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D08BE5" w14:textId="072BA1B6" w:rsidR="005C1B6A" w:rsidRPr="00CD281D" w:rsidRDefault="00816223" w:rsidP="005C1B6A">
      <w:pPr>
        <w:pStyle w:val="3GPPHeader"/>
        <w:spacing w:after="60"/>
        <w:rPr>
          <w:rFonts w:ascii="Times New Roman" w:eastAsia="DengXian" w:hAnsi="Times New Roman" w:cs="Times New Roman" w:hint="eastAsia"/>
          <w:sz w:val="32"/>
          <w:szCs w:val="32"/>
          <w:lang w:eastAsia="ja-JP"/>
        </w:rPr>
      </w:pPr>
      <w:r w:rsidRPr="005A4575">
        <w:rPr>
          <w:rFonts w:ascii="Times New Roman" w:hAnsi="Times New Roman" w:cs="Times New Roman"/>
          <w:lang w:eastAsia="ja-JP"/>
        </w:rPr>
        <w:t>3GPP TSG-RAN WG4 Meeting #11</w:t>
      </w:r>
      <w:r w:rsidR="00F66F89" w:rsidRPr="005A4575">
        <w:rPr>
          <w:rFonts w:ascii="Times New Roman" w:hAnsi="Times New Roman" w:cs="Times New Roman"/>
          <w:lang w:eastAsia="ja-JP"/>
        </w:rPr>
        <w:t>6</w:t>
      </w:r>
      <w:r w:rsidR="009F43C5" w:rsidRPr="005A4575">
        <w:rPr>
          <w:rFonts w:ascii="Times New Roman" w:hAnsi="Times New Roman" w:cs="Times New Roman"/>
          <w:lang w:eastAsia="ja-JP"/>
        </w:rPr>
        <w:t>-bis</w:t>
      </w:r>
      <w:r w:rsidR="005C1B6A" w:rsidRPr="005A4575">
        <w:rPr>
          <w:rFonts w:ascii="Times New Roman" w:hAnsi="Times New Roman" w:cs="Times New Roman"/>
        </w:rPr>
        <w:tab/>
      </w:r>
      <w:r w:rsidR="00C21D62" w:rsidRPr="00CD281D">
        <w:rPr>
          <w:rFonts w:ascii="Times New Roman" w:eastAsia="DengXian" w:hAnsi="Times New Roman" w:cs="Times New Roman"/>
        </w:rPr>
        <w:t>R4-2</w:t>
      </w:r>
      <w:r w:rsidR="002709E2" w:rsidRPr="00CD281D">
        <w:rPr>
          <w:rFonts w:ascii="Times New Roman" w:eastAsia="DengXian" w:hAnsi="Times New Roman" w:cs="Times New Roman"/>
        </w:rPr>
        <w:t>5</w:t>
      </w:r>
      <w:r w:rsidR="00571BB4" w:rsidRPr="00CD281D">
        <w:rPr>
          <w:rFonts w:ascii="Times New Roman" w:eastAsia="DengXian" w:hAnsi="Times New Roman" w:cs="Times New Roman"/>
        </w:rPr>
        <w:t>1</w:t>
      </w:r>
      <w:r w:rsidR="00CD281D">
        <w:rPr>
          <w:rFonts w:ascii="Times New Roman" w:eastAsia="DengXian" w:hAnsi="Times New Roman" w:cs="Times New Roman" w:hint="eastAsia"/>
        </w:rPr>
        <w:t>3331</w:t>
      </w:r>
    </w:p>
    <w:p w14:paraId="7993A47C" w14:textId="77777777" w:rsidR="005C1B6A" w:rsidRPr="005A4575" w:rsidRDefault="002B2760" w:rsidP="005C1B6A">
      <w:pPr>
        <w:pStyle w:val="3GPPHeader"/>
        <w:rPr>
          <w:rFonts w:ascii="Times New Roman" w:hAnsi="Times New Roman" w:cs="Times New Roman"/>
        </w:rPr>
      </w:pPr>
      <w:bookmarkStart w:id="0" w:name="OLE_LINK3"/>
      <w:bookmarkStart w:id="1" w:name="OLE_LINK4"/>
      <w:r w:rsidRPr="005A4575">
        <w:rPr>
          <w:rFonts w:ascii="Times New Roman" w:hAnsi="Times New Roman" w:cs="Times New Roman"/>
          <w:lang w:eastAsia="ja-JP"/>
        </w:rPr>
        <w:t xml:space="preserve">Prague, </w:t>
      </w:r>
      <w:r w:rsidR="00457C65" w:rsidRPr="005A4575">
        <w:rPr>
          <w:rFonts w:ascii="Times New Roman" w:hAnsi="Times New Roman" w:cs="Times New Roman"/>
        </w:rPr>
        <w:t>Czech Republic</w:t>
      </w:r>
      <w:r w:rsidR="003B4DA8" w:rsidRPr="005A4575">
        <w:rPr>
          <w:rFonts w:ascii="Times New Roman" w:hAnsi="Times New Roman" w:cs="Times New Roman"/>
        </w:rPr>
        <w:t>,</w:t>
      </w:r>
      <w:r w:rsidR="005C1B6A" w:rsidRPr="005A4575">
        <w:rPr>
          <w:rFonts w:ascii="Times New Roman" w:hAnsi="Times New Roman" w:cs="Times New Roman"/>
        </w:rPr>
        <w:t xml:space="preserve"> </w:t>
      </w:r>
      <w:r w:rsidR="004C4E29" w:rsidRPr="005A4575">
        <w:rPr>
          <w:rFonts w:ascii="Times New Roman" w:hAnsi="Times New Roman" w:cs="Times New Roman"/>
          <w:lang w:eastAsia="ja-JP"/>
        </w:rPr>
        <w:t>13</w:t>
      </w:r>
      <w:r w:rsidR="00DA2914" w:rsidRPr="005A4575">
        <w:rPr>
          <w:rFonts w:ascii="Times New Roman" w:hAnsi="Times New Roman" w:cs="Times New Roman"/>
          <w:lang w:eastAsia="ja-JP"/>
        </w:rPr>
        <w:t xml:space="preserve"> </w:t>
      </w:r>
      <w:r w:rsidR="004C4E29" w:rsidRPr="005A4575">
        <w:rPr>
          <w:rFonts w:ascii="Times New Roman" w:hAnsi="Times New Roman" w:cs="Times New Roman"/>
          <w:lang w:eastAsia="ja-JP"/>
        </w:rPr>
        <w:t>October</w:t>
      </w:r>
      <w:r w:rsidR="00B6319A" w:rsidRPr="005A4575">
        <w:rPr>
          <w:rFonts w:ascii="Times New Roman" w:hAnsi="Times New Roman" w:cs="Times New Roman"/>
        </w:rPr>
        <w:t xml:space="preserve"> </w:t>
      </w:r>
      <w:r w:rsidR="005C1B6A" w:rsidRPr="005A4575">
        <w:rPr>
          <w:rFonts w:ascii="Times New Roman" w:hAnsi="Times New Roman" w:cs="Times New Roman"/>
        </w:rPr>
        <w:t>–</w:t>
      </w:r>
      <w:r w:rsidR="008319EF" w:rsidRPr="005A4575">
        <w:rPr>
          <w:rFonts w:ascii="Times New Roman" w:hAnsi="Times New Roman" w:cs="Times New Roman"/>
        </w:rPr>
        <w:t xml:space="preserve"> </w:t>
      </w:r>
      <w:r w:rsidR="004C4E29" w:rsidRPr="005A4575">
        <w:rPr>
          <w:rFonts w:ascii="Times New Roman" w:hAnsi="Times New Roman" w:cs="Times New Roman"/>
        </w:rPr>
        <w:t>17</w:t>
      </w:r>
      <w:r w:rsidR="005C1B6A" w:rsidRPr="005A4575">
        <w:rPr>
          <w:rFonts w:ascii="Times New Roman" w:hAnsi="Times New Roman" w:cs="Times New Roman"/>
        </w:rPr>
        <w:t xml:space="preserve"> </w:t>
      </w:r>
      <w:r w:rsidR="004C4E29" w:rsidRPr="005A4575">
        <w:rPr>
          <w:rFonts w:ascii="Times New Roman" w:hAnsi="Times New Roman" w:cs="Times New Roman"/>
          <w:lang w:eastAsia="ja-JP"/>
        </w:rPr>
        <w:t>October</w:t>
      </w:r>
      <w:r w:rsidR="005C1B6A" w:rsidRPr="005A4575">
        <w:rPr>
          <w:rFonts w:ascii="Times New Roman" w:hAnsi="Times New Roman" w:cs="Times New Roman"/>
        </w:rPr>
        <w:t xml:space="preserve"> 202</w:t>
      </w:r>
      <w:r w:rsidR="00F040A1" w:rsidRPr="005A4575">
        <w:rPr>
          <w:rFonts w:ascii="Times New Roman" w:hAnsi="Times New Roman" w:cs="Times New Roman"/>
        </w:rPr>
        <w:t>5</w:t>
      </w:r>
    </w:p>
    <w:bookmarkEnd w:id="0"/>
    <w:bookmarkEnd w:id="1"/>
    <w:p w14:paraId="301A1026" w14:textId="77777777" w:rsidR="008A22CF" w:rsidRPr="005A4575" w:rsidRDefault="008A22CF" w:rsidP="008A22CF">
      <w:pPr>
        <w:pStyle w:val="3GPPHeader"/>
        <w:rPr>
          <w:rFonts w:ascii="Times New Roman" w:hAnsi="Times New Roman" w:cs="Times New Roman"/>
        </w:rPr>
      </w:pPr>
    </w:p>
    <w:p w14:paraId="72EA593E" w14:textId="0B210B31" w:rsidR="00FD0525" w:rsidRPr="007D1533" w:rsidRDefault="00FD0525" w:rsidP="00FD0525">
      <w:pPr>
        <w:pStyle w:val="3GPPHeader"/>
        <w:rPr>
          <w:rFonts w:ascii="Times New Roman" w:eastAsia="DengXian" w:hAnsi="Times New Roman" w:cs="Times New Roman"/>
        </w:rPr>
      </w:pPr>
      <w:r w:rsidRPr="005A4575">
        <w:rPr>
          <w:rFonts w:ascii="Times New Roman" w:hAnsi="Times New Roman" w:cs="Times New Roman"/>
        </w:rPr>
        <w:t>Agenda Item:</w:t>
      </w:r>
      <w:r>
        <w:tab/>
      </w:r>
      <w:r w:rsidR="007D1533">
        <w:rPr>
          <w:rFonts w:ascii="Times New Roman" w:eastAsia="DengXian" w:hAnsi="Times New Roman" w:cs="Times New Roman" w:hint="eastAsia"/>
        </w:rPr>
        <w:t>8.7</w:t>
      </w:r>
    </w:p>
    <w:p w14:paraId="236E9EC1" w14:textId="77777777" w:rsidR="00FD0525" w:rsidRPr="005A4575" w:rsidRDefault="00FD0525" w:rsidP="00FD0525">
      <w:pPr>
        <w:pStyle w:val="3GPPHeader"/>
        <w:rPr>
          <w:rFonts w:ascii="Times New Roman" w:hAnsi="Times New Roman" w:cs="Times New Roman"/>
        </w:rPr>
      </w:pPr>
      <w:r w:rsidRPr="005A4575">
        <w:rPr>
          <w:rFonts w:ascii="Times New Roman" w:hAnsi="Times New Roman" w:cs="Times New Roman"/>
        </w:rPr>
        <w:t>Source:</w:t>
      </w:r>
      <w:r>
        <w:tab/>
      </w:r>
      <w:r w:rsidRPr="005A4575">
        <w:rPr>
          <w:rFonts w:ascii="Times New Roman" w:hAnsi="Times New Roman" w:cs="Times New Roman"/>
        </w:rPr>
        <w:t>Ericsson</w:t>
      </w:r>
    </w:p>
    <w:p w14:paraId="65CD1612" w14:textId="3DF4CCFA" w:rsidR="00FD0525" w:rsidRPr="005A4575" w:rsidRDefault="00FD0525" w:rsidP="00FD0525">
      <w:pPr>
        <w:pStyle w:val="3GPPHeader"/>
        <w:ind w:left="1701" w:hanging="1701"/>
        <w:rPr>
          <w:rFonts w:ascii="Times New Roman" w:hAnsi="Times New Roman" w:cs="Times New Roman"/>
        </w:rPr>
      </w:pPr>
      <w:r w:rsidRPr="005A4575">
        <w:rPr>
          <w:rFonts w:ascii="Times New Roman" w:hAnsi="Times New Roman" w:cs="Times New Roman"/>
        </w:rPr>
        <w:t>Title:</w:t>
      </w:r>
      <w:r>
        <w:tab/>
      </w:r>
      <w:r w:rsidR="005378E5" w:rsidRPr="005378E5">
        <w:rPr>
          <w:rFonts w:ascii="Times New Roman" w:hAnsi="Times New Roman" w:cs="Times New Roman" w:hint="eastAsia"/>
        </w:rPr>
        <w:t xml:space="preserve">Discussion on </w:t>
      </w:r>
      <w:r w:rsidR="001A1681" w:rsidRPr="005378E5">
        <w:rPr>
          <w:rFonts w:ascii="Times New Roman" w:hAnsi="Times New Roman" w:cs="Times New Roman"/>
        </w:rPr>
        <w:t xml:space="preserve">6G RRM </w:t>
      </w:r>
      <w:r w:rsidR="005378E5" w:rsidRPr="005378E5">
        <w:rPr>
          <w:rFonts w:ascii="Times New Roman" w:hAnsi="Times New Roman" w:cs="Times New Roman" w:hint="eastAsia"/>
        </w:rPr>
        <w:t>requirement</w:t>
      </w:r>
      <w:r w:rsidR="001A1681" w:rsidRPr="005378E5">
        <w:rPr>
          <w:rFonts w:ascii="Times New Roman" w:hAnsi="Times New Roman" w:cs="Times New Roman"/>
        </w:rPr>
        <w:t>s</w:t>
      </w:r>
    </w:p>
    <w:p w14:paraId="07D4A714" w14:textId="77777777" w:rsidR="00FE6EC2" w:rsidRPr="005A4575" w:rsidRDefault="00FD0525" w:rsidP="003033DB">
      <w:pPr>
        <w:pStyle w:val="3GPPHeader"/>
        <w:rPr>
          <w:rFonts w:ascii="Times New Roman" w:hAnsi="Times New Roman" w:cs="Times New Roman"/>
        </w:rPr>
      </w:pPr>
      <w:r w:rsidRPr="005A4575">
        <w:rPr>
          <w:rFonts w:ascii="Times New Roman" w:hAnsi="Times New Roman" w:cs="Times New Roman"/>
        </w:rPr>
        <w:t>Document for:</w:t>
      </w:r>
      <w:r>
        <w:tab/>
      </w:r>
      <w:r w:rsidRPr="005A4575">
        <w:rPr>
          <w:rFonts w:ascii="Times New Roman" w:hAnsi="Times New Roman" w:cs="Times New Roman"/>
        </w:rPr>
        <w:t>Discussion</w:t>
      </w:r>
      <w:r w:rsidR="00B01D00" w:rsidRPr="005A4575">
        <w:rPr>
          <w:rFonts w:ascii="Times New Roman" w:hAnsi="Times New Roman" w:cs="Times New Roman"/>
        </w:rPr>
        <w:t xml:space="preserve"> </w:t>
      </w:r>
    </w:p>
    <w:p w14:paraId="041A6B62" w14:textId="77777777" w:rsidR="00FA5E46" w:rsidRPr="005A4575" w:rsidRDefault="00A94312" w:rsidP="0009716B">
      <w:pPr>
        <w:pStyle w:val="Heading1"/>
        <w:numPr>
          <w:ilvl w:val="0"/>
          <w:numId w:val="3"/>
        </w:numPr>
        <w:tabs>
          <w:tab w:val="num" w:pos="360"/>
        </w:tabs>
        <w:spacing w:before="360" w:after="0"/>
        <w:ind w:left="357" w:hanging="357"/>
        <w:jc w:val="both"/>
        <w:rPr>
          <w:rFonts w:ascii="Times New Roman" w:hAnsi="Times New Roman"/>
        </w:rPr>
      </w:pPr>
      <w:r w:rsidRPr="005A4575">
        <w:rPr>
          <w:rFonts w:ascii="Times New Roman" w:hAnsi="Times New Roman"/>
        </w:rPr>
        <w:t>Introduction</w:t>
      </w:r>
    </w:p>
    <w:p w14:paraId="527D1276" w14:textId="35E8C7AA" w:rsidR="00725F80" w:rsidRDefault="00F073AB" w:rsidP="00F073AB">
      <w:pPr>
        <w:jc w:val="both"/>
        <w:rPr>
          <w:rFonts w:ascii="Times New Roman" w:eastAsia="DengXian" w:hAnsi="Times New Roman" w:cs="Times New Roman"/>
          <w:sz w:val="20"/>
          <w:szCs w:val="20"/>
          <w:lang w:val="en-GB"/>
        </w:rPr>
      </w:pPr>
      <w:r w:rsidRPr="00F073AB">
        <w:rPr>
          <w:rFonts w:ascii="Times New Roman" w:eastAsia="DengXian" w:hAnsi="Times New Roman" w:cs="Times New Roman"/>
          <w:sz w:val="20"/>
          <w:szCs w:val="20"/>
          <w:lang w:val="en-GB"/>
        </w:rPr>
        <w:t xml:space="preserve">In this contribution, we </w:t>
      </w:r>
      <w:r w:rsidR="00824AB7">
        <w:rPr>
          <w:rFonts w:ascii="Times New Roman" w:eastAsia="DengXian" w:hAnsi="Times New Roman" w:cs="Times New Roman" w:hint="eastAsia"/>
          <w:sz w:val="20"/>
          <w:szCs w:val="20"/>
          <w:lang w:val="en-GB"/>
        </w:rPr>
        <w:t>provide</w:t>
      </w:r>
      <w:r w:rsidRPr="00F073AB">
        <w:rPr>
          <w:rFonts w:ascii="Times New Roman" w:eastAsia="DengXian" w:hAnsi="Times New Roman" w:cs="Times New Roman"/>
          <w:sz w:val="20"/>
          <w:szCs w:val="20"/>
          <w:lang w:val="en-GB"/>
        </w:rPr>
        <w:t xml:space="preserve"> </w:t>
      </w:r>
      <w:r w:rsidR="00725F80">
        <w:rPr>
          <w:rFonts w:ascii="Times New Roman" w:eastAsia="DengXian" w:hAnsi="Times New Roman" w:cs="Times New Roman" w:hint="eastAsia"/>
          <w:sz w:val="20"/>
          <w:szCs w:val="20"/>
          <w:lang w:val="en-GB"/>
        </w:rPr>
        <w:t>an overview of poten</w:t>
      </w:r>
      <w:r w:rsidR="00574145">
        <w:rPr>
          <w:rFonts w:ascii="Times New Roman" w:eastAsia="DengXian" w:hAnsi="Times New Roman" w:cs="Times New Roman" w:hint="eastAsia"/>
          <w:sz w:val="20"/>
          <w:szCs w:val="20"/>
          <w:lang w:val="en-GB"/>
        </w:rPr>
        <w:t xml:space="preserve">tial </w:t>
      </w:r>
      <w:r w:rsidR="00005E6C">
        <w:rPr>
          <w:rFonts w:ascii="Times New Roman" w:eastAsia="DengXian" w:hAnsi="Times New Roman" w:cs="Times New Roman" w:hint="eastAsia"/>
          <w:sz w:val="20"/>
          <w:szCs w:val="20"/>
          <w:lang w:val="en-GB"/>
        </w:rPr>
        <w:t>directions for procedure enhancement</w:t>
      </w:r>
      <w:r w:rsidR="00824AB7">
        <w:rPr>
          <w:rFonts w:ascii="Times New Roman" w:eastAsia="DengXian" w:hAnsi="Times New Roman" w:cs="Times New Roman" w:hint="eastAsia"/>
          <w:sz w:val="20"/>
          <w:szCs w:val="20"/>
          <w:lang w:val="en-GB"/>
        </w:rPr>
        <w:t>s</w:t>
      </w:r>
      <w:r w:rsidR="00005E6C">
        <w:rPr>
          <w:rFonts w:ascii="Times New Roman" w:eastAsia="DengXian" w:hAnsi="Times New Roman" w:cs="Times New Roman" w:hint="eastAsia"/>
          <w:sz w:val="20"/>
          <w:szCs w:val="20"/>
          <w:lang w:val="en-GB"/>
        </w:rPr>
        <w:t xml:space="preserve"> and the user ex</w:t>
      </w:r>
      <w:r w:rsidR="007757E6">
        <w:rPr>
          <w:rFonts w:ascii="Times New Roman" w:eastAsia="DengXian" w:hAnsi="Times New Roman" w:cs="Times New Roman" w:hint="eastAsia"/>
          <w:sz w:val="20"/>
          <w:szCs w:val="20"/>
          <w:lang w:val="en-GB"/>
        </w:rPr>
        <w:t>perience improvement</w:t>
      </w:r>
      <w:r w:rsidR="00824AB7">
        <w:rPr>
          <w:rFonts w:ascii="Times New Roman" w:eastAsia="DengXian" w:hAnsi="Times New Roman" w:cs="Times New Roman" w:hint="eastAsia"/>
          <w:sz w:val="20"/>
          <w:szCs w:val="20"/>
          <w:lang w:val="en-GB"/>
        </w:rPr>
        <w:t>s</w:t>
      </w:r>
      <w:r w:rsidR="007757E6">
        <w:rPr>
          <w:rFonts w:ascii="Times New Roman" w:eastAsia="DengXian" w:hAnsi="Times New Roman" w:cs="Times New Roman" w:hint="eastAsia"/>
          <w:sz w:val="20"/>
          <w:szCs w:val="20"/>
          <w:lang w:val="en-GB"/>
        </w:rPr>
        <w:t xml:space="preserve"> </w:t>
      </w:r>
      <w:r w:rsidR="00824AB7">
        <w:rPr>
          <w:rFonts w:ascii="Times New Roman" w:eastAsia="DengXian" w:hAnsi="Times New Roman" w:cs="Times New Roman" w:hint="eastAsia"/>
          <w:sz w:val="20"/>
          <w:szCs w:val="20"/>
          <w:lang w:val="en-GB"/>
        </w:rPr>
        <w:t>in</w:t>
      </w:r>
      <w:r w:rsidR="007757E6">
        <w:rPr>
          <w:rFonts w:ascii="Times New Roman" w:eastAsia="DengXian" w:hAnsi="Times New Roman" w:cs="Times New Roman" w:hint="eastAsia"/>
          <w:sz w:val="20"/>
          <w:szCs w:val="20"/>
          <w:lang w:val="en-GB"/>
        </w:rPr>
        <w:t xml:space="preserve"> </w:t>
      </w:r>
      <w:r w:rsidR="0000646B">
        <w:rPr>
          <w:rFonts w:ascii="Times New Roman" w:eastAsia="DengXian" w:hAnsi="Times New Roman" w:cs="Times New Roman" w:hint="eastAsia"/>
          <w:sz w:val="20"/>
          <w:szCs w:val="20"/>
          <w:lang w:val="en-GB"/>
        </w:rPr>
        <w:t>6G</w:t>
      </w:r>
      <w:r w:rsidR="007757E6">
        <w:rPr>
          <w:rFonts w:ascii="Times New Roman" w:eastAsia="DengXian" w:hAnsi="Times New Roman" w:cs="Times New Roman" w:hint="eastAsia"/>
          <w:sz w:val="20"/>
          <w:szCs w:val="20"/>
          <w:lang w:val="en-GB"/>
        </w:rPr>
        <w:t xml:space="preserve"> RRM.</w:t>
      </w:r>
      <w:r w:rsidR="00005E6C">
        <w:rPr>
          <w:rFonts w:ascii="Times New Roman" w:eastAsia="DengXian" w:hAnsi="Times New Roman" w:cs="Times New Roman" w:hint="eastAsia"/>
          <w:sz w:val="20"/>
          <w:szCs w:val="20"/>
          <w:lang w:val="en-GB"/>
        </w:rPr>
        <w:t xml:space="preserve"> </w:t>
      </w:r>
      <w:r w:rsidR="00574145">
        <w:rPr>
          <w:rFonts w:ascii="Times New Roman" w:eastAsia="DengXian" w:hAnsi="Times New Roman" w:cs="Times New Roman" w:hint="eastAsia"/>
          <w:sz w:val="20"/>
          <w:szCs w:val="20"/>
          <w:lang w:val="en-GB"/>
        </w:rPr>
        <w:t xml:space="preserve"> </w:t>
      </w:r>
    </w:p>
    <w:p w14:paraId="4E46C7D2" w14:textId="6FA743D5" w:rsidR="007851DC" w:rsidRPr="005A4575" w:rsidRDefault="007851DC" w:rsidP="0009716B">
      <w:pPr>
        <w:pStyle w:val="Heading1"/>
        <w:numPr>
          <w:ilvl w:val="0"/>
          <w:numId w:val="3"/>
        </w:numPr>
        <w:tabs>
          <w:tab w:val="num" w:pos="360"/>
        </w:tabs>
        <w:spacing w:before="360" w:after="0"/>
        <w:ind w:left="357" w:hanging="357"/>
        <w:jc w:val="both"/>
        <w:rPr>
          <w:rFonts w:ascii="Times New Roman" w:eastAsia="DengXian" w:hAnsi="Times New Roman"/>
          <w:lang w:eastAsia="zh-CN"/>
        </w:rPr>
      </w:pPr>
      <w:r w:rsidRPr="005A4575">
        <w:rPr>
          <w:rFonts w:ascii="Times New Roman" w:eastAsia="DengXian" w:hAnsi="Times New Roman"/>
          <w:lang w:eastAsia="zh-CN"/>
        </w:rPr>
        <w:t>General</w:t>
      </w:r>
    </w:p>
    <w:p w14:paraId="59EBFAB1" w14:textId="4FFFE607" w:rsidR="00BD7906" w:rsidRPr="00FA55E0" w:rsidRDefault="00BD7906" w:rsidP="00BD7906">
      <w:pPr>
        <w:pStyle w:val="Heading1"/>
        <w:numPr>
          <w:ilvl w:val="1"/>
          <w:numId w:val="3"/>
        </w:numPr>
        <w:spacing w:before="360" w:after="0"/>
        <w:jc w:val="both"/>
        <w:rPr>
          <w:rFonts w:ascii="Times New Roman" w:eastAsia="DengXian" w:hAnsi="Times New Roman"/>
          <w:lang w:eastAsia="zh-CN"/>
        </w:rPr>
      </w:pPr>
      <w:r w:rsidRPr="00FA55E0">
        <w:rPr>
          <w:rFonts w:ascii="Times New Roman" w:eastAsia="DengXian" w:hAnsi="Times New Roman" w:hint="eastAsia"/>
          <w:lang w:eastAsia="zh-CN"/>
        </w:rPr>
        <w:t xml:space="preserve">Methodology of </w:t>
      </w:r>
      <w:r w:rsidR="0000646B">
        <w:rPr>
          <w:rFonts w:ascii="Times New Roman" w:eastAsia="DengXian" w:hAnsi="Times New Roman" w:hint="eastAsia"/>
          <w:lang w:eastAsia="zh-CN"/>
        </w:rPr>
        <w:t>6G</w:t>
      </w:r>
      <w:r w:rsidRPr="00FA55E0">
        <w:rPr>
          <w:rFonts w:ascii="Times New Roman" w:eastAsia="DengXian" w:hAnsi="Times New Roman" w:hint="eastAsia"/>
          <w:lang w:eastAsia="zh-CN"/>
        </w:rPr>
        <w:t xml:space="preserve"> RRM requirement design </w:t>
      </w:r>
    </w:p>
    <w:p w14:paraId="0E82E66C" w14:textId="59A8FB5F" w:rsidR="00BD7906" w:rsidRPr="0023492D" w:rsidRDefault="000B2D5E" w:rsidP="00BD7906">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br/>
      </w:r>
      <w:r w:rsidR="00F42995">
        <w:rPr>
          <w:rFonts w:ascii="Times New Roman" w:eastAsia="DengXian" w:hAnsi="Times New Roman" w:cs="Times New Roman" w:hint="eastAsia"/>
          <w:sz w:val="20"/>
          <w:szCs w:val="20"/>
          <w:lang w:val="en-GB"/>
        </w:rPr>
        <w:t xml:space="preserve">In </w:t>
      </w:r>
      <w:r w:rsidR="0000646B">
        <w:rPr>
          <w:rFonts w:ascii="Times New Roman" w:eastAsia="DengXian" w:hAnsi="Times New Roman" w:cs="Times New Roman" w:hint="eastAsia"/>
          <w:sz w:val="20"/>
          <w:szCs w:val="20"/>
          <w:lang w:val="en-GB"/>
        </w:rPr>
        <w:t>6G</w:t>
      </w:r>
      <w:r w:rsidR="00F42995">
        <w:rPr>
          <w:rFonts w:ascii="Times New Roman" w:eastAsia="DengXian" w:hAnsi="Times New Roman" w:cs="Times New Roman" w:hint="eastAsia"/>
          <w:sz w:val="20"/>
          <w:szCs w:val="20"/>
          <w:lang w:val="en-GB"/>
        </w:rPr>
        <w:t>, t</w:t>
      </w:r>
      <w:r w:rsidR="00BD7906" w:rsidRPr="0023492D">
        <w:rPr>
          <w:rFonts w:ascii="Times New Roman" w:hAnsi="Times New Roman" w:cs="Times New Roman"/>
          <w:sz w:val="20"/>
          <w:szCs w:val="20"/>
          <w:lang w:val="en-GB" w:eastAsia="ja-JP"/>
        </w:rPr>
        <w:t xml:space="preserve">he need </w:t>
      </w:r>
      <w:r w:rsidR="00BD7906">
        <w:rPr>
          <w:rFonts w:ascii="Times New Roman" w:eastAsia="DengXian" w:hAnsi="Times New Roman" w:cs="Times New Roman" w:hint="eastAsia"/>
          <w:sz w:val="20"/>
          <w:szCs w:val="20"/>
          <w:lang w:val="en-GB"/>
        </w:rPr>
        <w:t xml:space="preserve">and support </w:t>
      </w:r>
      <w:r w:rsidR="00BD7906" w:rsidRPr="0023492D">
        <w:rPr>
          <w:rFonts w:ascii="Times New Roman" w:hAnsi="Times New Roman" w:cs="Times New Roman"/>
          <w:sz w:val="20"/>
          <w:szCs w:val="20"/>
          <w:lang w:val="en-GB" w:eastAsia="ja-JP"/>
        </w:rPr>
        <w:t xml:space="preserve">for </w:t>
      </w:r>
      <w:r w:rsidR="00BD7906">
        <w:rPr>
          <w:rFonts w:ascii="Times New Roman" w:eastAsia="DengXian" w:hAnsi="Times New Roman" w:cs="Times New Roman" w:hint="eastAsia"/>
          <w:sz w:val="20"/>
          <w:szCs w:val="20"/>
          <w:lang w:val="en-GB"/>
        </w:rPr>
        <w:t xml:space="preserve">new scenarios </w:t>
      </w:r>
      <w:r w:rsidR="00BD7906" w:rsidRPr="0023492D">
        <w:rPr>
          <w:rFonts w:ascii="Times New Roman" w:hAnsi="Times New Roman" w:cs="Times New Roman"/>
          <w:sz w:val="20"/>
          <w:szCs w:val="20"/>
          <w:lang w:val="en-GB" w:eastAsia="ja-JP"/>
        </w:rPr>
        <w:t xml:space="preserve">introduces additional costs and complexities, making it essential to first conduct a comprehensive background analysis for each feature and function. This analysis should address the conditions or assumptions under when it is required, and what level of </w:t>
      </w:r>
      <w:r w:rsidR="00BD7906">
        <w:rPr>
          <w:rFonts w:ascii="Times New Roman" w:eastAsia="DengXian" w:hAnsi="Times New Roman" w:cs="Times New Roman" w:hint="eastAsia"/>
          <w:sz w:val="20"/>
          <w:szCs w:val="20"/>
          <w:lang w:val="en-GB"/>
        </w:rPr>
        <w:t>requirements</w:t>
      </w:r>
      <w:r w:rsidR="00BD7906" w:rsidRPr="0023492D">
        <w:rPr>
          <w:rFonts w:ascii="Times New Roman" w:hAnsi="Times New Roman" w:cs="Times New Roman"/>
          <w:sz w:val="20"/>
          <w:szCs w:val="20"/>
          <w:lang w:val="en-GB" w:eastAsia="ja-JP"/>
        </w:rPr>
        <w:t xml:space="preserve"> needed.      </w:t>
      </w:r>
    </w:p>
    <w:p w14:paraId="4ECE6F10" w14:textId="75269C90" w:rsidR="00BD7906" w:rsidRDefault="00BD7906" w:rsidP="00BD7906">
      <w:pPr>
        <w:jc w:val="both"/>
        <w:rPr>
          <w:rFonts w:ascii="Times New Roman" w:eastAsia="DengXian" w:hAnsi="Times New Roman" w:cs="Times New Roman"/>
          <w:sz w:val="20"/>
          <w:szCs w:val="20"/>
          <w:lang w:val="en-GB"/>
        </w:rPr>
      </w:pPr>
      <w:r>
        <w:rPr>
          <w:rFonts w:ascii="Times New Roman" w:eastAsia="DengXian" w:hAnsi="Times New Roman" w:cs="Times New Roman" w:hint="eastAsia"/>
          <w:sz w:val="20"/>
          <w:szCs w:val="20"/>
          <w:lang w:val="en-GB"/>
        </w:rPr>
        <w:t>During each RRM requirement discussion, the first objective should be whether the</w:t>
      </w:r>
      <w:r w:rsidRPr="005A4575">
        <w:rPr>
          <w:rFonts w:ascii="Times New Roman" w:hAnsi="Times New Roman" w:cs="Times New Roman"/>
          <w:sz w:val="20"/>
          <w:szCs w:val="20"/>
          <w:lang w:val="en-GB" w:eastAsia="ja-JP"/>
        </w:rPr>
        <w:t xml:space="preserve"> design</w:t>
      </w:r>
      <w:r>
        <w:rPr>
          <w:rFonts w:ascii="Times New Roman" w:eastAsia="DengXian" w:hAnsi="Times New Roman" w:cs="Times New Roman" w:hint="eastAsia"/>
          <w:sz w:val="20"/>
          <w:szCs w:val="20"/>
          <w:lang w:val="en-GB"/>
        </w:rPr>
        <w:t>ed</w:t>
      </w:r>
      <w:r w:rsidRPr="005A4575">
        <w:rPr>
          <w:rFonts w:ascii="Times New Roman" w:hAnsi="Times New Roman" w:cs="Times New Roman"/>
          <w:sz w:val="20"/>
          <w:szCs w:val="20"/>
          <w:lang w:val="en-GB" w:eastAsia="ja-JP"/>
        </w:rPr>
        <w:t xml:space="preserve"> features or functions that operate </w:t>
      </w:r>
      <w:r>
        <w:rPr>
          <w:rFonts w:ascii="Times New Roman" w:eastAsia="DengXian" w:hAnsi="Times New Roman" w:cs="Times New Roman" w:hint="eastAsia"/>
          <w:sz w:val="20"/>
          <w:szCs w:val="20"/>
          <w:lang w:val="en-GB"/>
        </w:rPr>
        <w:t xml:space="preserve">with a </w:t>
      </w:r>
      <w:r w:rsidR="00462B38">
        <w:rPr>
          <w:rFonts w:ascii="Times New Roman" w:eastAsia="DengXian" w:hAnsi="Times New Roman" w:cs="Times New Roman" w:hint="eastAsia"/>
          <w:sz w:val="20"/>
          <w:szCs w:val="20"/>
          <w:lang w:val="en-GB"/>
        </w:rPr>
        <w:t>baseline</w:t>
      </w:r>
      <w:r>
        <w:rPr>
          <w:rFonts w:ascii="Times New Roman" w:eastAsia="DengXian" w:hAnsi="Times New Roman" w:cs="Times New Roman" w:hint="eastAsia"/>
          <w:sz w:val="20"/>
          <w:szCs w:val="20"/>
          <w:lang w:val="en-GB"/>
        </w:rPr>
        <w:t xml:space="preserve"> requirement or </w:t>
      </w:r>
      <w:r w:rsidR="00462B38">
        <w:rPr>
          <w:rFonts w:ascii="Times New Roman" w:eastAsia="DengXian" w:hAnsi="Times New Roman" w:cs="Times New Roman" w:hint="eastAsia"/>
          <w:sz w:val="20"/>
          <w:szCs w:val="20"/>
          <w:lang w:val="en-GB"/>
        </w:rPr>
        <w:t xml:space="preserve">a </w:t>
      </w:r>
      <w:r>
        <w:rPr>
          <w:rFonts w:ascii="Times New Roman" w:eastAsia="DengXian" w:hAnsi="Times New Roman" w:cs="Times New Roman" w:hint="eastAsia"/>
          <w:sz w:val="20"/>
          <w:szCs w:val="20"/>
          <w:lang w:val="en-GB"/>
        </w:rPr>
        <w:t xml:space="preserve">relaxed requirement with the conditions. </w:t>
      </w:r>
      <w:r w:rsidRPr="005A4575">
        <w:rPr>
          <w:rFonts w:ascii="Times New Roman" w:hAnsi="Times New Roman" w:cs="Times New Roman"/>
          <w:sz w:val="20"/>
          <w:szCs w:val="20"/>
          <w:lang w:val="en-GB" w:eastAsia="ja-JP"/>
        </w:rPr>
        <w:t xml:space="preserve">Additionally, </w:t>
      </w:r>
      <w:r>
        <w:rPr>
          <w:rFonts w:ascii="Times New Roman" w:eastAsia="DengXian" w:hAnsi="Times New Roman" w:cs="Times New Roman" w:hint="eastAsia"/>
          <w:sz w:val="20"/>
          <w:szCs w:val="20"/>
          <w:lang w:val="en-GB"/>
        </w:rPr>
        <w:t>the</w:t>
      </w:r>
      <w:r w:rsidRPr="005A4575">
        <w:rPr>
          <w:rFonts w:ascii="Times New Roman" w:hAnsi="Times New Roman" w:cs="Times New Roman"/>
          <w:sz w:val="20"/>
          <w:szCs w:val="20"/>
          <w:lang w:val="en-GB" w:eastAsia="ja-JP"/>
        </w:rPr>
        <w:t xml:space="preserve"> strict </w:t>
      </w:r>
      <w:r>
        <w:rPr>
          <w:rFonts w:ascii="Times New Roman" w:eastAsia="DengXian" w:hAnsi="Times New Roman" w:cs="Times New Roman" w:hint="eastAsia"/>
          <w:sz w:val="20"/>
          <w:szCs w:val="20"/>
          <w:lang w:val="en-GB"/>
        </w:rPr>
        <w:t>conditions</w:t>
      </w:r>
      <w:r w:rsidRPr="005A4575">
        <w:rPr>
          <w:rFonts w:ascii="Times New Roman" w:hAnsi="Times New Roman" w:cs="Times New Roman"/>
          <w:sz w:val="20"/>
          <w:szCs w:val="20"/>
          <w:lang w:val="en-GB" w:eastAsia="ja-JP"/>
        </w:rPr>
        <w:t xml:space="preserve"> can be optionally leveraged to enhance the feature or function when available.</w:t>
      </w:r>
    </w:p>
    <w:p w14:paraId="691AD614" w14:textId="24F265CC" w:rsidR="006B2251" w:rsidRDefault="00BD7906" w:rsidP="00BD7906">
      <w:pPr>
        <w:jc w:val="both"/>
        <w:rPr>
          <w:rFonts w:ascii="Times New Roman" w:eastAsia="DengXian" w:hAnsi="Times New Roman" w:cs="Times New Roman"/>
          <w:sz w:val="20"/>
          <w:szCs w:val="20"/>
        </w:rPr>
      </w:pPr>
      <w:r w:rsidRPr="005A4575">
        <w:rPr>
          <w:rFonts w:ascii="Times New Roman" w:hAnsi="Times New Roman" w:cs="Times New Roman"/>
          <w:sz w:val="20"/>
          <w:szCs w:val="20"/>
          <w:lang w:eastAsia="ja-JP"/>
        </w:rPr>
        <w:t xml:space="preserve">This strategy can be tailored to specific </w:t>
      </w:r>
      <w:r w:rsidR="006B2251">
        <w:rPr>
          <w:rFonts w:ascii="Times New Roman" w:eastAsia="DengXian" w:hAnsi="Times New Roman" w:cs="Times New Roman" w:hint="eastAsia"/>
          <w:sz w:val="20"/>
          <w:szCs w:val="20"/>
        </w:rPr>
        <w:t>UE requirements under different conditions</w:t>
      </w:r>
      <w:r w:rsidRPr="005A4575">
        <w:rPr>
          <w:rFonts w:ascii="Times New Roman" w:hAnsi="Times New Roman" w:cs="Times New Roman"/>
          <w:sz w:val="20"/>
          <w:szCs w:val="20"/>
          <w:lang w:eastAsia="ja-JP"/>
        </w:rPr>
        <w:t>.</w:t>
      </w:r>
      <w:r w:rsidR="00272A12">
        <w:rPr>
          <w:rFonts w:ascii="Times New Roman" w:eastAsia="DengXian" w:hAnsi="Times New Roman" w:cs="Times New Roman" w:hint="eastAsia"/>
          <w:sz w:val="20"/>
          <w:szCs w:val="20"/>
        </w:rPr>
        <w:t xml:space="preserve"> For instance, RAN4 can define a baseline requirement to consider typical use cases. Furthermore, RAN4 can also introduce a strict requirement which meets some specific conditions </w:t>
      </w:r>
      <w:r w:rsidR="0035662E">
        <w:rPr>
          <w:rFonts w:ascii="Times New Roman" w:eastAsia="DengXian" w:hAnsi="Times New Roman" w:cs="Times New Roman" w:hint="eastAsia"/>
          <w:sz w:val="20"/>
          <w:szCs w:val="20"/>
        </w:rPr>
        <w:t xml:space="preserve">based on some real field </w:t>
      </w:r>
      <w:r w:rsidR="00AA66FA">
        <w:rPr>
          <w:rFonts w:ascii="Times New Roman" w:eastAsia="DengXian" w:hAnsi="Times New Roman" w:cs="Times New Roman"/>
          <w:sz w:val="20"/>
          <w:szCs w:val="20"/>
        </w:rPr>
        <w:t>deployments</w:t>
      </w:r>
      <w:r w:rsidR="00492E85">
        <w:rPr>
          <w:rFonts w:ascii="Times New Roman" w:eastAsia="DengXian" w:hAnsi="Times New Roman" w:cs="Times New Roman" w:hint="eastAsia"/>
          <w:sz w:val="20"/>
          <w:szCs w:val="20"/>
        </w:rPr>
        <w:t xml:space="preserve"> </w:t>
      </w:r>
      <w:r w:rsidR="00492E85" w:rsidRPr="00492E85">
        <w:rPr>
          <w:rFonts w:ascii="Times New Roman" w:eastAsia="DengXian" w:hAnsi="Times New Roman" w:cs="Times New Roman"/>
          <w:sz w:val="20"/>
          <w:szCs w:val="20"/>
        </w:rPr>
        <w:t>if there is a performance benefit and the preconditions for such a requirement can be provided with reasonable cost and complexity</w:t>
      </w:r>
      <w:r w:rsidR="0035662E">
        <w:rPr>
          <w:rFonts w:ascii="Times New Roman" w:eastAsia="DengXian" w:hAnsi="Times New Roman" w:cs="Times New Roman" w:hint="eastAsia"/>
          <w:sz w:val="20"/>
          <w:szCs w:val="20"/>
        </w:rPr>
        <w:t>.</w:t>
      </w:r>
      <w:r w:rsidRPr="005A4575">
        <w:rPr>
          <w:rFonts w:ascii="Times New Roman" w:hAnsi="Times New Roman" w:cs="Times New Roman"/>
          <w:sz w:val="20"/>
          <w:szCs w:val="20"/>
          <w:lang w:eastAsia="ja-JP"/>
        </w:rPr>
        <w:t xml:space="preserve"> </w:t>
      </w:r>
    </w:p>
    <w:p w14:paraId="31B372E7" w14:textId="663F9335" w:rsidR="005658FE" w:rsidRDefault="00BD7906" w:rsidP="00543483">
      <w:pPr>
        <w:jc w:val="both"/>
        <w:rPr>
          <w:rFonts w:ascii="Times New Roman" w:eastAsia="DengXian" w:hAnsi="Times New Roman" w:cs="Times New Roman"/>
          <w:sz w:val="20"/>
          <w:szCs w:val="20"/>
          <w:lang w:val="en-GB"/>
        </w:rPr>
      </w:pPr>
      <w:r w:rsidRPr="005A4575">
        <w:rPr>
          <w:rFonts w:ascii="Times New Roman" w:hAnsi="Times New Roman" w:cs="Times New Roman"/>
          <w:sz w:val="20"/>
          <w:szCs w:val="20"/>
          <w:lang w:val="en-GB" w:eastAsia="ja-JP"/>
        </w:rPr>
        <w:t xml:space="preserve">Robustness and resilience will be crucial for many </w:t>
      </w:r>
      <w:r w:rsidR="0000646B">
        <w:rPr>
          <w:rFonts w:ascii="Times New Roman" w:hAnsi="Times New Roman" w:cs="Times New Roman"/>
          <w:sz w:val="20"/>
          <w:szCs w:val="20"/>
          <w:lang w:val="en-GB" w:eastAsia="ja-JP"/>
        </w:rPr>
        <w:t>6G</w:t>
      </w:r>
      <w:r w:rsidR="00DA6940">
        <w:rPr>
          <w:rFonts w:ascii="Times New Roman" w:eastAsia="DengXian" w:hAnsi="Times New Roman" w:cs="Times New Roman" w:hint="eastAsia"/>
          <w:sz w:val="20"/>
          <w:szCs w:val="20"/>
          <w:lang w:val="en-GB"/>
        </w:rPr>
        <w:t xml:space="preserve"> </w:t>
      </w:r>
      <w:r w:rsidRPr="005A4575">
        <w:rPr>
          <w:rFonts w:ascii="Times New Roman" w:hAnsi="Times New Roman" w:cs="Times New Roman"/>
          <w:sz w:val="20"/>
          <w:szCs w:val="20"/>
          <w:lang w:val="en-GB" w:eastAsia="ja-JP"/>
        </w:rPr>
        <w:t>features and functions.</w:t>
      </w:r>
      <w:r w:rsidR="00C47678">
        <w:rPr>
          <w:rFonts w:ascii="Times New Roman" w:eastAsia="DengXian" w:hAnsi="Times New Roman" w:cs="Times New Roman" w:hint="eastAsia"/>
          <w:sz w:val="20"/>
          <w:szCs w:val="20"/>
          <w:lang w:val="en-GB"/>
        </w:rPr>
        <w:t xml:space="preserve"> </w:t>
      </w:r>
      <w:r>
        <w:rPr>
          <w:rFonts w:ascii="Times New Roman" w:eastAsia="DengXian" w:hAnsi="Times New Roman" w:cs="Times New Roman" w:hint="eastAsia"/>
          <w:sz w:val="20"/>
          <w:szCs w:val="20"/>
          <w:lang w:val="en-GB"/>
        </w:rPr>
        <w:t>On the one hand, a</w:t>
      </w:r>
      <w:r w:rsidRPr="005A4575">
        <w:rPr>
          <w:rFonts w:ascii="Times New Roman" w:hAnsi="Times New Roman" w:cs="Times New Roman"/>
          <w:sz w:val="20"/>
          <w:szCs w:val="20"/>
          <w:lang w:val="en-GB" w:eastAsia="ja-JP"/>
        </w:rPr>
        <w:t xml:space="preserve"> more relaxed requirement leads to a feature or a function that can work in more deployment configurations which enables the </w:t>
      </w:r>
      <w:r w:rsidR="003F04F2">
        <w:rPr>
          <w:rFonts w:ascii="Times New Roman" w:eastAsia="DengXian" w:hAnsi="Times New Roman" w:cs="Times New Roman" w:hint="eastAsia"/>
          <w:sz w:val="20"/>
          <w:szCs w:val="20"/>
          <w:lang w:val="en-GB"/>
        </w:rPr>
        <w:t>UE to have a</w:t>
      </w:r>
      <w:r w:rsidRPr="005A4575">
        <w:rPr>
          <w:rFonts w:ascii="Times New Roman" w:hAnsi="Times New Roman" w:cs="Times New Roman"/>
          <w:sz w:val="20"/>
          <w:szCs w:val="20"/>
          <w:lang w:val="en-GB" w:eastAsia="ja-JP"/>
        </w:rPr>
        <w:t xml:space="preserve"> flexible </w:t>
      </w:r>
      <w:r w:rsidR="003F04F2">
        <w:rPr>
          <w:rFonts w:ascii="Times New Roman" w:eastAsia="DengXian" w:hAnsi="Times New Roman" w:cs="Times New Roman" w:hint="eastAsia"/>
          <w:sz w:val="20"/>
          <w:szCs w:val="20"/>
          <w:lang w:val="en-GB"/>
        </w:rPr>
        <w:t>design</w:t>
      </w:r>
      <w:r w:rsidRPr="005A4575">
        <w:rPr>
          <w:rFonts w:ascii="Times New Roman" w:hAnsi="Times New Roman" w:cs="Times New Roman"/>
          <w:sz w:val="20"/>
          <w:szCs w:val="20"/>
          <w:lang w:val="en-GB" w:eastAsia="ja-JP"/>
        </w:rPr>
        <w:t>.</w:t>
      </w:r>
      <w:r>
        <w:rPr>
          <w:rFonts w:ascii="Times New Roman" w:eastAsia="DengXian" w:hAnsi="Times New Roman" w:cs="Times New Roman" w:hint="eastAsia"/>
          <w:sz w:val="20"/>
          <w:szCs w:val="20"/>
          <w:lang w:val="en-GB"/>
        </w:rPr>
        <w:t xml:space="preserve"> On the other hand, a </w:t>
      </w:r>
      <w:r w:rsidRPr="005A4575">
        <w:rPr>
          <w:rFonts w:ascii="Times New Roman" w:hAnsi="Times New Roman" w:cs="Times New Roman"/>
          <w:sz w:val="20"/>
          <w:szCs w:val="20"/>
          <w:lang w:val="en-GB" w:eastAsia="ja-JP"/>
        </w:rPr>
        <w:t xml:space="preserve">feature or a function with strict level of </w:t>
      </w:r>
      <w:r>
        <w:rPr>
          <w:rFonts w:ascii="Times New Roman" w:eastAsia="DengXian" w:hAnsi="Times New Roman" w:cs="Times New Roman" w:hint="eastAsia"/>
          <w:sz w:val="20"/>
          <w:szCs w:val="20"/>
          <w:lang w:val="en-GB"/>
        </w:rPr>
        <w:t xml:space="preserve">requirement can guarantee the better </w:t>
      </w:r>
      <w:r w:rsidR="00402C22">
        <w:rPr>
          <w:rFonts w:ascii="Times New Roman" w:eastAsia="DengXian" w:hAnsi="Times New Roman" w:cs="Times New Roman" w:hint="eastAsia"/>
          <w:sz w:val="20"/>
          <w:szCs w:val="20"/>
          <w:lang w:val="en-GB"/>
        </w:rPr>
        <w:t xml:space="preserve">UE </w:t>
      </w:r>
      <w:r>
        <w:rPr>
          <w:rFonts w:ascii="Times New Roman" w:eastAsia="DengXian" w:hAnsi="Times New Roman" w:cs="Times New Roman" w:hint="eastAsia"/>
          <w:sz w:val="20"/>
          <w:szCs w:val="20"/>
          <w:lang w:val="en-GB"/>
        </w:rPr>
        <w:t xml:space="preserve">performance </w:t>
      </w:r>
      <w:r w:rsidR="00C35DEA">
        <w:rPr>
          <w:rFonts w:ascii="Times New Roman" w:eastAsia="DengXian" w:hAnsi="Times New Roman" w:cs="Times New Roman" w:hint="eastAsia"/>
          <w:sz w:val="20"/>
          <w:szCs w:val="20"/>
          <w:lang w:val="en-GB"/>
        </w:rPr>
        <w:t xml:space="preserve">in some </w:t>
      </w:r>
      <w:r w:rsidR="00C47678">
        <w:rPr>
          <w:rFonts w:ascii="Times New Roman" w:eastAsia="DengXian" w:hAnsi="Times New Roman" w:cs="Times New Roman" w:hint="eastAsia"/>
          <w:sz w:val="20"/>
          <w:szCs w:val="20"/>
          <w:lang w:val="en-GB"/>
        </w:rPr>
        <w:t>advanced scenarios</w:t>
      </w:r>
      <w:r>
        <w:rPr>
          <w:rFonts w:ascii="Times New Roman" w:eastAsia="DengXian" w:hAnsi="Times New Roman" w:cs="Times New Roman" w:hint="eastAsia"/>
          <w:sz w:val="20"/>
          <w:szCs w:val="20"/>
          <w:lang w:val="en-GB"/>
        </w:rPr>
        <w:t xml:space="preserve">. </w:t>
      </w:r>
      <w:r w:rsidR="0054673E">
        <w:rPr>
          <w:rFonts w:ascii="Times New Roman" w:eastAsia="DengXian" w:hAnsi="Times New Roman" w:cs="Times New Roman" w:hint="eastAsia"/>
          <w:sz w:val="20"/>
          <w:szCs w:val="20"/>
          <w:lang w:val="en-GB"/>
        </w:rPr>
        <w:t>However</w:t>
      </w:r>
      <w:r w:rsidR="002E4415">
        <w:rPr>
          <w:rFonts w:ascii="Times New Roman" w:eastAsia="DengXian" w:hAnsi="Times New Roman" w:cs="Times New Roman" w:hint="eastAsia"/>
          <w:sz w:val="20"/>
          <w:szCs w:val="20"/>
          <w:lang w:val="en-GB"/>
        </w:rPr>
        <w:t xml:space="preserve">, </w:t>
      </w:r>
      <w:r w:rsidR="007D4ED7">
        <w:rPr>
          <w:rFonts w:ascii="Times New Roman" w:eastAsia="DengXian" w:hAnsi="Times New Roman" w:cs="Times New Roman" w:hint="eastAsia"/>
          <w:sz w:val="20"/>
          <w:szCs w:val="20"/>
          <w:lang w:val="en-GB"/>
        </w:rPr>
        <w:t>RAN4 is</w:t>
      </w:r>
      <w:r w:rsidR="007A4CB4">
        <w:rPr>
          <w:rFonts w:ascii="Times New Roman" w:eastAsia="DengXian" w:hAnsi="Times New Roman" w:cs="Times New Roman" w:hint="eastAsia"/>
          <w:sz w:val="20"/>
          <w:szCs w:val="20"/>
          <w:lang w:val="en-GB"/>
        </w:rPr>
        <w:t xml:space="preserve"> sometime</w:t>
      </w:r>
      <w:r w:rsidR="0054673E">
        <w:rPr>
          <w:rFonts w:ascii="Times New Roman" w:eastAsia="DengXian" w:hAnsi="Times New Roman" w:cs="Times New Roman" w:hint="eastAsia"/>
          <w:sz w:val="20"/>
          <w:szCs w:val="20"/>
          <w:lang w:val="en-GB"/>
        </w:rPr>
        <w:t>s</w:t>
      </w:r>
      <w:r w:rsidR="007D6E03">
        <w:rPr>
          <w:rFonts w:ascii="Times New Roman" w:eastAsia="DengXian" w:hAnsi="Times New Roman" w:cs="Times New Roman" w:hint="eastAsia"/>
          <w:sz w:val="20"/>
          <w:szCs w:val="20"/>
          <w:lang w:val="en-GB"/>
        </w:rPr>
        <w:t xml:space="preserve"> eager</w:t>
      </w:r>
      <w:r w:rsidR="007A4CB4">
        <w:rPr>
          <w:rFonts w:ascii="Times New Roman" w:eastAsia="DengXian" w:hAnsi="Times New Roman" w:cs="Times New Roman" w:hint="eastAsia"/>
          <w:sz w:val="20"/>
          <w:szCs w:val="20"/>
          <w:lang w:val="en-GB"/>
        </w:rPr>
        <w:t xml:space="preserve"> to define the requirement</w:t>
      </w:r>
      <w:r w:rsidR="007D6E03">
        <w:rPr>
          <w:rFonts w:ascii="Times New Roman" w:eastAsia="DengXian" w:hAnsi="Times New Roman" w:cs="Times New Roman" w:hint="eastAsia"/>
          <w:sz w:val="20"/>
          <w:szCs w:val="20"/>
          <w:lang w:val="en-GB"/>
        </w:rPr>
        <w:t>s</w:t>
      </w:r>
      <w:r w:rsidR="007A4CB4">
        <w:rPr>
          <w:rFonts w:ascii="Times New Roman" w:eastAsia="DengXian" w:hAnsi="Times New Roman" w:cs="Times New Roman" w:hint="eastAsia"/>
          <w:sz w:val="20"/>
          <w:szCs w:val="20"/>
          <w:lang w:val="en-GB"/>
        </w:rPr>
        <w:t xml:space="preserve"> </w:t>
      </w:r>
      <w:r w:rsidR="007D6E03">
        <w:rPr>
          <w:rFonts w:ascii="Times New Roman" w:eastAsia="DengXian" w:hAnsi="Times New Roman" w:cs="Times New Roman" w:hint="eastAsia"/>
          <w:sz w:val="20"/>
          <w:szCs w:val="20"/>
          <w:lang w:val="en-GB"/>
        </w:rPr>
        <w:t>about</w:t>
      </w:r>
      <w:r w:rsidR="007A4CB4">
        <w:rPr>
          <w:rFonts w:ascii="Times New Roman" w:eastAsia="DengXian" w:hAnsi="Times New Roman" w:cs="Times New Roman" w:hint="eastAsia"/>
          <w:sz w:val="20"/>
          <w:szCs w:val="20"/>
          <w:lang w:val="en-GB"/>
        </w:rPr>
        <w:t xml:space="preserve"> corner cases </w:t>
      </w:r>
      <w:r w:rsidR="007D4ED7">
        <w:rPr>
          <w:rFonts w:ascii="Times New Roman" w:eastAsia="DengXian" w:hAnsi="Times New Roman" w:cs="Times New Roman" w:hint="eastAsia"/>
          <w:sz w:val="20"/>
          <w:szCs w:val="20"/>
          <w:lang w:val="en-GB"/>
        </w:rPr>
        <w:t xml:space="preserve">which </w:t>
      </w:r>
      <w:r w:rsidR="007D6E03">
        <w:rPr>
          <w:rFonts w:ascii="Times New Roman" w:eastAsia="DengXian" w:hAnsi="Times New Roman" w:cs="Times New Roman" w:hint="eastAsia"/>
          <w:sz w:val="20"/>
          <w:szCs w:val="20"/>
          <w:lang w:val="en-GB"/>
        </w:rPr>
        <w:t>can make</w:t>
      </w:r>
      <w:r w:rsidR="007D4ED7">
        <w:rPr>
          <w:rFonts w:ascii="Times New Roman" w:eastAsia="DengXian" w:hAnsi="Times New Roman" w:cs="Times New Roman" w:hint="eastAsia"/>
          <w:sz w:val="20"/>
          <w:szCs w:val="20"/>
          <w:lang w:val="en-GB"/>
        </w:rPr>
        <w:t xml:space="preserve"> </w:t>
      </w:r>
      <w:r w:rsidR="007A4CB4">
        <w:rPr>
          <w:rFonts w:ascii="Times New Roman" w:eastAsia="DengXian" w:hAnsi="Times New Roman" w:cs="Times New Roman" w:hint="eastAsia"/>
          <w:sz w:val="20"/>
          <w:szCs w:val="20"/>
          <w:lang w:val="en-GB"/>
        </w:rPr>
        <w:t xml:space="preserve">the requirement </w:t>
      </w:r>
      <w:r w:rsidR="007D6E03">
        <w:rPr>
          <w:rFonts w:ascii="Times New Roman" w:eastAsia="DengXian" w:hAnsi="Times New Roman" w:cs="Times New Roman" w:hint="eastAsia"/>
          <w:sz w:val="20"/>
          <w:szCs w:val="20"/>
          <w:lang w:val="en-GB"/>
        </w:rPr>
        <w:t>overly</w:t>
      </w:r>
      <w:r w:rsidR="007A4CB4">
        <w:rPr>
          <w:rFonts w:ascii="Times New Roman" w:eastAsia="DengXian" w:hAnsi="Times New Roman" w:cs="Times New Roman" w:hint="eastAsia"/>
          <w:sz w:val="20"/>
          <w:szCs w:val="20"/>
          <w:lang w:val="en-GB"/>
        </w:rPr>
        <w:t xml:space="preserve"> </w:t>
      </w:r>
      <w:r w:rsidR="007D4ED7">
        <w:rPr>
          <w:rFonts w:ascii="Times New Roman" w:eastAsia="DengXian" w:hAnsi="Times New Roman" w:cs="Times New Roman" w:hint="eastAsia"/>
          <w:sz w:val="20"/>
          <w:szCs w:val="20"/>
          <w:lang w:val="en-GB"/>
        </w:rPr>
        <w:t>relaxed</w:t>
      </w:r>
      <w:r w:rsidR="007A4CB4">
        <w:rPr>
          <w:rFonts w:ascii="Times New Roman" w:eastAsia="DengXian" w:hAnsi="Times New Roman" w:cs="Times New Roman" w:hint="eastAsia"/>
          <w:sz w:val="20"/>
          <w:szCs w:val="20"/>
          <w:lang w:val="en-GB"/>
        </w:rPr>
        <w:t xml:space="preserve"> and </w:t>
      </w:r>
      <w:r w:rsidR="0054673E">
        <w:rPr>
          <w:rFonts w:ascii="Times New Roman" w:eastAsia="DengXian" w:hAnsi="Times New Roman" w:cs="Times New Roman"/>
          <w:sz w:val="20"/>
          <w:szCs w:val="20"/>
          <w:lang w:val="en-GB"/>
        </w:rPr>
        <w:t>meaningless</w:t>
      </w:r>
      <w:r w:rsidR="0054673E">
        <w:rPr>
          <w:rFonts w:ascii="Times New Roman" w:eastAsia="DengXian" w:hAnsi="Times New Roman" w:cs="Times New Roman" w:hint="eastAsia"/>
          <w:sz w:val="20"/>
          <w:szCs w:val="20"/>
          <w:lang w:val="en-GB"/>
        </w:rPr>
        <w:t xml:space="preserve"> in typical scenarios</w:t>
      </w:r>
      <w:r w:rsidRPr="005A4575">
        <w:rPr>
          <w:rFonts w:ascii="Times New Roman" w:hAnsi="Times New Roman" w:cs="Times New Roman"/>
          <w:sz w:val="20"/>
          <w:szCs w:val="20"/>
          <w:lang w:val="en-GB" w:eastAsia="ja-JP"/>
        </w:rPr>
        <w:t>.</w:t>
      </w:r>
    </w:p>
    <w:p w14:paraId="38F7E3D8" w14:textId="104A50E0" w:rsidR="005658FE" w:rsidRDefault="00D055D7" w:rsidP="00543483">
      <w:pPr>
        <w:jc w:val="both"/>
        <w:rPr>
          <w:rFonts w:ascii="Times New Roman" w:eastAsia="DengXian" w:hAnsi="Times New Roman" w:cs="Times New Roman"/>
          <w:sz w:val="20"/>
          <w:szCs w:val="20"/>
          <w:lang w:val="en-GB"/>
        </w:rPr>
      </w:pPr>
      <w:r>
        <w:rPr>
          <w:rFonts w:ascii="Times New Roman" w:eastAsia="DengXian" w:hAnsi="Times New Roman" w:cs="Times New Roman" w:hint="eastAsia"/>
          <w:sz w:val="20"/>
          <w:szCs w:val="20"/>
          <w:lang w:val="en-GB"/>
        </w:rPr>
        <w:t xml:space="preserve">Therefore, </w:t>
      </w:r>
      <w:r w:rsidR="00B6275B">
        <w:rPr>
          <w:rFonts w:ascii="Times New Roman" w:eastAsia="DengXian" w:hAnsi="Times New Roman" w:cs="Times New Roman" w:hint="eastAsia"/>
          <w:sz w:val="20"/>
          <w:szCs w:val="20"/>
          <w:lang w:val="en-GB"/>
        </w:rPr>
        <w:t>we made the following proposals</w:t>
      </w:r>
      <w:r w:rsidR="005658FE">
        <w:rPr>
          <w:rFonts w:ascii="Times New Roman" w:eastAsia="DengXian" w:hAnsi="Times New Roman" w:cs="Times New Roman" w:hint="eastAsia"/>
          <w:sz w:val="20"/>
          <w:szCs w:val="20"/>
          <w:lang w:val="en-GB"/>
        </w:rPr>
        <w:t>.</w:t>
      </w:r>
    </w:p>
    <w:p w14:paraId="4ADE01F2" w14:textId="77777777" w:rsidR="00466910" w:rsidRPr="00E27904" w:rsidRDefault="00466910" w:rsidP="00E27904">
      <w:pPr>
        <w:pStyle w:val="ListParagraph"/>
        <w:numPr>
          <w:ilvl w:val="0"/>
          <w:numId w:val="60"/>
        </w:numPr>
        <w:spacing w:after="0" w:line="240" w:lineRule="auto"/>
        <w:jc w:val="both"/>
        <w:rPr>
          <w:rFonts w:ascii="Times New Roman" w:hAnsi="Times New Roman" w:cs="Times New Roman"/>
          <w:sz w:val="20"/>
          <w:szCs w:val="20"/>
          <w:lang w:val="en-GB" w:eastAsia="ja-JP"/>
        </w:rPr>
      </w:pPr>
      <w:r w:rsidRPr="00E27904">
        <w:rPr>
          <w:rFonts w:ascii="Times New Roman" w:hAnsi="Times New Roman" w:cs="Times New Roman"/>
          <w:sz w:val="20"/>
          <w:szCs w:val="20"/>
          <w:lang w:val="en-GB" w:eastAsia="ja-JP"/>
        </w:rPr>
        <w:t>RAN4 should consider both the baseline requirement and the strict performance requirement with conditions in real field.</w:t>
      </w:r>
    </w:p>
    <w:p w14:paraId="134EBA08" w14:textId="4B253A56" w:rsidR="00BD7906" w:rsidRPr="00466910" w:rsidRDefault="00FF4BFE" w:rsidP="00466910">
      <w:pPr>
        <w:pStyle w:val="ListParagraph"/>
        <w:numPr>
          <w:ilvl w:val="0"/>
          <w:numId w:val="60"/>
        </w:numPr>
        <w:jc w:val="both"/>
        <w:rPr>
          <w:rFonts w:ascii="Times New Roman" w:eastAsia="DengXian" w:hAnsi="Times New Roman" w:cs="Times New Roman"/>
          <w:sz w:val="20"/>
          <w:szCs w:val="20"/>
          <w:lang w:val="en-GB"/>
        </w:rPr>
      </w:pPr>
      <w:r w:rsidRPr="00466910">
        <w:rPr>
          <w:rFonts w:ascii="Times New Roman" w:hAnsi="Times New Roman" w:cs="Times New Roman"/>
          <w:sz w:val="20"/>
          <w:szCs w:val="20"/>
          <w:lang w:val="en-GB" w:eastAsia="ja-JP"/>
        </w:rPr>
        <w:t>RAN4 should define reasonable requirements based on the typical scenarios other than focus on minimum requirement in corner cases.</w:t>
      </w:r>
    </w:p>
    <w:p w14:paraId="381D1F85" w14:textId="61B384A4" w:rsidR="00D87E00" w:rsidRPr="005658FE" w:rsidRDefault="00D87E00" w:rsidP="005658FE">
      <w:pPr>
        <w:pStyle w:val="ListParagraph"/>
        <w:numPr>
          <w:ilvl w:val="0"/>
          <w:numId w:val="60"/>
        </w:numPr>
        <w:jc w:val="both"/>
        <w:rPr>
          <w:rFonts w:ascii="Times New Roman" w:eastAsia="DengXian" w:hAnsi="Times New Roman" w:cs="Times New Roman"/>
          <w:sz w:val="20"/>
          <w:szCs w:val="20"/>
          <w:lang w:val="en-GB"/>
        </w:rPr>
      </w:pPr>
      <w:r w:rsidRPr="00A56A50">
        <w:rPr>
          <w:rFonts w:ascii="Times New Roman" w:hAnsi="Times New Roman" w:cs="Times New Roman"/>
          <w:sz w:val="20"/>
          <w:szCs w:val="20"/>
        </w:rPr>
        <w:t xml:space="preserve">RAN4 should </w:t>
      </w:r>
      <w:r w:rsidRPr="00A56A50">
        <w:rPr>
          <w:rFonts w:ascii="Times New Roman" w:eastAsia="DengXian" w:hAnsi="Times New Roman" w:cs="Times New Roman" w:hint="eastAsia"/>
          <w:sz w:val="20"/>
          <w:szCs w:val="20"/>
        </w:rPr>
        <w:t>strive for</w:t>
      </w:r>
      <w:r w:rsidRPr="00A56A50">
        <w:rPr>
          <w:rFonts w:ascii="Times New Roman" w:hAnsi="Times New Roman" w:cs="Times New Roman"/>
          <w:sz w:val="20"/>
          <w:szCs w:val="20"/>
        </w:rPr>
        <w:t xml:space="preserve"> the quantifiable requirement </w:t>
      </w:r>
      <w:r w:rsidRPr="00A56A50">
        <w:rPr>
          <w:rFonts w:ascii="Times New Roman" w:eastAsia="DengXian" w:hAnsi="Times New Roman" w:cs="Times New Roman" w:hint="eastAsia"/>
          <w:sz w:val="20"/>
          <w:szCs w:val="20"/>
        </w:rPr>
        <w:t>to avoid the</w:t>
      </w:r>
      <w:r w:rsidRPr="00A56A50">
        <w:rPr>
          <w:rFonts w:ascii="Times New Roman" w:hAnsi="Times New Roman" w:cs="Times New Roman"/>
          <w:sz w:val="20"/>
          <w:szCs w:val="20"/>
        </w:rPr>
        <w:t xml:space="preserve"> vague specification</w:t>
      </w:r>
      <w:r>
        <w:rPr>
          <w:rFonts w:ascii="Times New Roman" w:eastAsia="DengXian" w:hAnsi="Times New Roman" w:cs="Times New Roman" w:hint="eastAsia"/>
          <w:sz w:val="20"/>
          <w:szCs w:val="20"/>
        </w:rPr>
        <w:t>.</w:t>
      </w:r>
    </w:p>
    <w:p w14:paraId="42FBF881" w14:textId="043B37E6" w:rsidR="00D87E00" w:rsidRPr="00FE7483" w:rsidRDefault="00D14ADB" w:rsidP="00D14ADB">
      <w:pPr>
        <w:pStyle w:val="Caption"/>
        <w:rPr>
          <w:rFonts w:ascii="Times New Roman" w:eastAsia="DengXian" w:hAnsi="Times New Roman" w:cs="Times New Roman"/>
          <w:i/>
          <w:iCs/>
          <w:sz w:val="20"/>
          <w:szCs w:val="20"/>
          <w:lang w:val="en-GB"/>
        </w:rPr>
      </w:pPr>
      <w:bookmarkStart w:id="2" w:name="_Ref209207765"/>
      <w:r w:rsidRPr="00FE7483">
        <w:rPr>
          <w:rFonts w:ascii="Times New Roman" w:hAnsi="Times New Roman" w:cs="Times New Roman"/>
          <w:i/>
          <w:iCs/>
          <w:sz w:val="20"/>
          <w:szCs w:val="20"/>
        </w:rPr>
        <w:t xml:space="preserve">Proposal </w:t>
      </w:r>
      <w:r w:rsidRPr="00FE7483">
        <w:rPr>
          <w:rFonts w:ascii="Times New Roman" w:hAnsi="Times New Roman" w:cs="Times New Roman"/>
          <w:i/>
          <w:iCs/>
          <w:sz w:val="20"/>
          <w:szCs w:val="20"/>
        </w:rPr>
        <w:fldChar w:fldCharType="begin"/>
      </w:r>
      <w:r w:rsidRPr="00FE7483">
        <w:rPr>
          <w:rFonts w:ascii="Times New Roman" w:hAnsi="Times New Roman" w:cs="Times New Roman"/>
          <w:i/>
          <w:iCs/>
          <w:sz w:val="20"/>
          <w:szCs w:val="20"/>
        </w:rPr>
        <w:instrText xml:space="preserve"> SEQ Proposal \* ARABIC </w:instrText>
      </w:r>
      <w:r w:rsidRPr="00FE7483">
        <w:rPr>
          <w:rFonts w:ascii="Times New Roman" w:hAnsi="Times New Roman" w:cs="Times New Roman"/>
          <w:i/>
          <w:iCs/>
          <w:sz w:val="20"/>
          <w:szCs w:val="20"/>
        </w:rPr>
        <w:fldChar w:fldCharType="separate"/>
      </w:r>
      <w:r w:rsidR="00275CFD">
        <w:rPr>
          <w:rFonts w:ascii="Times New Roman" w:hAnsi="Times New Roman" w:cs="Times New Roman"/>
          <w:i/>
          <w:iCs/>
          <w:noProof/>
          <w:sz w:val="20"/>
          <w:szCs w:val="20"/>
        </w:rPr>
        <w:t>1</w:t>
      </w:r>
      <w:r w:rsidRPr="00FE7483">
        <w:rPr>
          <w:rFonts w:ascii="Times New Roman" w:hAnsi="Times New Roman" w:cs="Times New Roman"/>
          <w:i/>
          <w:iCs/>
          <w:sz w:val="20"/>
          <w:szCs w:val="20"/>
        </w:rPr>
        <w:fldChar w:fldCharType="end"/>
      </w:r>
      <w:r w:rsidRPr="00FE7483">
        <w:rPr>
          <w:rFonts w:ascii="Times New Roman" w:hAnsi="Times New Roman" w:cs="Times New Roman"/>
          <w:i/>
          <w:iCs/>
          <w:sz w:val="20"/>
          <w:szCs w:val="20"/>
        </w:rPr>
        <w:t xml:space="preserve">: </w:t>
      </w:r>
      <w:r w:rsidR="00BD7906" w:rsidRPr="00FE7483">
        <w:rPr>
          <w:rFonts w:ascii="Times New Roman" w:eastAsia="DengXian" w:hAnsi="Times New Roman" w:cs="Times New Roman"/>
          <w:i/>
          <w:iCs/>
          <w:sz w:val="20"/>
          <w:szCs w:val="20"/>
          <w:lang w:val="en-GB"/>
        </w:rPr>
        <w:t>When RAN4 defines the RRM requirement,</w:t>
      </w:r>
      <w:bookmarkEnd w:id="2"/>
      <w:r w:rsidR="00BD7906" w:rsidRPr="00FE7483">
        <w:rPr>
          <w:rFonts w:ascii="Times New Roman" w:eastAsia="DengXian" w:hAnsi="Times New Roman" w:cs="Times New Roman"/>
          <w:i/>
          <w:iCs/>
          <w:sz w:val="20"/>
          <w:szCs w:val="20"/>
          <w:lang w:val="en-GB"/>
        </w:rPr>
        <w:t xml:space="preserve"> </w:t>
      </w:r>
    </w:p>
    <w:p w14:paraId="3624C2AD" w14:textId="1ED2902A" w:rsidR="00BD7906" w:rsidRPr="00FE7483" w:rsidRDefault="00BD7906" w:rsidP="00C81310">
      <w:pPr>
        <w:pStyle w:val="Caption"/>
        <w:numPr>
          <w:ilvl w:val="0"/>
          <w:numId w:val="61"/>
        </w:numPr>
        <w:rPr>
          <w:rFonts w:ascii="Times New Roman" w:eastAsia="DengXian" w:hAnsi="Times New Roman" w:cs="Times New Roman"/>
          <w:i/>
          <w:iCs/>
          <w:sz w:val="20"/>
          <w:szCs w:val="20"/>
          <w:lang w:val="en-GB"/>
        </w:rPr>
      </w:pPr>
      <w:r w:rsidRPr="00FE7483">
        <w:rPr>
          <w:rFonts w:ascii="Times New Roman" w:eastAsia="DengXian" w:hAnsi="Times New Roman" w:cs="Times New Roman"/>
          <w:i/>
          <w:iCs/>
          <w:sz w:val="20"/>
          <w:szCs w:val="20"/>
          <w:lang w:val="en-GB"/>
        </w:rPr>
        <w:lastRenderedPageBreak/>
        <w:t xml:space="preserve">RAN4 should consider both the </w:t>
      </w:r>
      <w:r w:rsidR="00D14ADB" w:rsidRPr="00FE7483">
        <w:rPr>
          <w:rFonts w:ascii="Times New Roman" w:eastAsia="DengXian" w:hAnsi="Times New Roman" w:cs="Times New Roman" w:hint="eastAsia"/>
          <w:i/>
          <w:iCs/>
          <w:sz w:val="20"/>
          <w:szCs w:val="20"/>
          <w:lang w:val="en-GB"/>
        </w:rPr>
        <w:t xml:space="preserve">baseline </w:t>
      </w:r>
      <w:r w:rsidR="00DE7BE0" w:rsidRPr="00FE7483">
        <w:rPr>
          <w:rFonts w:ascii="Times New Roman" w:eastAsia="DengXian" w:hAnsi="Times New Roman" w:cs="Times New Roman" w:hint="eastAsia"/>
          <w:i/>
          <w:iCs/>
          <w:sz w:val="20"/>
          <w:szCs w:val="20"/>
          <w:lang w:val="en-GB"/>
        </w:rPr>
        <w:t xml:space="preserve">requirement </w:t>
      </w:r>
      <w:r w:rsidR="00D87E00" w:rsidRPr="00FE7483">
        <w:rPr>
          <w:rFonts w:ascii="Times New Roman" w:eastAsia="DengXian" w:hAnsi="Times New Roman" w:cs="Times New Roman" w:hint="eastAsia"/>
          <w:i/>
          <w:iCs/>
          <w:sz w:val="20"/>
          <w:szCs w:val="20"/>
          <w:lang w:val="en-GB"/>
        </w:rPr>
        <w:t xml:space="preserve">and the </w:t>
      </w:r>
      <w:r w:rsidRPr="00FE7483">
        <w:rPr>
          <w:rFonts w:ascii="Times New Roman" w:eastAsia="DengXian" w:hAnsi="Times New Roman" w:cs="Times New Roman"/>
          <w:i/>
          <w:iCs/>
          <w:sz w:val="20"/>
          <w:szCs w:val="20"/>
          <w:lang w:val="en-GB"/>
        </w:rPr>
        <w:t xml:space="preserve">strict performance </w:t>
      </w:r>
      <w:r w:rsidR="002F4A6E">
        <w:rPr>
          <w:rFonts w:ascii="Times New Roman" w:eastAsia="DengXian" w:hAnsi="Times New Roman" w:cs="Times New Roman" w:hint="eastAsia"/>
          <w:i/>
          <w:iCs/>
          <w:sz w:val="20"/>
          <w:szCs w:val="20"/>
          <w:lang w:val="en-GB"/>
        </w:rPr>
        <w:t xml:space="preserve">requirement </w:t>
      </w:r>
      <w:r w:rsidR="00200763">
        <w:rPr>
          <w:rFonts w:ascii="Times New Roman" w:eastAsia="DengXian" w:hAnsi="Times New Roman" w:cs="Times New Roman"/>
          <w:i/>
          <w:iCs/>
          <w:sz w:val="20"/>
          <w:szCs w:val="20"/>
          <w:lang w:val="en-GB"/>
        </w:rPr>
        <w:t xml:space="preserve">based </w:t>
      </w:r>
      <w:proofErr w:type="gramStart"/>
      <w:r w:rsidR="00200763">
        <w:rPr>
          <w:rFonts w:ascii="Times New Roman" w:eastAsia="DengXian" w:hAnsi="Times New Roman" w:cs="Times New Roman"/>
          <w:i/>
          <w:iCs/>
          <w:sz w:val="20"/>
          <w:szCs w:val="20"/>
          <w:lang w:val="en-GB"/>
        </w:rPr>
        <w:t xml:space="preserve">on </w:t>
      </w:r>
      <w:r w:rsidR="00200763" w:rsidRPr="00FE7483">
        <w:rPr>
          <w:rFonts w:ascii="Times New Roman" w:eastAsia="DengXian" w:hAnsi="Times New Roman" w:cs="Times New Roman" w:hint="eastAsia"/>
          <w:i/>
          <w:iCs/>
          <w:sz w:val="20"/>
          <w:szCs w:val="20"/>
          <w:lang w:val="en-GB"/>
        </w:rPr>
        <w:t xml:space="preserve"> </w:t>
      </w:r>
      <w:r w:rsidR="00CB0FE7">
        <w:rPr>
          <w:rFonts w:ascii="Times New Roman" w:eastAsia="DengXian" w:hAnsi="Times New Roman" w:cs="Times New Roman"/>
          <w:i/>
          <w:iCs/>
          <w:sz w:val="20"/>
          <w:szCs w:val="20"/>
          <w:lang w:val="en-GB"/>
        </w:rPr>
        <w:t>real</w:t>
      </w:r>
      <w:proofErr w:type="gramEnd"/>
      <w:r w:rsidR="00CB0FE7">
        <w:rPr>
          <w:rFonts w:ascii="Times New Roman" w:eastAsia="DengXian" w:hAnsi="Times New Roman" w:cs="Times New Roman"/>
          <w:i/>
          <w:iCs/>
          <w:sz w:val="20"/>
          <w:szCs w:val="20"/>
          <w:lang w:val="en-GB"/>
        </w:rPr>
        <w:t xml:space="preserve"> field </w:t>
      </w:r>
      <w:r w:rsidR="00D87E00" w:rsidRPr="00FE7483">
        <w:rPr>
          <w:rFonts w:ascii="Times New Roman" w:eastAsia="DengXian" w:hAnsi="Times New Roman" w:cs="Times New Roman" w:hint="eastAsia"/>
          <w:i/>
          <w:iCs/>
          <w:sz w:val="20"/>
          <w:szCs w:val="20"/>
          <w:lang w:val="en-GB"/>
        </w:rPr>
        <w:t xml:space="preserve">conditions </w:t>
      </w:r>
      <w:r w:rsidR="0059596C">
        <w:rPr>
          <w:rFonts w:ascii="Times New Roman" w:eastAsia="DengXian" w:hAnsi="Times New Roman" w:cs="Times New Roman" w:hint="eastAsia"/>
          <w:i/>
          <w:sz w:val="20"/>
          <w:szCs w:val="20"/>
          <w:lang w:val="en-GB"/>
        </w:rPr>
        <w:t>without UE capability</w:t>
      </w:r>
      <w:r w:rsidRPr="00FE7483">
        <w:rPr>
          <w:rFonts w:ascii="Times New Roman" w:eastAsia="DengXian" w:hAnsi="Times New Roman" w:cs="Times New Roman"/>
          <w:i/>
          <w:iCs/>
          <w:sz w:val="20"/>
          <w:szCs w:val="20"/>
          <w:lang w:val="en-GB"/>
        </w:rPr>
        <w:t>.</w:t>
      </w:r>
    </w:p>
    <w:p w14:paraId="0A00E7A8" w14:textId="0EF15122" w:rsidR="00BD7906" w:rsidRPr="00FE7483" w:rsidRDefault="00BD7906" w:rsidP="00D87E00">
      <w:pPr>
        <w:pStyle w:val="Caption"/>
        <w:numPr>
          <w:ilvl w:val="0"/>
          <w:numId w:val="61"/>
        </w:numPr>
        <w:rPr>
          <w:rFonts w:ascii="Times New Roman" w:eastAsia="DengXian" w:hAnsi="Times New Roman" w:cs="Times New Roman"/>
          <w:i/>
          <w:iCs/>
          <w:sz w:val="20"/>
          <w:szCs w:val="20"/>
          <w:lang w:val="en-GB"/>
        </w:rPr>
      </w:pPr>
      <w:r w:rsidRPr="00FE7483">
        <w:rPr>
          <w:rFonts w:ascii="Times New Roman" w:eastAsia="DengXian" w:hAnsi="Times New Roman" w:cs="Times New Roman"/>
          <w:i/>
          <w:iCs/>
          <w:sz w:val="20"/>
          <w:szCs w:val="20"/>
          <w:lang w:val="en-GB"/>
        </w:rPr>
        <w:t xml:space="preserve">RAN4 should define reasonable </w:t>
      </w:r>
      <w:r w:rsidR="002F4A6E" w:rsidRPr="00FE7483">
        <w:rPr>
          <w:rFonts w:ascii="Times New Roman" w:eastAsia="DengXian" w:hAnsi="Times New Roman" w:cs="Times New Roman" w:hint="eastAsia"/>
          <w:i/>
          <w:iCs/>
          <w:sz w:val="20"/>
          <w:szCs w:val="20"/>
          <w:lang w:val="en-GB"/>
        </w:rPr>
        <w:t>baseline</w:t>
      </w:r>
      <w:r w:rsidR="002F4A6E" w:rsidRPr="00FE7483">
        <w:rPr>
          <w:rFonts w:ascii="Times New Roman" w:eastAsia="DengXian" w:hAnsi="Times New Roman" w:cs="Times New Roman"/>
          <w:i/>
          <w:iCs/>
          <w:sz w:val="20"/>
          <w:szCs w:val="20"/>
          <w:lang w:val="en-GB"/>
        </w:rPr>
        <w:t xml:space="preserve"> </w:t>
      </w:r>
      <w:r w:rsidRPr="00FE7483">
        <w:rPr>
          <w:rFonts w:ascii="Times New Roman" w:eastAsia="DengXian" w:hAnsi="Times New Roman" w:cs="Times New Roman"/>
          <w:i/>
          <w:iCs/>
          <w:sz w:val="20"/>
          <w:szCs w:val="20"/>
          <w:lang w:val="en-GB"/>
        </w:rPr>
        <w:t xml:space="preserve">requirements based on the typical scenarios other than focus on minimum requirement </w:t>
      </w:r>
      <w:r w:rsidR="00663707">
        <w:rPr>
          <w:rFonts w:ascii="Times New Roman" w:eastAsia="DengXian" w:hAnsi="Times New Roman" w:cs="Times New Roman"/>
          <w:i/>
          <w:iCs/>
          <w:sz w:val="20"/>
          <w:szCs w:val="20"/>
          <w:lang w:val="en-GB"/>
        </w:rPr>
        <w:t>for</w:t>
      </w:r>
      <w:r w:rsidR="00663707" w:rsidRPr="00FE7483">
        <w:rPr>
          <w:rFonts w:ascii="Times New Roman" w:eastAsia="DengXian" w:hAnsi="Times New Roman" w:cs="Times New Roman"/>
          <w:i/>
          <w:iCs/>
          <w:sz w:val="20"/>
          <w:szCs w:val="20"/>
          <w:lang w:val="en-GB"/>
        </w:rPr>
        <w:t xml:space="preserve"> </w:t>
      </w:r>
      <w:r w:rsidRPr="00FE7483">
        <w:rPr>
          <w:rFonts w:ascii="Times New Roman" w:eastAsia="DengXian" w:hAnsi="Times New Roman" w:cs="Times New Roman"/>
          <w:i/>
          <w:iCs/>
          <w:sz w:val="20"/>
          <w:szCs w:val="20"/>
          <w:lang w:val="en-GB"/>
        </w:rPr>
        <w:t xml:space="preserve">corner cases.  </w:t>
      </w:r>
    </w:p>
    <w:p w14:paraId="5FC3D685" w14:textId="17C2A45D" w:rsidR="00BD7906" w:rsidRPr="00FE7483" w:rsidRDefault="00BD7906" w:rsidP="00D87E00">
      <w:pPr>
        <w:pStyle w:val="Caption"/>
        <w:numPr>
          <w:ilvl w:val="0"/>
          <w:numId w:val="61"/>
        </w:numPr>
        <w:rPr>
          <w:rFonts w:ascii="Times New Roman" w:eastAsia="DengXian" w:hAnsi="Times New Roman" w:cs="Times New Roman"/>
          <w:i/>
          <w:iCs/>
          <w:sz w:val="20"/>
          <w:szCs w:val="20"/>
          <w:lang w:val="en-GB"/>
        </w:rPr>
      </w:pPr>
      <w:r w:rsidRPr="00FE7483">
        <w:rPr>
          <w:rFonts w:ascii="Times New Roman" w:eastAsia="DengXian" w:hAnsi="Times New Roman" w:cs="Times New Roman"/>
          <w:i/>
          <w:iCs/>
          <w:sz w:val="20"/>
          <w:szCs w:val="20"/>
          <w:lang w:val="en-GB"/>
        </w:rPr>
        <w:t xml:space="preserve">RAN4 should </w:t>
      </w:r>
      <w:r w:rsidR="004202F9" w:rsidRPr="00FE7483">
        <w:rPr>
          <w:rFonts w:ascii="Times New Roman" w:eastAsia="DengXian" w:hAnsi="Times New Roman" w:cs="Times New Roman" w:hint="eastAsia"/>
          <w:i/>
          <w:iCs/>
          <w:sz w:val="20"/>
          <w:szCs w:val="20"/>
          <w:lang w:val="en-GB"/>
        </w:rPr>
        <w:t>st</w:t>
      </w:r>
      <w:r w:rsidR="00D5202E" w:rsidRPr="00FE7483">
        <w:rPr>
          <w:rFonts w:ascii="Times New Roman" w:eastAsia="DengXian" w:hAnsi="Times New Roman" w:cs="Times New Roman" w:hint="eastAsia"/>
          <w:i/>
          <w:iCs/>
          <w:sz w:val="20"/>
          <w:szCs w:val="20"/>
          <w:lang w:val="en-GB"/>
        </w:rPr>
        <w:t>rive</w:t>
      </w:r>
      <w:r w:rsidR="0010093E" w:rsidRPr="00FE7483">
        <w:rPr>
          <w:rFonts w:ascii="Times New Roman" w:eastAsia="DengXian" w:hAnsi="Times New Roman" w:cs="Times New Roman" w:hint="eastAsia"/>
          <w:i/>
          <w:iCs/>
          <w:sz w:val="20"/>
          <w:szCs w:val="20"/>
          <w:lang w:val="en-GB"/>
        </w:rPr>
        <w:t xml:space="preserve"> </w:t>
      </w:r>
      <w:r w:rsidR="00B25414" w:rsidRPr="00FE7483">
        <w:rPr>
          <w:rFonts w:ascii="Times New Roman" w:eastAsia="DengXian" w:hAnsi="Times New Roman" w:cs="Times New Roman" w:hint="eastAsia"/>
          <w:i/>
          <w:iCs/>
          <w:sz w:val="20"/>
          <w:szCs w:val="20"/>
          <w:lang w:val="en-GB"/>
        </w:rPr>
        <w:t xml:space="preserve">to establish </w:t>
      </w:r>
      <w:r w:rsidRPr="00FE7483">
        <w:rPr>
          <w:rFonts w:ascii="Times New Roman" w:eastAsia="DengXian" w:hAnsi="Times New Roman" w:cs="Times New Roman"/>
          <w:i/>
          <w:iCs/>
          <w:sz w:val="20"/>
          <w:szCs w:val="20"/>
          <w:lang w:val="en-GB"/>
        </w:rPr>
        <w:t>quantifiable requirement</w:t>
      </w:r>
      <w:r w:rsidR="00B25414" w:rsidRPr="00FE7483">
        <w:rPr>
          <w:rFonts w:ascii="Times New Roman" w:eastAsia="DengXian" w:hAnsi="Times New Roman" w:cs="Times New Roman" w:hint="eastAsia"/>
          <w:i/>
          <w:iCs/>
          <w:sz w:val="20"/>
          <w:szCs w:val="20"/>
          <w:lang w:val="en-GB"/>
        </w:rPr>
        <w:t>s</w:t>
      </w:r>
      <w:r w:rsidRPr="00FE7483">
        <w:rPr>
          <w:rFonts w:ascii="Times New Roman" w:eastAsia="DengXian" w:hAnsi="Times New Roman" w:cs="Times New Roman"/>
          <w:i/>
          <w:iCs/>
          <w:sz w:val="20"/>
          <w:szCs w:val="20"/>
          <w:lang w:val="en-GB"/>
        </w:rPr>
        <w:t xml:space="preserve"> </w:t>
      </w:r>
      <w:r w:rsidR="004202F9" w:rsidRPr="00FE7483">
        <w:rPr>
          <w:rFonts w:ascii="Times New Roman" w:eastAsia="DengXian" w:hAnsi="Times New Roman" w:cs="Times New Roman" w:hint="eastAsia"/>
          <w:i/>
          <w:iCs/>
          <w:sz w:val="20"/>
          <w:szCs w:val="20"/>
          <w:lang w:val="en-GB"/>
        </w:rPr>
        <w:t>to avoid the</w:t>
      </w:r>
      <w:r w:rsidRPr="00FE7483">
        <w:rPr>
          <w:rFonts w:ascii="Times New Roman" w:eastAsia="DengXian" w:hAnsi="Times New Roman" w:cs="Times New Roman"/>
          <w:i/>
          <w:iCs/>
          <w:sz w:val="20"/>
          <w:szCs w:val="20"/>
          <w:lang w:val="en-GB"/>
        </w:rPr>
        <w:t xml:space="preserve"> vague specification.</w:t>
      </w:r>
    </w:p>
    <w:p w14:paraId="770998E2" w14:textId="77777777" w:rsidR="00BD7906" w:rsidRDefault="00BD7906" w:rsidP="00BD7906">
      <w:pPr>
        <w:pStyle w:val="Heading1"/>
        <w:numPr>
          <w:ilvl w:val="1"/>
          <w:numId w:val="3"/>
        </w:numPr>
        <w:spacing w:before="360" w:after="0"/>
        <w:jc w:val="both"/>
        <w:rPr>
          <w:rFonts w:ascii="Times New Roman" w:eastAsia="DengXian" w:hAnsi="Times New Roman"/>
          <w:lang w:eastAsia="zh-CN"/>
        </w:rPr>
      </w:pPr>
      <w:r w:rsidRPr="005A4575">
        <w:rPr>
          <w:rFonts w:ascii="Times New Roman" w:eastAsia="DengXian" w:hAnsi="Times New Roman"/>
          <w:lang w:eastAsia="zh-CN"/>
        </w:rPr>
        <w:t xml:space="preserve">UE architecture </w:t>
      </w:r>
    </w:p>
    <w:p w14:paraId="4D45985E" w14:textId="60B4C597" w:rsidR="0068287B" w:rsidRPr="00FA55E0" w:rsidRDefault="00460B77" w:rsidP="0068287B">
      <w:pPr>
        <w:jc w:val="both"/>
        <w:rPr>
          <w:rFonts w:ascii="Times New Roman" w:hAnsi="Times New Roman" w:cs="Times New Roman"/>
          <w:sz w:val="20"/>
          <w:szCs w:val="20"/>
        </w:rPr>
      </w:pPr>
      <w:r w:rsidRPr="00153BD2">
        <w:rPr>
          <w:rFonts w:ascii="Times New Roman" w:eastAsia="DengXian" w:hAnsi="Times New Roman" w:cs="Times New Roman"/>
          <w:sz w:val="20"/>
          <w:szCs w:val="20"/>
        </w:rPr>
        <w:t>The RRM</w:t>
      </w:r>
      <w:r w:rsidRPr="00153BD2">
        <w:rPr>
          <w:rFonts w:ascii="Times New Roman" w:hAnsi="Times New Roman" w:cs="Times New Roman"/>
          <w:sz w:val="20"/>
          <w:szCs w:val="20"/>
        </w:rPr>
        <w:t xml:space="preserve"> </w:t>
      </w:r>
      <w:r w:rsidR="00BD7906" w:rsidRPr="00153BD2">
        <w:rPr>
          <w:rFonts w:ascii="Times New Roman" w:hAnsi="Times New Roman" w:cs="Times New Roman"/>
          <w:sz w:val="20"/>
          <w:szCs w:val="20"/>
        </w:rPr>
        <w:t xml:space="preserve">requirements are strongly connected to UE architecture. </w:t>
      </w:r>
      <w:r w:rsidR="0068287B" w:rsidRPr="00153BD2">
        <w:rPr>
          <w:rFonts w:ascii="Times New Roman" w:hAnsi="Times New Roman" w:cs="Times New Roman"/>
          <w:sz w:val="20"/>
          <w:szCs w:val="20"/>
        </w:rPr>
        <w:t>Historically in 3GPP</w:t>
      </w:r>
      <w:r w:rsidR="00CD281D" w:rsidRPr="00153BD2">
        <w:rPr>
          <w:rFonts w:ascii="Times New Roman" w:eastAsia="DengXian" w:hAnsi="Times New Roman" w:cs="Times New Roman" w:hint="eastAsia"/>
          <w:sz w:val="20"/>
          <w:szCs w:val="20"/>
        </w:rPr>
        <w:t>,</w:t>
      </w:r>
      <w:r w:rsidR="0068287B" w:rsidRPr="00153BD2">
        <w:rPr>
          <w:rFonts w:ascii="Times New Roman" w:hAnsi="Times New Roman" w:cs="Times New Roman"/>
          <w:sz w:val="20"/>
          <w:szCs w:val="20"/>
        </w:rPr>
        <w:t xml:space="preserve"> th</w:t>
      </w:r>
      <w:r w:rsidR="00CD281D" w:rsidRPr="00153BD2">
        <w:rPr>
          <w:rFonts w:ascii="Times New Roman" w:eastAsia="DengXian" w:hAnsi="Times New Roman" w:cs="Times New Roman" w:hint="eastAsia"/>
          <w:sz w:val="20"/>
          <w:szCs w:val="20"/>
        </w:rPr>
        <w:t>e</w:t>
      </w:r>
      <w:r w:rsidR="0068287B" w:rsidRPr="00153BD2">
        <w:rPr>
          <w:rFonts w:ascii="Times New Roman" w:hAnsi="Times New Roman" w:cs="Times New Roman"/>
          <w:sz w:val="20"/>
          <w:szCs w:val="20"/>
        </w:rPr>
        <w:t xml:space="preserve"> balance between the use cases of a feature and what a certain UE architecture can and cannot do has been well </w:t>
      </w:r>
      <w:r w:rsidR="0068287B" w:rsidRPr="00153BD2">
        <w:rPr>
          <w:rFonts w:ascii="Times New Roman" w:eastAsia="DengXian" w:hAnsi="Times New Roman" w:cs="Times New Roman"/>
          <w:sz w:val="20"/>
          <w:szCs w:val="20"/>
        </w:rPr>
        <w:t>studied</w:t>
      </w:r>
      <w:r w:rsidR="0068287B" w:rsidRPr="00153BD2">
        <w:rPr>
          <w:rFonts w:ascii="Times New Roman" w:hAnsi="Times New Roman" w:cs="Times New Roman"/>
          <w:sz w:val="20"/>
          <w:szCs w:val="20"/>
        </w:rPr>
        <w:t xml:space="preserve">. </w:t>
      </w:r>
      <w:r w:rsidR="0068287B" w:rsidRPr="00153BD2">
        <w:rPr>
          <w:rFonts w:ascii="Times New Roman" w:eastAsia="DengXian" w:hAnsi="Times New Roman" w:cs="Times New Roman"/>
          <w:sz w:val="20"/>
          <w:szCs w:val="20"/>
        </w:rPr>
        <w:t>I</w:t>
      </w:r>
      <w:r w:rsidR="0068287B" w:rsidRPr="00153BD2">
        <w:rPr>
          <w:rFonts w:ascii="Times New Roman" w:hAnsi="Times New Roman" w:cs="Times New Roman"/>
          <w:sz w:val="20"/>
          <w:szCs w:val="20"/>
        </w:rPr>
        <w:t xml:space="preserve">n </w:t>
      </w:r>
      <w:r w:rsidR="0068287B" w:rsidRPr="00153BD2">
        <w:rPr>
          <w:rFonts w:ascii="Times New Roman" w:eastAsia="DengXian" w:hAnsi="Times New Roman" w:cs="Times New Roman"/>
          <w:sz w:val="20"/>
          <w:szCs w:val="20"/>
        </w:rPr>
        <w:t xml:space="preserve">each </w:t>
      </w:r>
      <w:r w:rsidR="0068287B" w:rsidRPr="00153BD2">
        <w:rPr>
          <w:rFonts w:ascii="Times New Roman" w:hAnsi="Times New Roman" w:cs="Times New Roman"/>
          <w:sz w:val="20"/>
          <w:szCs w:val="20"/>
        </w:rPr>
        <w:t xml:space="preserve">early </w:t>
      </w:r>
      <w:r w:rsidR="0068287B" w:rsidRPr="00153BD2">
        <w:rPr>
          <w:rFonts w:ascii="Times New Roman" w:eastAsia="DengXian" w:hAnsi="Times New Roman" w:cs="Times New Roman"/>
          <w:sz w:val="20"/>
          <w:szCs w:val="20"/>
        </w:rPr>
        <w:t>new generation</w:t>
      </w:r>
      <w:r w:rsidR="0068287B" w:rsidRPr="00153BD2">
        <w:rPr>
          <w:rFonts w:ascii="Times New Roman" w:hAnsi="Times New Roman" w:cs="Times New Roman"/>
          <w:sz w:val="20"/>
          <w:szCs w:val="20"/>
        </w:rPr>
        <w:t xml:space="preserve"> </w:t>
      </w:r>
      <w:r w:rsidR="0068287B" w:rsidRPr="00153BD2">
        <w:rPr>
          <w:rFonts w:ascii="Times New Roman" w:eastAsia="DengXian" w:hAnsi="Times New Roman" w:cs="Times New Roman"/>
          <w:sz w:val="20"/>
          <w:szCs w:val="20"/>
        </w:rPr>
        <w:t xml:space="preserve">discussion, </w:t>
      </w:r>
      <w:r w:rsidR="0068287B" w:rsidRPr="00153BD2">
        <w:rPr>
          <w:rFonts w:ascii="Times New Roman" w:hAnsi="Times New Roman" w:cs="Times New Roman"/>
          <w:sz w:val="20"/>
          <w:szCs w:val="20"/>
        </w:rPr>
        <w:t xml:space="preserve">UE architecture was often part of the general RRM and RF requirement discussion. </w:t>
      </w:r>
    </w:p>
    <w:p w14:paraId="4DCD48C4" w14:textId="120D1D61" w:rsidR="00BD7906" w:rsidRPr="00FA55E0" w:rsidRDefault="0068287B" w:rsidP="00BD7906">
      <w:pPr>
        <w:jc w:val="both"/>
        <w:rPr>
          <w:rFonts w:ascii="Times New Roman" w:hAnsi="Times New Roman" w:cs="Times New Roman"/>
          <w:sz w:val="20"/>
          <w:szCs w:val="20"/>
        </w:rPr>
      </w:pPr>
      <w:r>
        <w:rPr>
          <w:rFonts w:ascii="Times New Roman" w:eastAsia="DengXian" w:hAnsi="Times New Roman" w:cs="Times New Roman" w:hint="eastAsia"/>
          <w:sz w:val="20"/>
          <w:szCs w:val="20"/>
        </w:rPr>
        <w:t>From our understanding, t</w:t>
      </w:r>
      <w:r w:rsidR="00BD7906" w:rsidRPr="00FA55E0">
        <w:rPr>
          <w:rFonts w:ascii="Times New Roman" w:hAnsi="Times New Roman" w:cs="Times New Roman"/>
          <w:sz w:val="20"/>
          <w:szCs w:val="20"/>
        </w:rPr>
        <w:t>here are several examples:</w:t>
      </w:r>
    </w:p>
    <w:p w14:paraId="6A61CACB" w14:textId="77777777" w:rsidR="00FF5986" w:rsidRPr="008423FE" w:rsidRDefault="00FF5986" w:rsidP="00FF5986">
      <w:pPr>
        <w:pStyle w:val="ListParagraph"/>
        <w:numPr>
          <w:ilvl w:val="0"/>
          <w:numId w:val="11"/>
        </w:numPr>
        <w:jc w:val="both"/>
        <w:rPr>
          <w:rFonts w:ascii="Times New Roman" w:hAnsi="Times New Roman" w:cs="Times New Roman"/>
          <w:sz w:val="20"/>
          <w:szCs w:val="20"/>
        </w:rPr>
      </w:pPr>
      <w:r w:rsidRPr="00FA55E0">
        <w:rPr>
          <w:rFonts w:ascii="Times New Roman" w:hAnsi="Times New Roman" w:cs="Times New Roman"/>
          <w:sz w:val="20"/>
          <w:szCs w:val="20"/>
        </w:rPr>
        <w:t>Single or multiple LNA in RF frontend.</w:t>
      </w:r>
    </w:p>
    <w:p w14:paraId="576D6576" w14:textId="488C5F48" w:rsidR="00BD7906" w:rsidRPr="00FA55E0" w:rsidRDefault="00BD7906" w:rsidP="00BD7906">
      <w:pPr>
        <w:pStyle w:val="ListParagraph"/>
        <w:numPr>
          <w:ilvl w:val="0"/>
          <w:numId w:val="11"/>
        </w:numPr>
        <w:jc w:val="both"/>
        <w:rPr>
          <w:rFonts w:ascii="Times New Roman" w:hAnsi="Times New Roman" w:cs="Times New Roman"/>
          <w:sz w:val="20"/>
          <w:szCs w:val="20"/>
        </w:rPr>
      </w:pPr>
      <w:r w:rsidRPr="00FA55E0">
        <w:rPr>
          <w:rFonts w:ascii="Times New Roman" w:hAnsi="Times New Roman" w:cs="Times New Roman"/>
          <w:sz w:val="20"/>
          <w:szCs w:val="20"/>
        </w:rPr>
        <w:t>Single or multiple FFT and IFFT in baseband.</w:t>
      </w:r>
    </w:p>
    <w:p w14:paraId="5EB130FA" w14:textId="3836041A" w:rsidR="000A1826" w:rsidRPr="00FA55E0" w:rsidRDefault="00FF5986" w:rsidP="00BD7906">
      <w:pPr>
        <w:pStyle w:val="ListParagraph"/>
        <w:numPr>
          <w:ilvl w:val="0"/>
          <w:numId w:val="11"/>
        </w:numPr>
        <w:jc w:val="both"/>
        <w:rPr>
          <w:rFonts w:ascii="Times New Roman" w:hAnsi="Times New Roman" w:cs="Times New Roman"/>
          <w:sz w:val="20"/>
          <w:szCs w:val="20"/>
        </w:rPr>
      </w:pPr>
      <w:r>
        <w:rPr>
          <w:rFonts w:ascii="Times New Roman" w:eastAsia="DengXian" w:hAnsi="Times New Roman" w:cs="Times New Roman" w:hint="eastAsia"/>
          <w:sz w:val="20"/>
          <w:szCs w:val="20"/>
        </w:rPr>
        <w:t xml:space="preserve">The number of </w:t>
      </w:r>
      <w:r w:rsidR="000A1826">
        <w:rPr>
          <w:rFonts w:ascii="Times New Roman" w:eastAsia="DengXian" w:hAnsi="Times New Roman" w:cs="Times New Roman" w:hint="eastAsia"/>
          <w:sz w:val="20"/>
          <w:szCs w:val="20"/>
        </w:rPr>
        <w:t>searchers in baseband.</w:t>
      </w:r>
    </w:p>
    <w:p w14:paraId="3BC834E3" w14:textId="5126C421" w:rsidR="00CB6AAF" w:rsidRPr="00AB3321" w:rsidRDefault="00BD7906" w:rsidP="00BD7906">
      <w:pPr>
        <w:jc w:val="both"/>
        <w:rPr>
          <w:rFonts w:ascii="Times New Roman" w:eastAsia="DengXian" w:hAnsi="Times New Roman" w:cs="Times New Roman"/>
          <w:sz w:val="20"/>
          <w:szCs w:val="20"/>
        </w:rPr>
      </w:pPr>
      <w:r w:rsidRPr="00FA55E0">
        <w:rPr>
          <w:rFonts w:ascii="Times New Roman" w:hAnsi="Times New Roman" w:cs="Times New Roman"/>
          <w:sz w:val="20"/>
          <w:szCs w:val="20"/>
        </w:rPr>
        <w:t>A single FFT drives all carriers towards a fraction of CP. A single LNA handling several carriers might work better of aligned at UE RX, limiting MRTD, so CP time period can be used to control LNA gain on one carrier without perturbing data throughput on the other</w:t>
      </w:r>
      <w:r w:rsidR="00115DFA">
        <w:rPr>
          <w:rFonts w:ascii="Times New Roman" w:hAnsi="Times New Roman" w:cs="Times New Roman"/>
          <w:sz w:val="20"/>
          <w:szCs w:val="20"/>
        </w:rPr>
        <w:t xml:space="preserve">, </w:t>
      </w:r>
      <w:r w:rsidR="00DA4B07">
        <w:rPr>
          <w:rFonts w:ascii="Times New Roman" w:hAnsi="Times New Roman" w:cs="Times New Roman"/>
          <w:sz w:val="20"/>
          <w:szCs w:val="20"/>
        </w:rPr>
        <w:t>but this limits</w:t>
      </w:r>
      <w:r w:rsidR="00190793">
        <w:rPr>
          <w:rFonts w:ascii="Times New Roman" w:hAnsi="Times New Roman" w:cs="Times New Roman"/>
          <w:sz w:val="20"/>
          <w:szCs w:val="20"/>
        </w:rPr>
        <w:t xml:space="preserve"> site to site distance for non-colocated deployments, on the other hand</w:t>
      </w:r>
      <w:r w:rsidRPr="00FA55E0">
        <w:rPr>
          <w:rFonts w:ascii="Times New Roman" w:hAnsi="Times New Roman" w:cs="Times New Roman"/>
          <w:sz w:val="20"/>
          <w:szCs w:val="20"/>
        </w:rPr>
        <w:t>.</w:t>
      </w:r>
      <w:r>
        <w:rPr>
          <w:rFonts w:ascii="Times New Roman" w:eastAsia="DengXian" w:hAnsi="Times New Roman" w:cs="Times New Roman"/>
          <w:sz w:val="20"/>
          <w:szCs w:val="20"/>
        </w:rPr>
        <w:t xml:space="preserve"> </w:t>
      </w:r>
      <w:r w:rsidR="00BF531D">
        <w:rPr>
          <w:rFonts w:ascii="Times New Roman" w:eastAsia="DengXian" w:hAnsi="Times New Roman" w:cs="Times New Roman" w:hint="eastAsia"/>
          <w:sz w:val="20"/>
          <w:szCs w:val="20"/>
        </w:rPr>
        <w:t xml:space="preserve">The RF retuning time is </w:t>
      </w:r>
      <w:r w:rsidR="005F0756">
        <w:rPr>
          <w:rFonts w:ascii="Times New Roman" w:eastAsia="DengXian" w:hAnsi="Times New Roman" w:cs="Times New Roman" w:hint="eastAsia"/>
          <w:sz w:val="20"/>
          <w:szCs w:val="20"/>
        </w:rPr>
        <w:t xml:space="preserve">also </w:t>
      </w:r>
      <w:r w:rsidR="00BF531D">
        <w:rPr>
          <w:rFonts w:ascii="Times New Roman" w:eastAsia="DengXian" w:hAnsi="Times New Roman" w:cs="Times New Roman" w:hint="eastAsia"/>
          <w:sz w:val="20"/>
          <w:szCs w:val="20"/>
        </w:rPr>
        <w:t xml:space="preserve">highly impacted the interruption performance. </w:t>
      </w:r>
      <w:r w:rsidR="00933435">
        <w:rPr>
          <w:rFonts w:ascii="Times New Roman" w:eastAsia="DengXian" w:hAnsi="Times New Roman" w:cs="Times New Roman" w:hint="eastAsia"/>
          <w:sz w:val="20"/>
          <w:szCs w:val="20"/>
        </w:rPr>
        <w:t xml:space="preserve">The number of FFT </w:t>
      </w:r>
      <w:r w:rsidR="005D5D2E">
        <w:rPr>
          <w:rFonts w:ascii="Times New Roman" w:eastAsia="DengXian" w:hAnsi="Times New Roman" w:cs="Times New Roman" w:hint="eastAsia"/>
          <w:sz w:val="20"/>
          <w:szCs w:val="20"/>
        </w:rPr>
        <w:t>will impact most of the performance for L1</w:t>
      </w:r>
      <w:r w:rsidR="00EC00BF" w:rsidRPr="00FA55E0">
        <w:rPr>
          <w:rFonts w:ascii="Times New Roman" w:hAnsi="Times New Roman" w:cs="Times New Roman" w:hint="eastAsia"/>
          <w:sz w:val="20"/>
          <w:szCs w:val="20"/>
        </w:rPr>
        <w:t xml:space="preserve"> </w:t>
      </w:r>
      <w:r w:rsidR="00EC00BF">
        <w:rPr>
          <w:rFonts w:ascii="Times New Roman" w:eastAsia="DengXian" w:hAnsi="Times New Roman" w:cs="Times New Roman" w:hint="eastAsia"/>
          <w:sz w:val="20"/>
          <w:szCs w:val="20"/>
        </w:rPr>
        <w:t>level procedure</w:t>
      </w:r>
      <w:r w:rsidR="006F4B7D">
        <w:rPr>
          <w:rFonts w:ascii="Times New Roman" w:eastAsia="DengXian" w:hAnsi="Times New Roman" w:cs="Times New Roman" w:hint="eastAsia"/>
          <w:sz w:val="20"/>
          <w:szCs w:val="20"/>
        </w:rPr>
        <w:t>, such as L1 inter-frequency measurement.</w:t>
      </w:r>
      <w:r w:rsidRPr="00FA55E0">
        <w:rPr>
          <w:rFonts w:ascii="Times New Roman" w:hAnsi="Times New Roman" w:cs="Times New Roman"/>
          <w:sz w:val="20"/>
          <w:szCs w:val="20"/>
        </w:rPr>
        <w:t xml:space="preserve"> </w:t>
      </w:r>
      <w:r w:rsidR="00CB6AAF" w:rsidRPr="000E6AFE">
        <w:rPr>
          <w:rFonts w:ascii="Times New Roman" w:hAnsi="Times New Roman" w:cs="Times New Roman"/>
          <w:sz w:val="20"/>
          <w:szCs w:val="20"/>
        </w:rPr>
        <w:t>Another</w:t>
      </w:r>
      <w:r w:rsidR="006F4B7D">
        <w:rPr>
          <w:rFonts w:ascii="Times New Roman" w:eastAsia="DengXian" w:hAnsi="Times New Roman" w:cs="Times New Roman" w:hint="eastAsia"/>
          <w:sz w:val="20"/>
          <w:szCs w:val="20"/>
        </w:rPr>
        <w:t xml:space="preserve"> important</w:t>
      </w:r>
      <w:r w:rsidR="00CB6AAF" w:rsidRPr="000E6AFE">
        <w:rPr>
          <w:rFonts w:ascii="Times New Roman" w:hAnsi="Times New Roman" w:cs="Times New Roman"/>
          <w:sz w:val="20"/>
          <w:szCs w:val="20"/>
        </w:rPr>
        <w:t xml:space="preserve"> aspect contributing to</w:t>
      </w:r>
      <w:r w:rsidR="00CB6AAF">
        <w:rPr>
          <w:rFonts w:ascii="Times New Roman" w:eastAsia="DengXian" w:hAnsi="Times New Roman" w:cs="Times New Roman" w:hint="eastAsia"/>
          <w:sz w:val="20"/>
          <w:szCs w:val="20"/>
        </w:rPr>
        <w:t xml:space="preserve"> RRM requirement is </w:t>
      </w:r>
      <w:r w:rsidR="00A51F09">
        <w:rPr>
          <w:rFonts w:ascii="Times New Roman" w:eastAsia="DengXian" w:hAnsi="Times New Roman" w:cs="Times New Roman" w:hint="eastAsia"/>
          <w:sz w:val="20"/>
          <w:szCs w:val="20"/>
        </w:rPr>
        <w:t xml:space="preserve">the searcher assumption. </w:t>
      </w:r>
      <w:r w:rsidR="00A51F09" w:rsidRPr="000E6AFE">
        <w:rPr>
          <w:rFonts w:ascii="Times New Roman" w:hAnsi="Times New Roman" w:cs="Times New Roman"/>
          <w:sz w:val="20"/>
          <w:szCs w:val="20"/>
        </w:rPr>
        <w:t xml:space="preserve">In NR, RAN4 requirements assume that one searcher is dedicated to the PCell frequency, while the second searcher handles all other </w:t>
      </w:r>
      <w:r w:rsidR="007C1A41">
        <w:rPr>
          <w:rFonts w:ascii="Times New Roman" w:eastAsia="DengXian" w:hAnsi="Times New Roman" w:cs="Times New Roman" w:hint="eastAsia"/>
          <w:sz w:val="20"/>
          <w:szCs w:val="20"/>
        </w:rPr>
        <w:t xml:space="preserve">intra-frequency </w:t>
      </w:r>
      <w:r w:rsidR="00A51F09" w:rsidRPr="000E6AFE">
        <w:rPr>
          <w:rFonts w:ascii="Times New Roman" w:hAnsi="Times New Roman" w:cs="Times New Roman"/>
          <w:sz w:val="20"/>
          <w:szCs w:val="20"/>
        </w:rPr>
        <w:t>carriers. This constraint limits the UE’s ability to perform parallel measurements across multiple carriers or RATs.</w:t>
      </w:r>
    </w:p>
    <w:p w14:paraId="41C834C7" w14:textId="46EC8FFE" w:rsidR="00BD7906" w:rsidRPr="00FE7483" w:rsidRDefault="00BD7906" w:rsidP="00BD7906">
      <w:pPr>
        <w:jc w:val="both"/>
        <w:rPr>
          <w:rFonts w:ascii="Times New Roman" w:hAnsi="Times New Roman" w:cs="Times New Roman"/>
          <w:i/>
          <w:iCs/>
          <w:sz w:val="20"/>
          <w:szCs w:val="20"/>
        </w:rPr>
      </w:pPr>
      <w:bookmarkStart w:id="3" w:name="_Ref209207738"/>
      <w:r w:rsidRPr="00FE7483">
        <w:rPr>
          <w:rFonts w:ascii="Times New Roman" w:hAnsi="Times New Roman" w:cs="Times New Roman"/>
          <w:b/>
          <w:i/>
          <w:iCs/>
          <w:sz w:val="20"/>
          <w:szCs w:val="20"/>
        </w:rPr>
        <w:t xml:space="preserve">Observation </w:t>
      </w:r>
      <w:r w:rsidRPr="00FE7483">
        <w:rPr>
          <w:rFonts w:ascii="Times New Roman" w:hAnsi="Times New Roman" w:cs="Times New Roman"/>
          <w:b/>
          <w:i/>
          <w:iCs/>
          <w:sz w:val="20"/>
          <w:szCs w:val="20"/>
        </w:rPr>
        <w:fldChar w:fldCharType="begin"/>
      </w:r>
      <w:r w:rsidRPr="00FE7483">
        <w:rPr>
          <w:rFonts w:ascii="Times New Roman" w:hAnsi="Times New Roman" w:cs="Times New Roman"/>
          <w:b/>
          <w:bCs/>
          <w:i/>
          <w:iCs/>
          <w:sz w:val="20"/>
          <w:szCs w:val="20"/>
        </w:rPr>
        <w:instrText xml:space="preserve"> SEQ Observation \* ARABIC </w:instrText>
      </w:r>
      <w:r w:rsidRPr="00FE7483">
        <w:rPr>
          <w:rFonts w:ascii="Times New Roman" w:hAnsi="Times New Roman" w:cs="Times New Roman"/>
          <w:b/>
          <w:i/>
          <w:iCs/>
          <w:sz w:val="20"/>
          <w:szCs w:val="20"/>
        </w:rPr>
        <w:fldChar w:fldCharType="separate"/>
      </w:r>
      <w:r w:rsidR="00275CFD">
        <w:rPr>
          <w:rFonts w:ascii="Times New Roman" w:hAnsi="Times New Roman" w:cs="Times New Roman"/>
          <w:b/>
          <w:bCs/>
          <w:i/>
          <w:iCs/>
          <w:noProof/>
          <w:sz w:val="20"/>
          <w:szCs w:val="20"/>
        </w:rPr>
        <w:t>1</w:t>
      </w:r>
      <w:r w:rsidRPr="00FE7483">
        <w:rPr>
          <w:rFonts w:ascii="Times New Roman" w:hAnsi="Times New Roman" w:cs="Times New Roman"/>
          <w:b/>
          <w:i/>
          <w:iCs/>
          <w:sz w:val="20"/>
          <w:szCs w:val="20"/>
        </w:rPr>
        <w:fldChar w:fldCharType="end"/>
      </w:r>
      <w:r w:rsidRPr="00FE7483">
        <w:rPr>
          <w:rFonts w:ascii="Times New Roman" w:eastAsia="DengXian" w:hAnsi="Times New Roman" w:cs="Times New Roman"/>
          <w:b/>
          <w:i/>
          <w:iCs/>
          <w:sz w:val="20"/>
          <w:szCs w:val="20"/>
        </w:rPr>
        <w:t>:</w:t>
      </w:r>
      <w:r w:rsidRPr="00FE7483">
        <w:rPr>
          <w:rFonts w:ascii="Times New Roman" w:eastAsia="DengXian" w:hAnsi="Times New Roman" w:cs="Times New Roman"/>
          <w:i/>
          <w:iCs/>
          <w:sz w:val="20"/>
          <w:szCs w:val="20"/>
        </w:rPr>
        <w:t xml:space="preserve"> </w:t>
      </w:r>
      <w:r w:rsidRPr="00FE7483">
        <w:rPr>
          <w:rFonts w:ascii="Times New Roman" w:hAnsi="Times New Roman" w:cs="Times New Roman"/>
          <w:b/>
          <w:i/>
          <w:iCs/>
          <w:sz w:val="20"/>
          <w:szCs w:val="20"/>
        </w:rPr>
        <w:t xml:space="preserve">Aspects of UE architecture like FFT, </w:t>
      </w:r>
      <w:r w:rsidR="007C1A41" w:rsidRPr="00FE7483">
        <w:rPr>
          <w:rFonts w:ascii="Times New Roman" w:eastAsia="DengXian" w:hAnsi="Times New Roman" w:cs="Times New Roman" w:hint="eastAsia"/>
          <w:b/>
          <w:i/>
          <w:iCs/>
          <w:sz w:val="20"/>
          <w:szCs w:val="20"/>
        </w:rPr>
        <w:t>searcher</w:t>
      </w:r>
      <w:r w:rsidR="007C1A41" w:rsidRPr="00FE7483">
        <w:rPr>
          <w:rFonts w:ascii="Times New Roman" w:hAnsi="Times New Roman" w:cs="Times New Roman"/>
          <w:b/>
          <w:i/>
          <w:iCs/>
          <w:sz w:val="20"/>
          <w:szCs w:val="20"/>
        </w:rPr>
        <w:t xml:space="preserve"> </w:t>
      </w:r>
      <w:r w:rsidRPr="00FE7483">
        <w:rPr>
          <w:rFonts w:ascii="Times New Roman" w:hAnsi="Times New Roman" w:cs="Times New Roman"/>
          <w:b/>
          <w:i/>
          <w:iCs/>
          <w:sz w:val="20"/>
          <w:szCs w:val="20"/>
        </w:rPr>
        <w:t xml:space="preserve">and LNA implementations put conditions on what </w:t>
      </w:r>
      <w:r w:rsidRPr="00FE7483">
        <w:rPr>
          <w:rFonts w:ascii="Times New Roman" w:eastAsia="DengXian" w:hAnsi="Times New Roman" w:cs="Times New Roman" w:hint="eastAsia"/>
          <w:b/>
          <w:i/>
          <w:iCs/>
          <w:sz w:val="20"/>
          <w:szCs w:val="20"/>
        </w:rPr>
        <w:t xml:space="preserve">kind of requirements UE </w:t>
      </w:r>
      <w:r w:rsidRPr="00FE7483">
        <w:rPr>
          <w:rFonts w:ascii="Times New Roman" w:hAnsi="Times New Roman" w:cs="Times New Roman"/>
          <w:b/>
          <w:i/>
          <w:iCs/>
          <w:sz w:val="20"/>
          <w:szCs w:val="20"/>
        </w:rPr>
        <w:t>can be achieved.</w:t>
      </w:r>
      <w:bookmarkEnd w:id="3"/>
      <w:r w:rsidRPr="00FE7483">
        <w:rPr>
          <w:rFonts w:ascii="Times New Roman" w:hAnsi="Times New Roman" w:cs="Times New Roman"/>
          <w:b/>
          <w:i/>
          <w:iCs/>
          <w:sz w:val="20"/>
          <w:szCs w:val="20"/>
        </w:rPr>
        <w:t xml:space="preserve"> </w:t>
      </w:r>
    </w:p>
    <w:p w14:paraId="619B4DB0" w14:textId="7150596A" w:rsidR="00DC26C5" w:rsidRDefault="00BD7906" w:rsidP="00BD7906">
      <w:pPr>
        <w:jc w:val="both"/>
        <w:rPr>
          <w:rFonts w:ascii="Times New Roman" w:eastAsia="DengXian" w:hAnsi="Times New Roman" w:cs="Times New Roman"/>
          <w:sz w:val="20"/>
          <w:szCs w:val="20"/>
        </w:rPr>
      </w:pPr>
      <w:r w:rsidRPr="00FA55E0">
        <w:rPr>
          <w:rFonts w:ascii="Times New Roman" w:hAnsi="Times New Roman" w:cs="Times New Roman"/>
          <w:sz w:val="20"/>
          <w:szCs w:val="20"/>
        </w:rPr>
        <w:t xml:space="preserve">Because of this interplay between UE architecture and feature use case requirements we think it would benefit </w:t>
      </w:r>
      <w:r w:rsidR="0000646B">
        <w:rPr>
          <w:rFonts w:ascii="Times New Roman" w:hAnsi="Times New Roman" w:cs="Times New Roman"/>
          <w:sz w:val="20"/>
          <w:szCs w:val="20"/>
        </w:rPr>
        <w:t>6G</w:t>
      </w:r>
      <w:r w:rsidRPr="00FA55E0">
        <w:rPr>
          <w:rFonts w:ascii="Times New Roman" w:hAnsi="Times New Roman" w:cs="Times New Roman"/>
          <w:sz w:val="20"/>
          <w:szCs w:val="20"/>
        </w:rPr>
        <w:t xml:space="preserve"> standardization </w:t>
      </w:r>
      <w:r w:rsidR="00DC26C5">
        <w:rPr>
          <w:rFonts w:ascii="Times New Roman" w:eastAsia="DengXian" w:hAnsi="Times New Roman" w:cs="Times New Roman" w:hint="eastAsia"/>
          <w:sz w:val="20"/>
          <w:szCs w:val="20"/>
        </w:rPr>
        <w:t>i</w:t>
      </w:r>
      <w:r w:rsidR="00DC26C5" w:rsidRPr="00FA55E0">
        <w:rPr>
          <w:rFonts w:ascii="Times New Roman" w:hAnsi="Times New Roman" w:cs="Times New Roman"/>
          <w:sz w:val="20"/>
          <w:szCs w:val="20"/>
        </w:rPr>
        <w:t xml:space="preserve">f </w:t>
      </w:r>
      <w:r w:rsidRPr="00FA55E0">
        <w:rPr>
          <w:rFonts w:ascii="Times New Roman" w:hAnsi="Times New Roman" w:cs="Times New Roman"/>
          <w:sz w:val="20"/>
          <w:szCs w:val="20"/>
        </w:rPr>
        <w:t xml:space="preserve">we could settle aspects of UE architecture early in the form of a reference UE architecture for </w:t>
      </w:r>
      <w:r w:rsidR="009A0D83">
        <w:rPr>
          <w:rFonts w:ascii="Times New Roman" w:eastAsia="DengXian" w:hAnsi="Times New Roman" w:cs="Times New Roman" w:hint="eastAsia"/>
          <w:sz w:val="20"/>
          <w:szCs w:val="20"/>
        </w:rPr>
        <w:t>RRM</w:t>
      </w:r>
      <w:r w:rsidRPr="00FA55E0">
        <w:rPr>
          <w:rFonts w:ascii="Times New Roman" w:hAnsi="Times New Roman" w:cs="Times New Roman"/>
          <w:sz w:val="20"/>
          <w:szCs w:val="20"/>
        </w:rPr>
        <w:t xml:space="preserve">. </w:t>
      </w:r>
      <w:r w:rsidR="00B946C2" w:rsidRPr="00B946C2">
        <w:rPr>
          <w:rFonts w:ascii="Times New Roman" w:hAnsi="Times New Roman" w:cs="Times New Roman"/>
          <w:sz w:val="20"/>
          <w:szCs w:val="20"/>
        </w:rPr>
        <w:t xml:space="preserve">The intention is not to constrain implementations to follow the </w:t>
      </w:r>
      <w:r w:rsidR="00B946C2">
        <w:rPr>
          <w:rFonts w:ascii="Times New Roman" w:eastAsia="DengXian" w:hAnsi="Times New Roman" w:cs="Times New Roman" w:hint="eastAsia"/>
          <w:sz w:val="20"/>
          <w:szCs w:val="20"/>
        </w:rPr>
        <w:t xml:space="preserve">particular </w:t>
      </w:r>
      <w:r w:rsidR="00B946C2" w:rsidRPr="00B946C2">
        <w:rPr>
          <w:rFonts w:ascii="Times New Roman" w:hAnsi="Times New Roman" w:cs="Times New Roman"/>
          <w:sz w:val="20"/>
          <w:szCs w:val="20"/>
        </w:rPr>
        <w:t>reference architecture, but rather to allow a framework where standards discussions can meaningfully take place.</w:t>
      </w:r>
    </w:p>
    <w:p w14:paraId="47EF5148" w14:textId="76AF5205" w:rsidR="00CB0F35" w:rsidRPr="00FE7483" w:rsidRDefault="00BD7906" w:rsidP="00AE379D">
      <w:pPr>
        <w:rPr>
          <w:rFonts w:ascii="Times New Roman" w:hAnsi="Times New Roman" w:cs="Times New Roman"/>
          <w:b/>
          <w:i/>
          <w:iCs/>
          <w:sz w:val="20"/>
          <w:szCs w:val="20"/>
        </w:rPr>
      </w:pPr>
      <w:bookmarkStart w:id="4" w:name="_Ref209207768"/>
      <w:r w:rsidRPr="00FE7483">
        <w:rPr>
          <w:rFonts w:ascii="Times New Roman" w:hAnsi="Times New Roman" w:cs="Times New Roman"/>
          <w:b/>
          <w:i/>
          <w:iCs/>
          <w:sz w:val="20"/>
          <w:szCs w:val="20"/>
        </w:rPr>
        <w:t xml:space="preserve">Proposal </w:t>
      </w:r>
      <w:r w:rsidRPr="00FE7483">
        <w:rPr>
          <w:rFonts w:ascii="Times New Roman" w:hAnsi="Times New Roman" w:cs="Times New Roman"/>
          <w:b/>
          <w:i/>
          <w:iCs/>
          <w:sz w:val="20"/>
          <w:szCs w:val="20"/>
        </w:rPr>
        <w:fldChar w:fldCharType="begin"/>
      </w:r>
      <w:r w:rsidRPr="00FE7483">
        <w:rPr>
          <w:rFonts w:ascii="Times New Roman" w:hAnsi="Times New Roman" w:cs="Times New Roman"/>
          <w:b/>
          <w:i/>
          <w:iCs/>
          <w:sz w:val="20"/>
          <w:szCs w:val="20"/>
        </w:rPr>
        <w:instrText xml:space="preserve"> SEQ Proposal \* ARABIC </w:instrText>
      </w:r>
      <w:r w:rsidRPr="00FE7483">
        <w:rPr>
          <w:rFonts w:ascii="Times New Roman" w:hAnsi="Times New Roman" w:cs="Times New Roman"/>
          <w:b/>
          <w:i/>
          <w:iCs/>
          <w:sz w:val="20"/>
          <w:szCs w:val="20"/>
        </w:rPr>
        <w:fldChar w:fldCharType="separate"/>
      </w:r>
      <w:r w:rsidR="00275CFD">
        <w:rPr>
          <w:rFonts w:ascii="Times New Roman" w:hAnsi="Times New Roman" w:cs="Times New Roman"/>
          <w:b/>
          <w:i/>
          <w:iCs/>
          <w:noProof/>
          <w:sz w:val="20"/>
          <w:szCs w:val="20"/>
        </w:rPr>
        <w:t>2</w:t>
      </w:r>
      <w:r w:rsidRPr="00FE7483">
        <w:rPr>
          <w:rFonts w:ascii="Times New Roman" w:hAnsi="Times New Roman" w:cs="Times New Roman"/>
          <w:b/>
          <w:i/>
          <w:iCs/>
          <w:sz w:val="20"/>
          <w:szCs w:val="20"/>
        </w:rPr>
        <w:fldChar w:fldCharType="end"/>
      </w:r>
      <w:r w:rsidRPr="00FE7483">
        <w:rPr>
          <w:rFonts w:ascii="Times New Roman" w:hAnsi="Times New Roman" w:cs="Times New Roman"/>
          <w:b/>
          <w:i/>
          <w:iCs/>
          <w:sz w:val="20"/>
          <w:szCs w:val="20"/>
        </w:rPr>
        <w:t xml:space="preserve">: </w:t>
      </w:r>
      <w:r w:rsidRPr="00FE7483">
        <w:rPr>
          <w:rFonts w:ascii="Times New Roman" w:hAnsi="Times New Roman" w:cs="Times New Roman" w:hint="eastAsia"/>
          <w:b/>
          <w:i/>
          <w:iCs/>
          <w:sz w:val="20"/>
          <w:szCs w:val="20"/>
        </w:rPr>
        <w:t xml:space="preserve">RAN4 to </w:t>
      </w:r>
      <w:r w:rsidR="00E3275A" w:rsidRPr="00FE7483">
        <w:rPr>
          <w:rFonts w:ascii="Times New Roman" w:hAnsi="Times New Roman" w:cs="Times New Roman" w:hint="eastAsia"/>
          <w:b/>
          <w:i/>
          <w:iCs/>
          <w:sz w:val="20"/>
          <w:szCs w:val="20"/>
        </w:rPr>
        <w:t>discuss</w:t>
      </w:r>
      <w:r w:rsidRPr="00FE7483">
        <w:rPr>
          <w:rFonts w:ascii="Times New Roman" w:hAnsi="Times New Roman" w:cs="Times New Roman"/>
          <w:b/>
          <w:i/>
          <w:iCs/>
          <w:sz w:val="20"/>
          <w:szCs w:val="20"/>
        </w:rPr>
        <w:t xml:space="preserve"> UE reference architectures </w:t>
      </w:r>
      <w:r w:rsidRPr="00FE7483">
        <w:rPr>
          <w:rFonts w:ascii="Times New Roman" w:hAnsi="Times New Roman" w:cs="Times New Roman" w:hint="eastAsia"/>
          <w:b/>
          <w:i/>
          <w:iCs/>
          <w:sz w:val="20"/>
          <w:szCs w:val="20"/>
        </w:rPr>
        <w:t xml:space="preserve">in </w:t>
      </w:r>
      <w:r w:rsidR="008F4983" w:rsidRPr="00FE7483">
        <w:rPr>
          <w:rFonts w:ascii="Times New Roman" w:eastAsia="DengXian" w:hAnsi="Times New Roman" w:cs="Times New Roman" w:hint="eastAsia"/>
          <w:b/>
          <w:i/>
          <w:iCs/>
          <w:sz w:val="20"/>
          <w:szCs w:val="20"/>
        </w:rPr>
        <w:t xml:space="preserve">early stage of </w:t>
      </w:r>
      <w:r w:rsidR="0000646B">
        <w:rPr>
          <w:rFonts w:ascii="Times New Roman" w:hAnsi="Times New Roman" w:cs="Times New Roman" w:hint="eastAsia"/>
          <w:b/>
          <w:i/>
          <w:iCs/>
          <w:sz w:val="20"/>
          <w:szCs w:val="20"/>
        </w:rPr>
        <w:t>6G</w:t>
      </w:r>
      <w:r w:rsidRPr="00FE7483">
        <w:rPr>
          <w:rFonts w:ascii="Times New Roman" w:hAnsi="Times New Roman" w:cs="Times New Roman"/>
          <w:b/>
          <w:i/>
          <w:iCs/>
          <w:sz w:val="20"/>
          <w:szCs w:val="20"/>
        </w:rPr>
        <w:t>. The RRM requirements should be compatible with the UE reference architecture.</w:t>
      </w:r>
      <w:bookmarkEnd w:id="4"/>
    </w:p>
    <w:p w14:paraId="407A26F0" w14:textId="1BC1DE2E" w:rsidR="00D14ADB" w:rsidRPr="00D14ADB" w:rsidRDefault="00D14ADB" w:rsidP="00D1641F">
      <w:pPr>
        <w:jc w:val="both"/>
        <w:rPr>
          <w:rFonts w:ascii="Times New Roman" w:hAnsi="Times New Roman" w:cs="Times New Roman"/>
          <w:sz w:val="20"/>
          <w:szCs w:val="20"/>
        </w:rPr>
      </w:pPr>
      <w:r w:rsidRPr="00D14ADB">
        <w:rPr>
          <w:rFonts w:ascii="Times New Roman" w:hAnsi="Times New Roman" w:cs="Times New Roman"/>
          <w:sz w:val="20"/>
          <w:szCs w:val="20"/>
        </w:rPr>
        <w:t xml:space="preserve">In NR, several advanced features—such as multi-RX chain reception, TDCP, and CJTC reporting for non-ideal backhaul—have been introduced across different releases. However, there remains a noticeable gap between the feature design in </w:t>
      </w:r>
      <w:r w:rsidR="005A77AA">
        <w:rPr>
          <w:rFonts w:ascii="Times New Roman" w:eastAsia="DengXian" w:hAnsi="Times New Roman" w:cs="Times New Roman" w:hint="eastAsia"/>
          <w:sz w:val="20"/>
          <w:szCs w:val="20"/>
        </w:rPr>
        <w:t>other WGs</w:t>
      </w:r>
      <w:r w:rsidRPr="00D14ADB">
        <w:rPr>
          <w:rFonts w:ascii="Times New Roman" w:hAnsi="Times New Roman" w:cs="Times New Roman"/>
          <w:sz w:val="20"/>
          <w:szCs w:val="20"/>
        </w:rPr>
        <w:t xml:space="preserve">, and the corresponding requirements defined in RAN4. When </w:t>
      </w:r>
      <w:r w:rsidR="005A77AA">
        <w:rPr>
          <w:rFonts w:ascii="Times New Roman" w:eastAsia="DengXian" w:hAnsi="Times New Roman" w:cs="Times New Roman" w:hint="eastAsia"/>
          <w:sz w:val="20"/>
          <w:szCs w:val="20"/>
        </w:rPr>
        <w:t>other WG</w:t>
      </w:r>
      <w:r w:rsidRPr="00D14ADB">
        <w:rPr>
          <w:rFonts w:ascii="Times New Roman" w:hAnsi="Times New Roman" w:cs="Times New Roman"/>
          <w:sz w:val="20"/>
          <w:szCs w:val="20"/>
        </w:rPr>
        <w:t xml:space="preserve"> develops a feature, it often assumes that the UE can support a specific architecture necessary for the feature to function. In contrast, RAN4 discussions frequently rely on Rel-15 baseline UE assumptions, focusing on worst-case or basic UE implementations.</w:t>
      </w:r>
    </w:p>
    <w:p w14:paraId="2934A971" w14:textId="3E248C74" w:rsidR="00D14ADB" w:rsidRPr="00D14ADB" w:rsidRDefault="00D14ADB" w:rsidP="00D1641F">
      <w:pPr>
        <w:jc w:val="both"/>
        <w:rPr>
          <w:rFonts w:ascii="Times New Roman" w:hAnsi="Times New Roman" w:cs="Times New Roman"/>
          <w:sz w:val="20"/>
          <w:szCs w:val="20"/>
        </w:rPr>
      </w:pPr>
      <w:r w:rsidRPr="00D14ADB">
        <w:rPr>
          <w:rFonts w:ascii="Times New Roman" w:hAnsi="Times New Roman" w:cs="Times New Roman"/>
          <w:sz w:val="20"/>
          <w:szCs w:val="20"/>
        </w:rPr>
        <w:t xml:space="preserve">We would like to respectfully emphasize that not all features are expected to be supported by all UEs. For </w:t>
      </w:r>
      <w:r w:rsidR="0000646B">
        <w:rPr>
          <w:rFonts w:ascii="Times New Roman" w:hAnsi="Times New Roman" w:cs="Times New Roman"/>
          <w:sz w:val="20"/>
          <w:szCs w:val="20"/>
        </w:rPr>
        <w:t>6G</w:t>
      </w:r>
      <w:r w:rsidRPr="00D14ADB">
        <w:rPr>
          <w:rFonts w:ascii="Times New Roman" w:hAnsi="Times New Roman" w:cs="Times New Roman"/>
          <w:sz w:val="20"/>
          <w:szCs w:val="20"/>
        </w:rPr>
        <w:t>, it would be valuable to define requirements that enable a feature to operate effectively. If there are concerns regarding a feature or the UE architecture needed to support it, these should ideally be raised during the WI approval phase. This would help</w:t>
      </w:r>
      <w:r w:rsidR="00DF792F">
        <w:rPr>
          <w:rFonts w:ascii="Times New Roman" w:eastAsia="DengXian" w:hAnsi="Times New Roman" w:cs="Times New Roman" w:hint="eastAsia"/>
          <w:sz w:val="20"/>
          <w:szCs w:val="20"/>
        </w:rPr>
        <w:t xml:space="preserve"> to</w:t>
      </w:r>
      <w:r w:rsidRPr="00D14ADB">
        <w:rPr>
          <w:rFonts w:ascii="Times New Roman" w:hAnsi="Times New Roman" w:cs="Times New Roman"/>
          <w:sz w:val="20"/>
          <w:szCs w:val="20"/>
        </w:rPr>
        <w:t xml:space="preserve"> avoid situations where substantial effort is invested in </w:t>
      </w:r>
      <w:r w:rsidR="00DF792F">
        <w:rPr>
          <w:rFonts w:ascii="Times New Roman" w:eastAsia="DengXian" w:hAnsi="Times New Roman" w:cs="Times New Roman" w:hint="eastAsia"/>
          <w:sz w:val="20"/>
          <w:szCs w:val="20"/>
        </w:rPr>
        <w:t>other WG</w:t>
      </w:r>
      <w:r w:rsidRPr="00D14ADB">
        <w:rPr>
          <w:rFonts w:ascii="Times New Roman" w:hAnsi="Times New Roman" w:cs="Times New Roman"/>
          <w:sz w:val="20"/>
          <w:szCs w:val="20"/>
        </w:rPr>
        <w:t xml:space="preserve"> to design a feature, only for it to be challenged later in RAN4 due to misaligned </w:t>
      </w:r>
      <w:r w:rsidR="00D1641F" w:rsidRPr="00D14ADB">
        <w:rPr>
          <w:rFonts w:ascii="Times New Roman" w:hAnsi="Times New Roman" w:cs="Times New Roman"/>
          <w:sz w:val="20"/>
          <w:szCs w:val="20"/>
        </w:rPr>
        <w:t>architectur</w:t>
      </w:r>
      <w:r w:rsidR="00D1641F">
        <w:rPr>
          <w:rFonts w:ascii="Times New Roman" w:eastAsia="DengXian" w:hAnsi="Times New Roman" w:cs="Times New Roman" w:hint="eastAsia"/>
          <w:sz w:val="20"/>
          <w:szCs w:val="20"/>
        </w:rPr>
        <w:t>e</w:t>
      </w:r>
      <w:r w:rsidR="00D1641F" w:rsidRPr="00D14ADB">
        <w:rPr>
          <w:rFonts w:ascii="Times New Roman" w:hAnsi="Times New Roman" w:cs="Times New Roman"/>
          <w:sz w:val="20"/>
          <w:szCs w:val="20"/>
        </w:rPr>
        <w:t xml:space="preserve"> </w:t>
      </w:r>
      <w:r w:rsidRPr="00D14ADB">
        <w:rPr>
          <w:rFonts w:ascii="Times New Roman" w:hAnsi="Times New Roman" w:cs="Times New Roman"/>
          <w:sz w:val="20"/>
          <w:szCs w:val="20"/>
        </w:rPr>
        <w:t>assumptions and impractical requirements.</w:t>
      </w:r>
    </w:p>
    <w:p w14:paraId="7415927E" w14:textId="77777777" w:rsidR="00D14ADB" w:rsidRDefault="00D14ADB" w:rsidP="00D1641F">
      <w:pPr>
        <w:jc w:val="both"/>
        <w:rPr>
          <w:rFonts w:ascii="Times New Roman" w:eastAsia="DengXian" w:hAnsi="Times New Roman" w:cs="Times New Roman"/>
          <w:sz w:val="20"/>
          <w:szCs w:val="20"/>
        </w:rPr>
      </w:pPr>
      <w:r w:rsidRPr="00D14ADB">
        <w:rPr>
          <w:rFonts w:ascii="Times New Roman" w:hAnsi="Times New Roman" w:cs="Times New Roman"/>
          <w:sz w:val="20"/>
          <w:szCs w:val="20"/>
        </w:rPr>
        <w:t>In many cases, RAN4 discussions begin with whether requirements should be defined at all, rather than focusing on how they should be defined. Addressing these gaps earlier in the process would lead to more coherent and implementable specifications.</w:t>
      </w:r>
    </w:p>
    <w:p w14:paraId="15FAE4B5" w14:textId="776A6D69" w:rsidR="00D14ADB" w:rsidRPr="00FE7483" w:rsidRDefault="00D93890" w:rsidP="00D14ADB">
      <w:pPr>
        <w:rPr>
          <w:rFonts w:ascii="Times New Roman" w:hAnsi="Times New Roman" w:cs="Times New Roman"/>
          <w:b/>
          <w:i/>
          <w:iCs/>
          <w:sz w:val="20"/>
          <w:szCs w:val="20"/>
        </w:rPr>
      </w:pPr>
      <w:bookmarkStart w:id="5" w:name="_Ref209207771"/>
      <w:r w:rsidRPr="00FE7483">
        <w:rPr>
          <w:rFonts w:ascii="Times New Roman" w:hAnsi="Times New Roman" w:cs="Times New Roman"/>
          <w:b/>
          <w:i/>
          <w:iCs/>
          <w:sz w:val="20"/>
          <w:szCs w:val="20"/>
        </w:rPr>
        <w:lastRenderedPageBreak/>
        <w:t xml:space="preserve">Proposal </w:t>
      </w:r>
      <w:r w:rsidRPr="00FE7483">
        <w:rPr>
          <w:rFonts w:ascii="Times New Roman" w:hAnsi="Times New Roman" w:cs="Times New Roman"/>
          <w:b/>
          <w:i/>
          <w:iCs/>
          <w:sz w:val="20"/>
          <w:szCs w:val="20"/>
        </w:rPr>
        <w:fldChar w:fldCharType="begin"/>
      </w:r>
      <w:r w:rsidRPr="00FE7483">
        <w:rPr>
          <w:rFonts w:ascii="Times New Roman" w:hAnsi="Times New Roman" w:cs="Times New Roman"/>
          <w:b/>
          <w:i/>
          <w:iCs/>
          <w:sz w:val="20"/>
          <w:szCs w:val="20"/>
        </w:rPr>
        <w:instrText xml:space="preserve"> SEQ Proposal \* ARABIC </w:instrText>
      </w:r>
      <w:r w:rsidRPr="00FE7483">
        <w:rPr>
          <w:rFonts w:ascii="Times New Roman" w:hAnsi="Times New Roman" w:cs="Times New Roman"/>
          <w:b/>
          <w:i/>
          <w:iCs/>
          <w:sz w:val="20"/>
          <w:szCs w:val="20"/>
        </w:rPr>
        <w:fldChar w:fldCharType="separate"/>
      </w:r>
      <w:r w:rsidR="00275CFD">
        <w:rPr>
          <w:rFonts w:ascii="Times New Roman" w:hAnsi="Times New Roman" w:cs="Times New Roman"/>
          <w:b/>
          <w:i/>
          <w:iCs/>
          <w:noProof/>
          <w:sz w:val="20"/>
          <w:szCs w:val="20"/>
        </w:rPr>
        <w:t>3</w:t>
      </w:r>
      <w:r w:rsidRPr="00FE7483">
        <w:rPr>
          <w:rFonts w:ascii="Times New Roman" w:hAnsi="Times New Roman" w:cs="Times New Roman"/>
          <w:b/>
          <w:i/>
          <w:iCs/>
          <w:sz w:val="20"/>
          <w:szCs w:val="20"/>
        </w:rPr>
        <w:fldChar w:fldCharType="end"/>
      </w:r>
      <w:r w:rsidRPr="00FE7483">
        <w:rPr>
          <w:rFonts w:ascii="Times New Roman" w:hAnsi="Times New Roman" w:cs="Times New Roman"/>
          <w:b/>
          <w:i/>
          <w:iCs/>
          <w:sz w:val="20"/>
          <w:szCs w:val="20"/>
        </w:rPr>
        <w:t xml:space="preserve">: </w:t>
      </w:r>
      <w:r w:rsidR="00D14ADB" w:rsidRPr="00FE7483">
        <w:rPr>
          <w:rFonts w:ascii="Times New Roman" w:hAnsi="Times New Roman" w:cs="Times New Roman"/>
          <w:b/>
          <w:i/>
          <w:iCs/>
          <w:sz w:val="20"/>
          <w:szCs w:val="20"/>
        </w:rPr>
        <w:t xml:space="preserve">RAN4 should define </w:t>
      </w:r>
      <w:r w:rsidR="0000646B">
        <w:rPr>
          <w:rFonts w:ascii="Times New Roman" w:hAnsi="Times New Roman" w:cs="Times New Roman"/>
          <w:b/>
          <w:i/>
          <w:iCs/>
          <w:sz w:val="20"/>
          <w:szCs w:val="20"/>
        </w:rPr>
        <w:t>6G</w:t>
      </w:r>
      <w:r w:rsidR="00D14ADB" w:rsidRPr="00FE7483">
        <w:rPr>
          <w:rFonts w:ascii="Times New Roman" w:hAnsi="Times New Roman" w:cs="Times New Roman"/>
          <w:b/>
          <w:i/>
          <w:iCs/>
          <w:sz w:val="20"/>
          <w:szCs w:val="20"/>
        </w:rPr>
        <w:t xml:space="preserve"> feature requirements based on realistic UE architecture assumptions, rather than relying solely on basic UE profiles that may not support the intended feature.</w:t>
      </w:r>
      <w:bookmarkEnd w:id="5"/>
    </w:p>
    <w:p w14:paraId="3816EE68" w14:textId="6A0E0FD6" w:rsidR="000D7B8B" w:rsidRPr="005A4575" w:rsidRDefault="000D7B8B" w:rsidP="000D7B8B">
      <w:pPr>
        <w:pStyle w:val="Heading1"/>
        <w:numPr>
          <w:ilvl w:val="1"/>
          <w:numId w:val="3"/>
        </w:numPr>
        <w:spacing w:before="360" w:after="0"/>
        <w:jc w:val="both"/>
        <w:rPr>
          <w:rFonts w:ascii="Times New Roman" w:eastAsia="DengXian" w:hAnsi="Times New Roman"/>
          <w:lang w:eastAsia="zh-CN"/>
        </w:rPr>
      </w:pPr>
      <w:r w:rsidRPr="005A4575">
        <w:rPr>
          <w:rFonts w:ascii="Times New Roman" w:eastAsia="DengXian" w:hAnsi="Times New Roman"/>
          <w:lang w:eastAsia="zh-CN"/>
        </w:rPr>
        <w:t>Timing and synchronization</w:t>
      </w:r>
    </w:p>
    <w:p w14:paraId="62C4D369" w14:textId="691E5ED9" w:rsidR="000D7B8B" w:rsidRPr="005A4575" w:rsidRDefault="000D7B8B" w:rsidP="000D7B8B">
      <w:pPr>
        <w:pStyle w:val="Heading1"/>
        <w:numPr>
          <w:ilvl w:val="2"/>
          <w:numId w:val="3"/>
        </w:numPr>
        <w:spacing w:before="360" w:after="0"/>
        <w:jc w:val="both"/>
        <w:rPr>
          <w:rFonts w:ascii="Times New Roman" w:eastAsia="DengXian" w:hAnsi="Times New Roman"/>
          <w:lang w:eastAsia="zh-CN"/>
        </w:rPr>
      </w:pPr>
      <w:r>
        <w:rPr>
          <w:rFonts w:ascii="Times New Roman" w:eastAsia="DengXian" w:hAnsi="Times New Roman" w:hint="eastAsia"/>
          <w:lang w:eastAsia="zh-CN"/>
        </w:rPr>
        <w:t>MRTD</w:t>
      </w:r>
    </w:p>
    <w:p w14:paraId="6C9DACE8" w14:textId="53B87648" w:rsidR="006555BE" w:rsidRPr="00FA55E0" w:rsidRDefault="00256F7F" w:rsidP="006555BE">
      <w:pPr>
        <w:rPr>
          <w:rFonts w:ascii="Times New Roman" w:hAnsi="Times New Roman" w:cs="Times New Roman"/>
          <w:sz w:val="20"/>
          <w:szCs w:val="20"/>
        </w:rPr>
      </w:pPr>
      <w:r>
        <w:rPr>
          <w:rFonts w:ascii="Times New Roman" w:hAnsi="Times New Roman" w:cs="Times New Roman"/>
          <w:sz w:val="20"/>
          <w:szCs w:val="20"/>
        </w:rPr>
        <w:t xml:space="preserve">Deployments </w:t>
      </w:r>
      <w:r w:rsidR="00606106">
        <w:rPr>
          <w:rFonts w:ascii="Times New Roman" w:hAnsi="Times New Roman" w:cs="Times New Roman"/>
          <w:sz w:val="20"/>
          <w:szCs w:val="20"/>
        </w:rPr>
        <w:t xml:space="preserve">can be colocated and non-colocated. </w:t>
      </w:r>
      <w:r w:rsidR="00AB414C">
        <w:rPr>
          <w:rFonts w:ascii="Times New Roman" w:hAnsi="Times New Roman" w:cs="Times New Roman"/>
          <w:sz w:val="20"/>
          <w:szCs w:val="20"/>
        </w:rPr>
        <w:t>N</w:t>
      </w:r>
      <w:r w:rsidR="006555BE" w:rsidRPr="00FA55E0">
        <w:rPr>
          <w:rFonts w:ascii="Times New Roman" w:hAnsi="Times New Roman" w:cs="Times New Roman"/>
          <w:sz w:val="20"/>
          <w:szCs w:val="20"/>
        </w:rPr>
        <w:t xml:space="preserve">on colocated deployments, </w:t>
      </w:r>
      <w:r w:rsidR="00832B09">
        <w:rPr>
          <w:rFonts w:ascii="Times New Roman" w:hAnsi="Times New Roman" w:cs="Times New Roman"/>
          <w:sz w:val="20"/>
          <w:szCs w:val="20"/>
        </w:rPr>
        <w:t>adds flexibility</w:t>
      </w:r>
      <w:r w:rsidR="000134C2">
        <w:rPr>
          <w:rFonts w:ascii="Times New Roman" w:hAnsi="Times New Roman" w:cs="Times New Roman"/>
          <w:sz w:val="20"/>
          <w:szCs w:val="20"/>
        </w:rPr>
        <w:t xml:space="preserve"> when it comes to </w:t>
      </w:r>
      <w:r w:rsidR="003751CA">
        <w:rPr>
          <w:rFonts w:ascii="Times New Roman" w:hAnsi="Times New Roman" w:cs="Times New Roman"/>
          <w:sz w:val="20"/>
          <w:szCs w:val="20"/>
        </w:rPr>
        <w:t>cell planning</w:t>
      </w:r>
      <w:r w:rsidR="007774D3">
        <w:rPr>
          <w:rFonts w:ascii="Times New Roman" w:hAnsi="Times New Roman" w:cs="Times New Roman"/>
          <w:sz w:val="20"/>
          <w:szCs w:val="20"/>
        </w:rPr>
        <w:t xml:space="preserve">, </w:t>
      </w:r>
      <w:r w:rsidR="006555BE" w:rsidRPr="00FA55E0">
        <w:rPr>
          <w:rFonts w:ascii="Times New Roman" w:hAnsi="Times New Roman" w:cs="Times New Roman"/>
          <w:sz w:val="20"/>
          <w:szCs w:val="20"/>
        </w:rPr>
        <w:t>but this drives requirements related to MRTD in RRM and maximum power difference in RF.</w:t>
      </w:r>
    </w:p>
    <w:p w14:paraId="77FF2F8C" w14:textId="77777777" w:rsidR="006555BE" w:rsidRDefault="006555BE" w:rsidP="006555BE">
      <w:pPr>
        <w:keepNext/>
        <w:jc w:val="center"/>
      </w:pPr>
      <w:r w:rsidRPr="00FA55E0">
        <w:rPr>
          <w:rFonts w:ascii="Times New Roman" w:hAnsi="Times New Roman" w:cs="Times New Roman"/>
          <w:noProof/>
          <w:sz w:val="20"/>
          <w:szCs w:val="20"/>
        </w:rPr>
        <w:drawing>
          <wp:inline distT="0" distB="0" distL="0" distR="0" wp14:anchorId="13A8D9F6" wp14:editId="6FD6840F">
            <wp:extent cx="2436638" cy="1477646"/>
            <wp:effectExtent l="0" t="0" r="1905" b="0"/>
            <wp:docPr id="1221849844" name="Picture 1" descr="A blue line with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511510" name="Picture 1" descr="A blue line with a black background&#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56330" cy="1489588"/>
                    </a:xfrm>
                    <a:prstGeom prst="rect">
                      <a:avLst/>
                    </a:prstGeom>
                    <a:noFill/>
                  </pic:spPr>
                </pic:pic>
              </a:graphicData>
            </a:graphic>
          </wp:inline>
        </w:drawing>
      </w:r>
    </w:p>
    <w:p w14:paraId="13D00406" w14:textId="4FEC2B42" w:rsidR="006555BE" w:rsidRPr="00FA55E0" w:rsidRDefault="006555BE" w:rsidP="006555BE">
      <w:pPr>
        <w:pStyle w:val="Caption"/>
        <w:jc w:val="center"/>
        <w:rPr>
          <w:rFonts w:ascii="Times New Roman" w:hAnsi="Times New Roman" w:cs="Times New Roman"/>
          <w:sz w:val="20"/>
          <w:szCs w:val="20"/>
        </w:rPr>
      </w:pPr>
      <w:r w:rsidRPr="00FA55E0">
        <w:rPr>
          <w:rFonts w:ascii="Times New Roman" w:hAnsi="Times New Roman" w:cs="Times New Roman"/>
          <w:sz w:val="20"/>
          <w:szCs w:val="20"/>
        </w:rPr>
        <w:t xml:space="preserve">Figure </w:t>
      </w:r>
      <w:r w:rsidRPr="00FA55E0">
        <w:rPr>
          <w:rFonts w:ascii="Times New Roman" w:hAnsi="Times New Roman" w:cs="Times New Roman"/>
          <w:sz w:val="20"/>
          <w:szCs w:val="20"/>
        </w:rPr>
        <w:fldChar w:fldCharType="begin"/>
      </w:r>
      <w:r w:rsidRPr="00FA55E0">
        <w:rPr>
          <w:rFonts w:ascii="Times New Roman" w:hAnsi="Times New Roman" w:cs="Times New Roman"/>
          <w:sz w:val="20"/>
          <w:szCs w:val="20"/>
        </w:rPr>
        <w:instrText xml:space="preserve"> SEQ Figure \* ARABIC </w:instrText>
      </w:r>
      <w:r w:rsidRPr="00FA55E0">
        <w:rPr>
          <w:rFonts w:ascii="Times New Roman" w:hAnsi="Times New Roman" w:cs="Times New Roman"/>
          <w:sz w:val="20"/>
          <w:szCs w:val="20"/>
        </w:rPr>
        <w:fldChar w:fldCharType="separate"/>
      </w:r>
      <w:r w:rsidR="00275CFD">
        <w:rPr>
          <w:rFonts w:ascii="Times New Roman" w:hAnsi="Times New Roman" w:cs="Times New Roman"/>
          <w:noProof/>
          <w:sz w:val="20"/>
          <w:szCs w:val="20"/>
        </w:rPr>
        <w:t>1</w:t>
      </w:r>
      <w:r w:rsidRPr="00FA55E0">
        <w:rPr>
          <w:rFonts w:ascii="Times New Roman" w:hAnsi="Times New Roman" w:cs="Times New Roman"/>
          <w:sz w:val="20"/>
          <w:szCs w:val="20"/>
        </w:rPr>
        <w:fldChar w:fldCharType="end"/>
      </w:r>
      <w:r w:rsidRPr="00FA55E0">
        <w:rPr>
          <w:rFonts w:ascii="Times New Roman" w:hAnsi="Times New Roman" w:cs="Times New Roman"/>
          <w:sz w:val="20"/>
          <w:szCs w:val="20"/>
        </w:rPr>
        <w:t>: Large MRTD and path loss difference use case.</w:t>
      </w:r>
    </w:p>
    <w:p w14:paraId="41EBD785" w14:textId="0E2263E8" w:rsidR="006555BE" w:rsidRPr="00FE7483" w:rsidRDefault="006555BE" w:rsidP="006555BE">
      <w:pPr>
        <w:rPr>
          <w:rFonts w:ascii="Times New Roman" w:eastAsia="DengXian" w:hAnsi="Times New Roman" w:cs="Times New Roman"/>
          <w:i/>
          <w:iCs/>
          <w:sz w:val="20"/>
          <w:szCs w:val="20"/>
        </w:rPr>
      </w:pPr>
      <w:bookmarkStart w:id="6" w:name="_Ref209207741"/>
      <w:r w:rsidRPr="00FE7483">
        <w:rPr>
          <w:rFonts w:ascii="Times New Roman" w:hAnsi="Times New Roman" w:cs="Times New Roman"/>
          <w:b/>
          <w:i/>
          <w:iCs/>
          <w:sz w:val="20"/>
          <w:szCs w:val="20"/>
        </w:rPr>
        <w:t xml:space="preserve">Observation </w:t>
      </w:r>
      <w:r w:rsidRPr="00FE7483">
        <w:rPr>
          <w:rFonts w:ascii="Times New Roman" w:hAnsi="Times New Roman" w:cs="Times New Roman"/>
          <w:b/>
          <w:i/>
          <w:iCs/>
          <w:sz w:val="20"/>
          <w:szCs w:val="20"/>
        </w:rPr>
        <w:fldChar w:fldCharType="begin"/>
      </w:r>
      <w:r w:rsidRPr="00FE7483">
        <w:rPr>
          <w:rFonts w:ascii="Times New Roman" w:hAnsi="Times New Roman" w:cs="Times New Roman"/>
          <w:b/>
          <w:bCs/>
          <w:i/>
          <w:iCs/>
          <w:sz w:val="20"/>
          <w:szCs w:val="20"/>
        </w:rPr>
        <w:instrText xml:space="preserve"> SEQ Observation \* ARABIC </w:instrText>
      </w:r>
      <w:r w:rsidRPr="00FE7483">
        <w:rPr>
          <w:rFonts w:ascii="Times New Roman" w:hAnsi="Times New Roman" w:cs="Times New Roman"/>
          <w:b/>
          <w:i/>
          <w:iCs/>
          <w:sz w:val="20"/>
          <w:szCs w:val="20"/>
        </w:rPr>
        <w:fldChar w:fldCharType="separate"/>
      </w:r>
      <w:r w:rsidR="00275CFD">
        <w:rPr>
          <w:rFonts w:ascii="Times New Roman" w:hAnsi="Times New Roman" w:cs="Times New Roman"/>
          <w:b/>
          <w:bCs/>
          <w:i/>
          <w:iCs/>
          <w:noProof/>
          <w:sz w:val="20"/>
          <w:szCs w:val="20"/>
        </w:rPr>
        <w:t>2</w:t>
      </w:r>
      <w:r w:rsidRPr="00FE7483">
        <w:rPr>
          <w:rFonts w:ascii="Times New Roman" w:hAnsi="Times New Roman" w:cs="Times New Roman"/>
          <w:b/>
          <w:i/>
          <w:iCs/>
          <w:sz w:val="20"/>
          <w:szCs w:val="20"/>
        </w:rPr>
        <w:fldChar w:fldCharType="end"/>
      </w:r>
      <w:r w:rsidRPr="00FE7483">
        <w:rPr>
          <w:rFonts w:ascii="Times New Roman" w:eastAsia="DengXian" w:hAnsi="Times New Roman" w:cs="Times New Roman"/>
          <w:b/>
          <w:i/>
          <w:iCs/>
          <w:sz w:val="20"/>
          <w:szCs w:val="20"/>
        </w:rPr>
        <w:t>:</w:t>
      </w:r>
      <w:r w:rsidRPr="00FE7483">
        <w:rPr>
          <w:rFonts w:ascii="Times New Roman" w:eastAsia="DengXian" w:hAnsi="Times New Roman" w:cs="Times New Roman"/>
          <w:i/>
          <w:iCs/>
          <w:sz w:val="20"/>
          <w:szCs w:val="20"/>
        </w:rPr>
        <w:t xml:space="preserve"> </w:t>
      </w:r>
      <w:r w:rsidR="002E7274" w:rsidRPr="00AD3A79">
        <w:rPr>
          <w:rFonts w:ascii="Times New Roman" w:eastAsia="DengXian" w:hAnsi="Times New Roman" w:cs="Times New Roman"/>
          <w:b/>
          <w:i/>
          <w:sz w:val="20"/>
          <w:szCs w:val="20"/>
        </w:rPr>
        <w:t xml:space="preserve">Deployments can be colocated and non-colocated. Non colocated deployments, adds flexibility, but this drives requirements related to MRTD in RRM and maximum power difference in </w:t>
      </w:r>
      <w:r w:rsidRPr="00AD3A79">
        <w:rPr>
          <w:rFonts w:ascii="Times New Roman" w:eastAsia="DengXian" w:hAnsi="Times New Roman" w:cs="Times New Roman"/>
          <w:b/>
          <w:i/>
          <w:sz w:val="20"/>
          <w:szCs w:val="20"/>
        </w:rPr>
        <w:t>RF</w:t>
      </w:r>
      <w:r w:rsidRPr="00FE7483">
        <w:rPr>
          <w:rFonts w:ascii="Times New Roman" w:hAnsi="Times New Roman" w:cs="Times New Roman"/>
          <w:b/>
          <w:i/>
          <w:iCs/>
          <w:sz w:val="20"/>
          <w:szCs w:val="20"/>
        </w:rPr>
        <w:t>.</w:t>
      </w:r>
      <w:bookmarkEnd w:id="6"/>
    </w:p>
    <w:p w14:paraId="33EF55DC" w14:textId="172357CB" w:rsidR="000D7B8B" w:rsidRPr="005A4575" w:rsidRDefault="000D7B8B" w:rsidP="000D7B8B">
      <w:pPr>
        <w:rPr>
          <w:rFonts w:ascii="Times New Roman" w:hAnsi="Times New Roman" w:cs="Times New Roman"/>
          <w:sz w:val="20"/>
          <w:szCs w:val="20"/>
          <w:lang w:eastAsia="ja-JP"/>
        </w:rPr>
      </w:pPr>
      <w:r w:rsidRPr="005A4575">
        <w:rPr>
          <w:rFonts w:ascii="Times New Roman" w:hAnsi="Times New Roman" w:cs="Times New Roman"/>
          <w:sz w:val="20"/>
          <w:szCs w:val="20"/>
          <w:lang w:eastAsia="ja-JP"/>
        </w:rPr>
        <w:t>Consider whether the synchronization requirements of a feature or function really need to be specified in the standard. Often, a sync requirement cannot be adequately captured by a single figure, as there generally are complex and varying input parameters associated with it. In the worst-case scenario, specifying a value based on the most challenging dimensioning can lead to increased costs and complexity, which will not be necessary in most scenarios. If feasible, opt for using a total budget that allows flexible allocation among subcomponents instead of specifying sub-requirements on part of the system.</w:t>
      </w:r>
    </w:p>
    <w:p w14:paraId="7FBDB647" w14:textId="5EC850E9" w:rsidR="000D7B8B" w:rsidRPr="005A4575" w:rsidRDefault="000D7B8B" w:rsidP="000D7B8B">
      <w:pPr>
        <w:rPr>
          <w:rFonts w:ascii="Times New Roman" w:hAnsi="Times New Roman" w:cs="Times New Roman"/>
          <w:sz w:val="20"/>
          <w:szCs w:val="20"/>
          <w:lang w:eastAsia="ja-JP"/>
        </w:rPr>
      </w:pPr>
      <w:r w:rsidRPr="005A4575">
        <w:rPr>
          <w:rFonts w:ascii="Times New Roman" w:hAnsi="Times New Roman" w:cs="Times New Roman"/>
          <w:sz w:val="20"/>
          <w:szCs w:val="20"/>
          <w:lang w:eastAsia="ja-JP"/>
        </w:rPr>
        <w:t>Let us discuss an important example. In</w:t>
      </w:r>
      <w:r w:rsidR="00D634C4">
        <w:rPr>
          <w:rFonts w:ascii="Times New Roman" w:eastAsia="DengXian" w:hAnsi="Times New Roman" w:cs="Times New Roman" w:hint="eastAsia"/>
          <w:sz w:val="20"/>
          <w:szCs w:val="20"/>
        </w:rPr>
        <w:t xml:space="preserve"> </w:t>
      </w:r>
      <w:r w:rsidR="00D634C4">
        <w:rPr>
          <w:rFonts w:ascii="Times New Roman" w:eastAsia="DengXian" w:hAnsi="Times New Roman" w:cs="Times New Roman"/>
          <w:sz w:val="20"/>
          <w:szCs w:val="20"/>
        </w:rPr>
        <w:fldChar w:fldCharType="begin"/>
      </w:r>
      <w:r w:rsidR="00D634C4">
        <w:rPr>
          <w:rFonts w:ascii="Times New Roman" w:eastAsia="DengXian" w:hAnsi="Times New Roman" w:cs="Times New Roman"/>
          <w:sz w:val="20"/>
          <w:szCs w:val="20"/>
        </w:rPr>
        <w:instrText xml:space="preserve"> </w:instrText>
      </w:r>
      <w:r w:rsidR="00D634C4">
        <w:rPr>
          <w:rFonts w:ascii="Times New Roman" w:eastAsia="DengXian" w:hAnsi="Times New Roman" w:cs="Times New Roman" w:hint="eastAsia"/>
          <w:sz w:val="20"/>
          <w:szCs w:val="20"/>
        </w:rPr>
        <w:instrText>REF _Ref209648601 \h</w:instrText>
      </w:r>
      <w:r w:rsidR="00D634C4">
        <w:rPr>
          <w:rFonts w:ascii="Times New Roman" w:eastAsia="DengXian" w:hAnsi="Times New Roman" w:cs="Times New Roman"/>
          <w:sz w:val="20"/>
          <w:szCs w:val="20"/>
        </w:rPr>
        <w:instrText xml:space="preserve"> </w:instrText>
      </w:r>
      <w:r w:rsidR="00D634C4">
        <w:rPr>
          <w:rFonts w:ascii="Times New Roman" w:eastAsia="DengXian" w:hAnsi="Times New Roman" w:cs="Times New Roman"/>
          <w:sz w:val="20"/>
          <w:szCs w:val="20"/>
        </w:rPr>
      </w:r>
      <w:r w:rsidR="00D634C4">
        <w:rPr>
          <w:rFonts w:ascii="Times New Roman" w:eastAsia="DengXian" w:hAnsi="Times New Roman" w:cs="Times New Roman"/>
          <w:sz w:val="20"/>
          <w:szCs w:val="20"/>
        </w:rPr>
        <w:fldChar w:fldCharType="separate"/>
      </w:r>
      <w:r w:rsidR="00275CFD" w:rsidRPr="00A24D11">
        <w:rPr>
          <w:rFonts w:ascii="Times New Roman" w:hAnsi="Times New Roman" w:cs="Times New Roman"/>
          <w:sz w:val="20"/>
          <w:szCs w:val="20"/>
        </w:rPr>
        <w:t xml:space="preserve">Figure </w:t>
      </w:r>
      <w:r w:rsidR="00275CFD">
        <w:rPr>
          <w:rFonts w:ascii="Times New Roman" w:hAnsi="Times New Roman" w:cs="Times New Roman"/>
          <w:noProof/>
          <w:sz w:val="20"/>
          <w:szCs w:val="20"/>
        </w:rPr>
        <w:t>2</w:t>
      </w:r>
      <w:r w:rsidR="00D634C4">
        <w:rPr>
          <w:rFonts w:ascii="Times New Roman" w:eastAsia="DengXian" w:hAnsi="Times New Roman" w:cs="Times New Roman"/>
          <w:sz w:val="20"/>
          <w:szCs w:val="20"/>
        </w:rPr>
        <w:fldChar w:fldCharType="end"/>
      </w:r>
      <w:r w:rsidRPr="005A4575">
        <w:rPr>
          <w:rFonts w:ascii="Times New Roman" w:hAnsi="Times New Roman" w:cs="Times New Roman"/>
          <w:sz w:val="20"/>
          <w:szCs w:val="20"/>
          <w:lang w:eastAsia="ja-JP"/>
        </w:rPr>
        <w:t>, we know that:</w:t>
      </w:r>
    </w:p>
    <w:p w14:paraId="2C06CE6F" w14:textId="77777777" w:rsidR="000D7B8B" w:rsidRPr="005A4575" w:rsidRDefault="000D7B8B" w:rsidP="000D7B8B">
      <w:pPr>
        <w:rPr>
          <w:rFonts w:ascii="Times New Roman" w:hAnsi="Times New Roman" w:cs="Times New Roman"/>
          <w:sz w:val="20"/>
          <w:szCs w:val="20"/>
          <w:lang w:eastAsia="ja-JP"/>
        </w:rPr>
      </w:pPr>
      <m:oMathPara>
        <m:oMath>
          <m:r>
            <w:rPr>
              <w:rFonts w:ascii="Cambria Math" w:hAnsi="Cambria Math" w:cs="Times New Roman"/>
              <w:sz w:val="20"/>
              <w:szCs w:val="20"/>
              <w:lang w:eastAsia="ja-JP"/>
            </w:rPr>
            <m:t xml:space="preserve">RTD= </m:t>
          </m:r>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TAE+ ∆</m:t>
              </m:r>
            </m:e>
            <m:sub>
              <m:r>
                <w:rPr>
                  <w:rFonts w:ascii="Cambria Math" w:hAnsi="Cambria Math" w:cs="Times New Roman"/>
                  <w:sz w:val="20"/>
                  <w:szCs w:val="20"/>
                  <w:lang w:eastAsia="ja-JP"/>
                </w:rPr>
                <m:t>RF_Propagation</m:t>
              </m:r>
            </m:sub>
          </m:sSub>
          <m:r>
            <w:rPr>
              <w:rFonts w:ascii="Cambria Math" w:hAnsi="Cambria Math" w:cs="Times New Roman"/>
              <w:sz w:val="20"/>
              <w:szCs w:val="20"/>
              <w:lang w:eastAsia="ja-JP"/>
            </w:rPr>
            <m:t>+Channel_dispersion</m:t>
          </m:r>
        </m:oMath>
      </m:oMathPara>
    </w:p>
    <w:p w14:paraId="052A72B2" w14:textId="5F6351CE" w:rsidR="007B2ED4" w:rsidRPr="005A4575" w:rsidRDefault="000D7B8B" w:rsidP="00354262">
      <w:pPr>
        <w:rPr>
          <w:rFonts w:ascii="Times New Roman" w:hAnsi="Times New Roman" w:cs="Times New Roman"/>
          <w:sz w:val="20"/>
          <w:szCs w:val="20"/>
          <w:lang w:eastAsia="ja-JP"/>
        </w:rPr>
      </w:pPr>
      <w:r w:rsidRPr="005A4575">
        <w:rPr>
          <w:rFonts w:ascii="Times New Roman" w:hAnsi="Times New Roman" w:cs="Times New Roman"/>
          <w:sz w:val="20"/>
          <w:szCs w:val="20"/>
          <w:lang w:eastAsia="ja-JP"/>
        </w:rPr>
        <w:t xml:space="preserve">If the RAN4 requirement is specified as Maximum Receive Time difference, MRTD then it is possible to trade TAE and </w:t>
      </w:r>
      <m:oMath>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m:t>
            </m:r>
          </m:e>
          <m:sub>
            <m:r>
              <w:rPr>
                <w:rFonts w:ascii="Cambria Math" w:hAnsi="Cambria Math" w:cs="Times New Roman"/>
                <w:sz w:val="20"/>
                <w:szCs w:val="20"/>
                <w:lang w:eastAsia="ja-JP"/>
              </w:rPr>
              <m:t>RF_Propagation</m:t>
            </m:r>
          </m:sub>
        </m:sSub>
      </m:oMath>
      <w:r w:rsidRPr="005A4575">
        <w:rPr>
          <w:rFonts w:ascii="Times New Roman" w:hAnsi="Times New Roman" w:cs="Times New Roman"/>
          <w:sz w:val="20"/>
          <w:szCs w:val="20"/>
          <w:lang w:eastAsia="ja-JP"/>
        </w:rPr>
        <w:t xml:space="preserve">, within a total budget. </w:t>
      </w:r>
    </w:p>
    <w:p w14:paraId="1E48AAD0" w14:textId="2BB321AB" w:rsidR="000D7B8B" w:rsidRPr="005A4575" w:rsidRDefault="000D7B8B" w:rsidP="000D7B8B">
      <w:pPr>
        <w:keepNext/>
        <w:jc w:val="center"/>
        <w:rPr>
          <w:rFonts w:ascii="Times New Roman" w:hAnsi="Times New Roman" w:cs="Times New Roman"/>
        </w:rPr>
      </w:pPr>
      <w:r w:rsidRPr="005A4575">
        <w:rPr>
          <w:rFonts w:ascii="Times New Roman" w:hAnsi="Times New Roman" w:cs="Times New Roman"/>
          <w:noProof/>
          <w:lang w:eastAsia="ja-JP"/>
        </w:rPr>
        <w:drawing>
          <wp:inline distT="0" distB="0" distL="0" distR="0" wp14:anchorId="087FCB0B" wp14:editId="299D2164">
            <wp:extent cx="1173708" cy="1729411"/>
            <wp:effectExtent l="0" t="0" r="7620" b="4445"/>
            <wp:docPr id="289988996" name="Picture 1" descr="A blue lines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49561" name="Picture 1" descr="A blue lines on a black background&#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76585" cy="1733649"/>
                    </a:xfrm>
                    <a:prstGeom prst="rect">
                      <a:avLst/>
                    </a:prstGeom>
                    <a:noFill/>
                  </pic:spPr>
                </pic:pic>
              </a:graphicData>
            </a:graphic>
          </wp:inline>
        </w:drawing>
      </w:r>
    </w:p>
    <w:p w14:paraId="64CDA921" w14:textId="3F62CFC3" w:rsidR="000D7B8B" w:rsidRPr="00A24D11" w:rsidRDefault="000D7B8B" w:rsidP="000D7B8B">
      <w:pPr>
        <w:pStyle w:val="Caption"/>
        <w:jc w:val="center"/>
        <w:rPr>
          <w:rFonts w:ascii="Times New Roman" w:hAnsi="Times New Roman" w:cs="Times New Roman"/>
          <w:sz w:val="20"/>
          <w:szCs w:val="20"/>
        </w:rPr>
      </w:pPr>
      <w:bookmarkStart w:id="7" w:name="_Ref209648601"/>
      <w:bookmarkStart w:id="8" w:name="_Ref209449558"/>
      <w:r w:rsidRPr="00A24D11">
        <w:rPr>
          <w:rFonts w:ascii="Times New Roman" w:hAnsi="Times New Roman" w:cs="Times New Roman"/>
          <w:sz w:val="20"/>
          <w:szCs w:val="20"/>
        </w:rPr>
        <w:t xml:space="preserve">Figure </w:t>
      </w:r>
      <w:r w:rsidRPr="00A24D11">
        <w:rPr>
          <w:rFonts w:ascii="Times New Roman" w:hAnsi="Times New Roman" w:cs="Times New Roman"/>
          <w:sz w:val="20"/>
          <w:szCs w:val="20"/>
        </w:rPr>
        <w:fldChar w:fldCharType="begin"/>
      </w:r>
      <w:r w:rsidRPr="00F003A7">
        <w:rPr>
          <w:rFonts w:ascii="Times New Roman" w:hAnsi="Times New Roman" w:cs="Times New Roman"/>
          <w:sz w:val="20"/>
          <w:szCs w:val="20"/>
        </w:rPr>
        <w:instrText xml:space="preserve"> SEQ Figure \* ARABIC </w:instrText>
      </w:r>
      <w:r w:rsidRPr="00A24D11">
        <w:rPr>
          <w:rFonts w:ascii="Times New Roman" w:hAnsi="Times New Roman" w:cs="Times New Roman"/>
          <w:sz w:val="20"/>
          <w:szCs w:val="20"/>
        </w:rPr>
        <w:fldChar w:fldCharType="separate"/>
      </w:r>
      <w:r w:rsidR="00275CFD">
        <w:rPr>
          <w:rFonts w:ascii="Times New Roman" w:hAnsi="Times New Roman" w:cs="Times New Roman"/>
          <w:noProof/>
          <w:sz w:val="20"/>
          <w:szCs w:val="20"/>
        </w:rPr>
        <w:t>2</w:t>
      </w:r>
      <w:r w:rsidRPr="00A24D11">
        <w:rPr>
          <w:rFonts w:ascii="Times New Roman" w:hAnsi="Times New Roman" w:cs="Times New Roman"/>
          <w:sz w:val="20"/>
          <w:szCs w:val="20"/>
        </w:rPr>
        <w:fldChar w:fldCharType="end"/>
      </w:r>
      <w:bookmarkEnd w:id="7"/>
      <w:r w:rsidRPr="00A24D11">
        <w:rPr>
          <w:rFonts w:ascii="Times New Roman" w:hAnsi="Times New Roman" w:cs="Times New Roman"/>
          <w:sz w:val="20"/>
          <w:szCs w:val="20"/>
        </w:rPr>
        <w:t>: Receive time difference example</w:t>
      </w:r>
      <w:bookmarkEnd w:id="8"/>
    </w:p>
    <w:p w14:paraId="4F18D78E" w14:textId="201B7F36" w:rsidR="00394593" w:rsidRPr="00EE13D5" w:rsidRDefault="00EB1C69" w:rsidP="00EE13D5">
      <w:pPr>
        <w:rPr>
          <w:rFonts w:ascii="Times New Roman" w:hAnsi="Times New Roman" w:cs="Times New Roman"/>
          <w:sz w:val="20"/>
          <w:szCs w:val="20"/>
        </w:rPr>
      </w:pPr>
      <w:bookmarkStart w:id="9" w:name="_Ref209207774"/>
      <w:r w:rsidRPr="00EE13D5">
        <w:rPr>
          <w:rFonts w:ascii="Times New Roman" w:hAnsi="Times New Roman" w:cs="Times New Roman"/>
          <w:sz w:val="20"/>
          <w:szCs w:val="20"/>
        </w:rPr>
        <w:t>For requirement clarity link each requirement to specific features or functions (which may be optionally supported), clearly defining the conditions under which they apply—such as co-location scenarios, particular band combinations, or other relevant constraints</w:t>
      </w:r>
      <w:r w:rsidR="00483494">
        <w:rPr>
          <w:rFonts w:ascii="Times New Roman" w:hAnsi="Times New Roman" w:cs="Times New Roman"/>
          <w:sz w:val="20"/>
          <w:szCs w:val="20"/>
        </w:rPr>
        <w:t>, like robustness</w:t>
      </w:r>
      <w:r w:rsidRPr="00EE13D5">
        <w:rPr>
          <w:rFonts w:ascii="Times New Roman" w:hAnsi="Times New Roman" w:cs="Times New Roman"/>
          <w:sz w:val="20"/>
          <w:szCs w:val="20"/>
        </w:rPr>
        <w:t>—and, where applicable, to specific UE capabilities</w:t>
      </w:r>
      <w:r w:rsidR="00E926B2" w:rsidRPr="00EE13D5">
        <w:rPr>
          <w:rFonts w:ascii="Times New Roman" w:hAnsi="Times New Roman" w:cs="Times New Roman"/>
          <w:sz w:val="20"/>
          <w:szCs w:val="20"/>
        </w:rPr>
        <w:t>.</w:t>
      </w:r>
    </w:p>
    <w:p w14:paraId="40DE4056" w14:textId="5FE85C8B" w:rsidR="000D7B8B" w:rsidRPr="00071055" w:rsidRDefault="000D7B8B" w:rsidP="000D7B8B">
      <w:pPr>
        <w:pStyle w:val="Caption"/>
        <w:rPr>
          <w:rFonts w:ascii="Times New Roman" w:hAnsi="Times New Roman" w:cs="Times New Roman"/>
          <w:i/>
          <w:iCs/>
          <w:sz w:val="20"/>
          <w:szCs w:val="20"/>
        </w:rPr>
      </w:pPr>
      <w:bookmarkStart w:id="10" w:name="_Ref210052278"/>
      <w:r w:rsidRPr="00071055">
        <w:rPr>
          <w:rFonts w:ascii="Times New Roman" w:hAnsi="Times New Roman" w:cs="Times New Roman"/>
          <w:i/>
          <w:iCs/>
          <w:sz w:val="20"/>
          <w:szCs w:val="20"/>
        </w:rPr>
        <w:lastRenderedPageBreak/>
        <w:t xml:space="preserve">Proposal </w:t>
      </w:r>
      <w:r w:rsidRPr="00071055">
        <w:rPr>
          <w:rFonts w:ascii="Times New Roman" w:hAnsi="Times New Roman" w:cs="Times New Roman"/>
          <w:i/>
          <w:iCs/>
          <w:sz w:val="20"/>
          <w:szCs w:val="20"/>
        </w:rPr>
        <w:fldChar w:fldCharType="begin"/>
      </w:r>
      <w:r w:rsidRPr="00071055">
        <w:rPr>
          <w:rFonts w:ascii="Times New Roman" w:hAnsi="Times New Roman" w:cs="Times New Roman"/>
          <w:i/>
          <w:iCs/>
          <w:sz w:val="20"/>
          <w:szCs w:val="20"/>
        </w:rPr>
        <w:instrText xml:space="preserve"> SEQ Proposal \* ARABIC </w:instrText>
      </w:r>
      <w:r w:rsidRPr="00071055">
        <w:rPr>
          <w:rFonts w:ascii="Times New Roman" w:hAnsi="Times New Roman" w:cs="Times New Roman"/>
          <w:i/>
          <w:iCs/>
          <w:sz w:val="20"/>
          <w:szCs w:val="20"/>
        </w:rPr>
        <w:fldChar w:fldCharType="separate"/>
      </w:r>
      <w:r w:rsidR="00275CFD">
        <w:rPr>
          <w:rFonts w:ascii="Times New Roman" w:hAnsi="Times New Roman" w:cs="Times New Roman"/>
          <w:i/>
          <w:iCs/>
          <w:noProof/>
          <w:sz w:val="20"/>
          <w:szCs w:val="20"/>
        </w:rPr>
        <w:t>4</w:t>
      </w:r>
      <w:r w:rsidRPr="00071055">
        <w:rPr>
          <w:rFonts w:ascii="Times New Roman" w:hAnsi="Times New Roman" w:cs="Times New Roman"/>
          <w:i/>
          <w:iCs/>
          <w:sz w:val="20"/>
          <w:szCs w:val="20"/>
        </w:rPr>
        <w:fldChar w:fldCharType="end"/>
      </w:r>
      <w:r w:rsidRPr="00071055">
        <w:rPr>
          <w:rFonts w:ascii="Times New Roman" w:hAnsi="Times New Roman" w:cs="Times New Roman"/>
          <w:i/>
          <w:iCs/>
          <w:sz w:val="20"/>
          <w:szCs w:val="20"/>
        </w:rPr>
        <w:t xml:space="preserve">: </w:t>
      </w:r>
      <w:r w:rsidR="00087A65" w:rsidRPr="00071055">
        <w:rPr>
          <w:rFonts w:ascii="Times New Roman" w:hAnsi="Times New Roman" w:cs="Times New Roman"/>
          <w:i/>
          <w:iCs/>
          <w:sz w:val="20"/>
          <w:szCs w:val="20"/>
        </w:rPr>
        <w:t>When feasible</w:t>
      </w:r>
      <w:r w:rsidR="00AC3EA6" w:rsidRPr="00071055">
        <w:rPr>
          <w:rFonts w:ascii="Times New Roman" w:eastAsia="DengXian" w:hAnsi="Times New Roman" w:cs="Times New Roman" w:hint="eastAsia"/>
          <w:i/>
          <w:iCs/>
          <w:sz w:val="20"/>
          <w:szCs w:val="20"/>
        </w:rPr>
        <w:t>, in timing requirement,</w:t>
      </w:r>
      <w:r w:rsidRPr="00071055">
        <w:rPr>
          <w:rFonts w:ascii="Times New Roman" w:hAnsi="Times New Roman" w:cs="Times New Roman"/>
          <w:i/>
          <w:iCs/>
          <w:sz w:val="20"/>
          <w:szCs w:val="20"/>
        </w:rPr>
        <w:t xml:space="preserve"> use a total budget that allows flexible allocation among subcomponents instead of specifying sub-requirements on part of the system.</w:t>
      </w:r>
      <w:bookmarkEnd w:id="9"/>
      <w:bookmarkEnd w:id="10"/>
    </w:p>
    <w:p w14:paraId="29570BEB" w14:textId="10A6B834" w:rsidR="000D7B8B" w:rsidRPr="00071055" w:rsidRDefault="000D7B8B" w:rsidP="000D7B8B">
      <w:pPr>
        <w:rPr>
          <w:rFonts w:ascii="Times New Roman" w:eastAsia="DengXian" w:hAnsi="Times New Roman" w:cs="Times New Roman"/>
          <w:b/>
          <w:i/>
          <w:iCs/>
          <w:sz w:val="20"/>
          <w:szCs w:val="20"/>
        </w:rPr>
      </w:pPr>
      <w:bookmarkStart w:id="11" w:name="_Ref209207777"/>
      <w:r w:rsidRPr="00071055">
        <w:rPr>
          <w:rFonts w:ascii="Times New Roman" w:hAnsi="Times New Roman" w:cs="Times New Roman"/>
          <w:b/>
          <w:i/>
          <w:iCs/>
          <w:sz w:val="20"/>
          <w:szCs w:val="20"/>
        </w:rPr>
        <w:t xml:space="preserve">Proposal </w:t>
      </w:r>
      <w:r w:rsidRPr="00071055">
        <w:rPr>
          <w:rFonts w:ascii="Times New Roman" w:hAnsi="Times New Roman" w:cs="Times New Roman"/>
          <w:b/>
          <w:i/>
          <w:iCs/>
          <w:sz w:val="20"/>
          <w:szCs w:val="20"/>
        </w:rPr>
        <w:fldChar w:fldCharType="begin"/>
      </w:r>
      <w:r w:rsidRPr="00071055">
        <w:rPr>
          <w:rFonts w:ascii="Times New Roman" w:hAnsi="Times New Roman" w:cs="Times New Roman"/>
          <w:b/>
          <w:i/>
          <w:iCs/>
          <w:sz w:val="20"/>
          <w:szCs w:val="20"/>
        </w:rPr>
        <w:instrText xml:space="preserve"> SEQ Proposal \* ARABIC </w:instrText>
      </w:r>
      <w:r w:rsidRPr="00071055">
        <w:rPr>
          <w:rFonts w:ascii="Times New Roman" w:hAnsi="Times New Roman" w:cs="Times New Roman"/>
          <w:b/>
          <w:i/>
          <w:iCs/>
          <w:sz w:val="20"/>
          <w:szCs w:val="20"/>
        </w:rPr>
        <w:fldChar w:fldCharType="separate"/>
      </w:r>
      <w:r w:rsidR="00275CFD">
        <w:rPr>
          <w:rFonts w:ascii="Times New Roman" w:hAnsi="Times New Roman" w:cs="Times New Roman"/>
          <w:b/>
          <w:i/>
          <w:iCs/>
          <w:noProof/>
          <w:sz w:val="20"/>
          <w:szCs w:val="20"/>
        </w:rPr>
        <w:t>5</w:t>
      </w:r>
      <w:r w:rsidRPr="00071055">
        <w:rPr>
          <w:rFonts w:ascii="Times New Roman" w:hAnsi="Times New Roman" w:cs="Times New Roman"/>
          <w:b/>
          <w:i/>
          <w:iCs/>
          <w:sz w:val="20"/>
          <w:szCs w:val="20"/>
        </w:rPr>
        <w:fldChar w:fldCharType="end"/>
      </w:r>
      <w:r w:rsidRPr="00071055">
        <w:rPr>
          <w:rFonts w:ascii="Times New Roman" w:eastAsia="DengXian" w:hAnsi="Times New Roman" w:cs="Times New Roman" w:hint="eastAsia"/>
          <w:b/>
          <w:i/>
          <w:iCs/>
          <w:sz w:val="20"/>
          <w:szCs w:val="20"/>
        </w:rPr>
        <w:t xml:space="preserve">: </w:t>
      </w:r>
      <w:r w:rsidR="00C81A10" w:rsidRPr="00071055">
        <w:rPr>
          <w:rFonts w:ascii="Times New Roman" w:hAnsi="Times New Roman" w:cs="Times New Roman"/>
          <w:b/>
          <w:i/>
          <w:iCs/>
          <w:sz w:val="20"/>
          <w:szCs w:val="20"/>
        </w:rPr>
        <w:t>When feasible</w:t>
      </w:r>
      <w:r w:rsidRPr="00071055">
        <w:rPr>
          <w:rFonts w:ascii="Times New Roman" w:hAnsi="Times New Roman" w:cs="Times New Roman"/>
          <w:b/>
          <w:i/>
          <w:iCs/>
          <w:sz w:val="20"/>
          <w:szCs w:val="20"/>
        </w:rPr>
        <w:t>, specify MRTD (RRM) as a total budget and avoid stating TAE (BS RF) between ARP.</w:t>
      </w:r>
      <w:bookmarkEnd w:id="11"/>
    </w:p>
    <w:p w14:paraId="0B7106B3" w14:textId="42CEF71C" w:rsidR="000D7B8B" w:rsidRPr="005A4575" w:rsidRDefault="00FF1F40" w:rsidP="000D7B8B">
      <w:pPr>
        <w:pStyle w:val="Heading1"/>
        <w:numPr>
          <w:ilvl w:val="2"/>
          <w:numId w:val="3"/>
        </w:numPr>
        <w:spacing w:before="360" w:after="0"/>
        <w:jc w:val="both"/>
        <w:rPr>
          <w:rFonts w:ascii="Times New Roman" w:eastAsia="DengXian" w:hAnsi="Times New Roman"/>
          <w:lang w:eastAsia="zh-CN"/>
        </w:rPr>
      </w:pPr>
      <w:r>
        <w:rPr>
          <w:rFonts w:ascii="Times New Roman" w:eastAsia="DengXian" w:hAnsi="Times New Roman"/>
          <w:lang w:eastAsia="zh-CN"/>
        </w:rPr>
        <w:t xml:space="preserve">TDD </w:t>
      </w:r>
      <w:r w:rsidR="000D7B8B" w:rsidRPr="005A4575">
        <w:rPr>
          <w:rFonts w:ascii="Times New Roman" w:eastAsia="DengXian" w:hAnsi="Times New Roman"/>
          <w:lang w:eastAsia="zh-CN"/>
        </w:rPr>
        <w:t xml:space="preserve">Cell Phase Synchronization </w:t>
      </w:r>
    </w:p>
    <w:p w14:paraId="0A1AA9B8" w14:textId="23F94AFF" w:rsidR="000D7B8B" w:rsidRPr="005A4575" w:rsidRDefault="000D7B8B" w:rsidP="000D7B8B">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br/>
      </w:r>
      <w:r w:rsidR="0078521C">
        <w:rPr>
          <w:rFonts w:ascii="Times New Roman" w:hAnsi="Times New Roman" w:cs="Times New Roman"/>
          <w:sz w:val="20"/>
          <w:szCs w:val="20"/>
          <w:lang w:val="en-GB" w:eastAsia="ja-JP"/>
        </w:rPr>
        <w:t xml:space="preserve">TDD </w:t>
      </w:r>
      <w:r w:rsidRPr="005A4575">
        <w:rPr>
          <w:rFonts w:ascii="Times New Roman" w:hAnsi="Times New Roman" w:cs="Times New Roman"/>
          <w:sz w:val="20"/>
          <w:szCs w:val="20"/>
          <w:lang w:val="en-GB" w:eastAsia="ja-JP"/>
        </w:rPr>
        <w:t xml:space="preserve">Cell Phase Synchronization time uncertainty budgets are depicted in </w:t>
      </w:r>
      <w:r>
        <w:rPr>
          <w:rFonts w:ascii="Times New Roman" w:hAnsi="Times New Roman" w:cs="Times New Roman"/>
          <w:sz w:val="20"/>
          <w:szCs w:val="20"/>
          <w:lang w:val="en-GB" w:eastAsia="ja-JP"/>
        </w:rPr>
        <w:fldChar w:fldCharType="begin"/>
      </w:r>
      <w:r>
        <w:rPr>
          <w:rFonts w:ascii="Times New Roman" w:hAnsi="Times New Roman" w:cs="Times New Roman"/>
          <w:sz w:val="20"/>
          <w:szCs w:val="20"/>
          <w:lang w:val="en-GB" w:eastAsia="ja-JP"/>
        </w:rPr>
        <w:instrText xml:space="preserve"> REF _Ref209017679 \h </w:instrText>
      </w:r>
      <w:r>
        <w:rPr>
          <w:rFonts w:ascii="Times New Roman" w:hAnsi="Times New Roman" w:cs="Times New Roman"/>
          <w:sz w:val="20"/>
          <w:szCs w:val="20"/>
          <w:lang w:val="en-GB" w:eastAsia="ja-JP"/>
        </w:rPr>
      </w:r>
      <w:r>
        <w:rPr>
          <w:rFonts w:ascii="Times New Roman" w:hAnsi="Times New Roman" w:cs="Times New Roman"/>
          <w:sz w:val="20"/>
          <w:szCs w:val="20"/>
          <w:lang w:val="en-GB" w:eastAsia="ja-JP"/>
        </w:rPr>
        <w:fldChar w:fldCharType="separate"/>
      </w:r>
      <w:r w:rsidR="00275CFD" w:rsidRPr="0027347B">
        <w:rPr>
          <w:rFonts w:ascii="Times New Roman" w:hAnsi="Times New Roman" w:cs="Times New Roman"/>
          <w:sz w:val="20"/>
          <w:szCs w:val="20"/>
        </w:rPr>
        <w:t xml:space="preserve">Figure </w:t>
      </w:r>
      <w:r w:rsidR="00275CFD">
        <w:rPr>
          <w:rFonts w:ascii="Times New Roman" w:hAnsi="Times New Roman" w:cs="Times New Roman"/>
          <w:noProof/>
          <w:sz w:val="20"/>
          <w:szCs w:val="20"/>
        </w:rPr>
        <w:t>3</w:t>
      </w:r>
      <w:r>
        <w:rPr>
          <w:rFonts w:ascii="Times New Roman" w:hAnsi="Times New Roman" w:cs="Times New Roman"/>
          <w:sz w:val="20"/>
          <w:szCs w:val="20"/>
          <w:lang w:val="en-GB" w:eastAsia="ja-JP"/>
        </w:rPr>
        <w:fldChar w:fldCharType="end"/>
      </w:r>
      <w:r w:rsidRPr="005A4575">
        <w:rPr>
          <w:rFonts w:ascii="Times New Roman" w:hAnsi="Times New Roman" w:cs="Times New Roman"/>
          <w:sz w:val="20"/>
          <w:szCs w:val="20"/>
          <w:lang w:val="en-GB" w:eastAsia="ja-JP"/>
        </w:rPr>
        <w:t xml:space="preserve">. The current requirement of 3 µs is based on a budget consisting of three terms, the synchronization input error, the operational limit and the holdover margin. The input error represents the uncertainty in the external clock source. The operational limit is the performance when the external clock source is running with normal operation base station uncertainties added. </w:t>
      </w:r>
      <w:proofErr w:type="gramStart"/>
      <w:r w:rsidRPr="005A4575">
        <w:rPr>
          <w:rFonts w:ascii="Times New Roman" w:hAnsi="Times New Roman" w:cs="Times New Roman"/>
          <w:sz w:val="20"/>
          <w:szCs w:val="20"/>
          <w:lang w:val="en-GB" w:eastAsia="ja-JP"/>
        </w:rPr>
        <w:t>Finally</w:t>
      </w:r>
      <w:proofErr w:type="gramEnd"/>
      <w:r w:rsidRPr="005A4575">
        <w:rPr>
          <w:rFonts w:ascii="Times New Roman" w:hAnsi="Times New Roman" w:cs="Times New Roman"/>
          <w:sz w:val="20"/>
          <w:szCs w:val="20"/>
          <w:lang w:val="en-GB" w:eastAsia="ja-JP"/>
        </w:rPr>
        <w:t xml:space="preserve"> the holdover margin is </w:t>
      </w:r>
      <w:r>
        <w:rPr>
          <w:rFonts w:ascii="Times New Roman" w:hAnsi="Times New Roman" w:cs="Times New Roman"/>
          <w:sz w:val="20"/>
          <w:szCs w:val="20"/>
          <w:lang w:val="en-GB" w:eastAsia="ja-JP"/>
        </w:rPr>
        <w:t xml:space="preserve">e.g. </w:t>
      </w:r>
      <w:r w:rsidRPr="005A4575">
        <w:rPr>
          <w:rFonts w:ascii="Times New Roman" w:hAnsi="Times New Roman" w:cs="Times New Roman"/>
          <w:sz w:val="20"/>
          <w:szCs w:val="20"/>
          <w:lang w:val="en-GB" w:eastAsia="ja-JP"/>
        </w:rPr>
        <w:t xml:space="preserve">how far the clocks can drift from the operational limit until the </w:t>
      </w:r>
      <w:r w:rsidR="008F5071">
        <w:rPr>
          <w:rFonts w:ascii="Times New Roman" w:hAnsi="Times New Roman" w:cs="Times New Roman"/>
          <w:sz w:val="20"/>
          <w:szCs w:val="20"/>
          <w:lang w:val="en-GB" w:eastAsia="ja-JP"/>
        </w:rPr>
        <w:t xml:space="preserve">TDD </w:t>
      </w:r>
      <w:r w:rsidRPr="005A4575">
        <w:rPr>
          <w:rFonts w:ascii="Times New Roman" w:hAnsi="Times New Roman" w:cs="Times New Roman"/>
          <w:sz w:val="20"/>
          <w:szCs w:val="20"/>
          <w:lang w:val="en-GB" w:eastAsia="ja-JP"/>
        </w:rPr>
        <w:t>Cell Phase Synchronization Requirement is violated, i.e. ± 1.5 µs (relative 3 µs).</w:t>
      </w:r>
    </w:p>
    <w:p w14:paraId="3BED9D29" w14:textId="086CFA20" w:rsidR="000D7B8B" w:rsidRPr="00071055" w:rsidRDefault="000D7B8B" w:rsidP="000D7B8B">
      <w:pPr>
        <w:pStyle w:val="Caption"/>
        <w:jc w:val="both"/>
        <w:rPr>
          <w:rFonts w:ascii="Times New Roman" w:hAnsi="Times New Roman" w:cs="Times New Roman"/>
          <w:i/>
          <w:iCs/>
          <w:sz w:val="20"/>
          <w:szCs w:val="20"/>
        </w:rPr>
      </w:pPr>
      <w:bookmarkStart w:id="12" w:name="_Ref209207744"/>
      <w:r w:rsidRPr="00071055">
        <w:rPr>
          <w:rFonts w:ascii="Times New Roman" w:hAnsi="Times New Roman" w:cs="Times New Roman"/>
          <w:i/>
          <w:iCs/>
          <w:sz w:val="20"/>
          <w:szCs w:val="20"/>
        </w:rPr>
        <w:t xml:space="preserve">Observation </w:t>
      </w:r>
      <w:r w:rsidRPr="00071055">
        <w:rPr>
          <w:rFonts w:ascii="Times New Roman" w:hAnsi="Times New Roman" w:cs="Times New Roman"/>
          <w:i/>
          <w:iCs/>
          <w:sz w:val="20"/>
          <w:szCs w:val="20"/>
        </w:rPr>
        <w:fldChar w:fldCharType="begin"/>
      </w:r>
      <w:r w:rsidRPr="00071055">
        <w:rPr>
          <w:rFonts w:ascii="Times New Roman" w:hAnsi="Times New Roman" w:cs="Times New Roman"/>
          <w:i/>
          <w:iCs/>
          <w:sz w:val="20"/>
          <w:szCs w:val="20"/>
        </w:rPr>
        <w:instrText xml:space="preserve"> SEQ Observation \* ARABIC </w:instrText>
      </w:r>
      <w:r w:rsidRPr="00071055">
        <w:rPr>
          <w:rFonts w:ascii="Times New Roman" w:hAnsi="Times New Roman" w:cs="Times New Roman"/>
          <w:i/>
          <w:iCs/>
          <w:sz w:val="20"/>
          <w:szCs w:val="20"/>
        </w:rPr>
        <w:fldChar w:fldCharType="separate"/>
      </w:r>
      <w:r w:rsidR="00275CFD">
        <w:rPr>
          <w:rFonts w:ascii="Times New Roman" w:hAnsi="Times New Roman" w:cs="Times New Roman"/>
          <w:i/>
          <w:iCs/>
          <w:noProof/>
          <w:sz w:val="20"/>
          <w:szCs w:val="20"/>
        </w:rPr>
        <w:t>3</w:t>
      </w:r>
      <w:r w:rsidRPr="00071055">
        <w:rPr>
          <w:rFonts w:ascii="Times New Roman" w:hAnsi="Times New Roman" w:cs="Times New Roman"/>
          <w:i/>
          <w:iCs/>
          <w:sz w:val="20"/>
          <w:szCs w:val="20"/>
        </w:rPr>
        <w:fldChar w:fldCharType="end"/>
      </w:r>
      <w:r w:rsidRPr="00071055">
        <w:rPr>
          <w:rFonts w:ascii="Times New Roman" w:hAnsi="Times New Roman" w:cs="Times New Roman"/>
          <w:i/>
          <w:iCs/>
          <w:sz w:val="20"/>
          <w:szCs w:val="20"/>
        </w:rPr>
        <w:t xml:space="preserve">: part of the current 3 µs </w:t>
      </w:r>
      <w:r w:rsidR="0078521C" w:rsidRPr="00071055">
        <w:rPr>
          <w:rFonts w:ascii="Times New Roman" w:hAnsi="Times New Roman" w:cs="Times New Roman"/>
          <w:i/>
          <w:iCs/>
          <w:sz w:val="20"/>
          <w:szCs w:val="20"/>
        </w:rPr>
        <w:t xml:space="preserve">TDD </w:t>
      </w:r>
      <w:r w:rsidRPr="00071055">
        <w:rPr>
          <w:rFonts w:ascii="Times New Roman" w:hAnsi="Times New Roman" w:cs="Times New Roman"/>
          <w:i/>
          <w:iCs/>
          <w:sz w:val="20"/>
          <w:szCs w:val="20"/>
        </w:rPr>
        <w:t>Cell Phase Synchronization requirement is for holdover margin.</w:t>
      </w:r>
      <w:bookmarkEnd w:id="12"/>
    </w:p>
    <w:p w14:paraId="25B2F2E8" w14:textId="16DEA58A" w:rsidR="000D7B8B" w:rsidRPr="005A4575" w:rsidRDefault="000D7B8B" w:rsidP="000D7B8B">
      <w:pPr>
        <w:rPr>
          <w:rFonts w:ascii="Times New Roman" w:hAnsi="Times New Roman" w:cs="Times New Roman"/>
          <w:sz w:val="20"/>
          <w:szCs w:val="20"/>
        </w:rPr>
      </w:pPr>
      <w:r w:rsidRPr="005A4575">
        <w:rPr>
          <w:rFonts w:ascii="Times New Roman" w:hAnsi="Times New Roman" w:cs="Times New Roman"/>
          <w:sz w:val="20"/>
          <w:szCs w:val="20"/>
        </w:rPr>
        <w:t xml:space="preserve">For a network with a base level of </w:t>
      </w:r>
      <w:r w:rsidR="0078521C">
        <w:rPr>
          <w:rFonts w:ascii="Times New Roman" w:hAnsi="Times New Roman" w:cs="Times New Roman"/>
          <w:sz w:val="20"/>
          <w:szCs w:val="20"/>
        </w:rPr>
        <w:t xml:space="preserve">TDD </w:t>
      </w:r>
      <w:r w:rsidRPr="005A4575">
        <w:rPr>
          <w:rFonts w:ascii="Times New Roman" w:hAnsi="Times New Roman" w:cs="Times New Roman"/>
          <w:sz w:val="20"/>
          <w:szCs w:val="20"/>
        </w:rPr>
        <w:t>Cell Phase Synchronization we can conclude that:</w:t>
      </w:r>
    </w:p>
    <w:p w14:paraId="5D1D6CEB" w14:textId="034BA4E5" w:rsidR="000D7B8B" w:rsidRPr="005A4575" w:rsidRDefault="000D7B8B" w:rsidP="000D7B8B">
      <w:pPr>
        <w:pStyle w:val="ListParagraph"/>
        <w:numPr>
          <w:ilvl w:val="0"/>
          <w:numId w:val="7"/>
        </w:numPr>
        <w:rPr>
          <w:rFonts w:ascii="Times New Roman" w:hAnsi="Times New Roman" w:cs="Times New Roman"/>
          <w:sz w:val="20"/>
          <w:szCs w:val="20"/>
        </w:rPr>
      </w:pPr>
      <w:r w:rsidRPr="005A4575">
        <w:rPr>
          <w:rFonts w:ascii="Times New Roman" w:hAnsi="Times New Roman" w:cs="Times New Roman"/>
          <w:sz w:val="20"/>
          <w:szCs w:val="20"/>
        </w:rPr>
        <w:t>A large holdover margin makes the system more robust to temporary loss of synchronization, which, in turn, enables a more robust network.</w:t>
      </w:r>
    </w:p>
    <w:p w14:paraId="4CE86DE1" w14:textId="5681FC6D" w:rsidR="000D7B8B" w:rsidRPr="005A4575" w:rsidRDefault="006108F1" w:rsidP="000D7B8B">
      <w:pPr>
        <w:pStyle w:val="ListParagraph"/>
        <w:numPr>
          <w:ilvl w:val="0"/>
          <w:numId w:val="7"/>
        </w:numPr>
        <w:rPr>
          <w:rFonts w:ascii="Times New Roman" w:hAnsi="Times New Roman" w:cs="Times New Roman"/>
          <w:sz w:val="20"/>
          <w:szCs w:val="20"/>
        </w:rPr>
      </w:pPr>
      <w:r w:rsidRPr="006108F1">
        <w:rPr>
          <w:rFonts w:ascii="Times New Roman" w:hAnsi="Times New Roman" w:cs="Times New Roman"/>
          <w:sz w:val="20"/>
          <w:szCs w:val="20"/>
        </w:rPr>
        <w:t>A more relaxed input synchronization requirement enhances deployment flexibility, enabling the network to operate across a variety of configurations including switched networks with varying characteristics</w:t>
      </w:r>
      <w:r w:rsidR="000D7B8B" w:rsidRPr="005A4575">
        <w:rPr>
          <w:rFonts w:ascii="Times New Roman" w:hAnsi="Times New Roman" w:cs="Times New Roman"/>
          <w:sz w:val="20"/>
          <w:szCs w:val="20"/>
        </w:rPr>
        <w:t>.</w:t>
      </w:r>
    </w:p>
    <w:p w14:paraId="3270629A" w14:textId="24B8F9F5" w:rsidR="000D7B8B" w:rsidRPr="00A64A66" w:rsidRDefault="000D7B8B" w:rsidP="00C81310">
      <w:pPr>
        <w:pStyle w:val="ListParagraph"/>
        <w:numPr>
          <w:ilvl w:val="0"/>
          <w:numId w:val="7"/>
        </w:numPr>
        <w:rPr>
          <w:rFonts w:ascii="Times New Roman" w:hAnsi="Times New Roman" w:cs="Times New Roman"/>
          <w:sz w:val="20"/>
          <w:szCs w:val="20"/>
        </w:rPr>
      </w:pPr>
      <w:r w:rsidRPr="00A64A66">
        <w:rPr>
          <w:rFonts w:ascii="Times New Roman" w:hAnsi="Times New Roman" w:cs="Times New Roman"/>
          <w:sz w:val="20"/>
          <w:szCs w:val="20"/>
        </w:rPr>
        <w:t>We get a higher level of redundancy as more alternative synchronization sources can be used (including GNSS independent sources). This leads to a more robust network.</w:t>
      </w:r>
    </w:p>
    <w:p w14:paraId="1C838610" w14:textId="77777777" w:rsidR="000D7B8B" w:rsidRPr="005A4575" w:rsidRDefault="000D7B8B" w:rsidP="000D7B8B">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It´s impact on overhead in a TDD system is very small</w:t>
      </w:r>
    </w:p>
    <w:p w14:paraId="7CBADEAA" w14:textId="24A2987D" w:rsidR="000D7B8B" w:rsidRPr="005A4575" w:rsidRDefault="000D7B8B" w:rsidP="000D7B8B">
      <w:pPr>
        <w:rPr>
          <w:rFonts w:ascii="Times New Roman" w:hAnsi="Times New Roman" w:cs="Times New Roman"/>
          <w:sz w:val="20"/>
          <w:szCs w:val="20"/>
        </w:rPr>
      </w:pPr>
      <w:r w:rsidRPr="005A4575">
        <w:rPr>
          <w:rFonts w:ascii="Times New Roman" w:hAnsi="Times New Roman" w:cs="Times New Roman"/>
          <w:sz w:val="20"/>
          <w:szCs w:val="20"/>
        </w:rPr>
        <w:t xml:space="preserve">For a network with a strict level of </w:t>
      </w:r>
      <w:r w:rsidR="0078521C">
        <w:rPr>
          <w:rFonts w:ascii="Times New Roman" w:hAnsi="Times New Roman" w:cs="Times New Roman"/>
          <w:sz w:val="20"/>
          <w:szCs w:val="20"/>
        </w:rPr>
        <w:t xml:space="preserve">TDD </w:t>
      </w:r>
      <w:r w:rsidRPr="005A4575">
        <w:rPr>
          <w:rFonts w:ascii="Times New Roman" w:hAnsi="Times New Roman" w:cs="Times New Roman"/>
          <w:sz w:val="20"/>
          <w:szCs w:val="20"/>
        </w:rPr>
        <w:t>Cell Phase Synchronization we can conclude that we get:</w:t>
      </w:r>
    </w:p>
    <w:p w14:paraId="27FD0B35" w14:textId="602552F9" w:rsidR="000D7B8B" w:rsidRPr="005A4575" w:rsidRDefault="000D7B8B" w:rsidP="000D7B8B">
      <w:pPr>
        <w:pStyle w:val="ListParagraph"/>
        <w:numPr>
          <w:ilvl w:val="0"/>
          <w:numId w:val="8"/>
        </w:numPr>
        <w:rPr>
          <w:rFonts w:ascii="Times New Roman" w:hAnsi="Times New Roman" w:cs="Times New Roman"/>
          <w:sz w:val="20"/>
          <w:szCs w:val="20"/>
        </w:rPr>
      </w:pPr>
      <w:r w:rsidRPr="005A4575">
        <w:rPr>
          <w:rFonts w:ascii="Times New Roman" w:hAnsi="Times New Roman" w:cs="Times New Roman"/>
          <w:sz w:val="20"/>
          <w:szCs w:val="20"/>
        </w:rPr>
        <w:t>Lower holdover margin and a less robust network when it comes to temporary loss of synchronization.</w:t>
      </w:r>
    </w:p>
    <w:p w14:paraId="31A3B603" w14:textId="09C2C4D4" w:rsidR="000D7B8B" w:rsidRPr="005A4575" w:rsidRDefault="000D7B8B" w:rsidP="000D7B8B">
      <w:pPr>
        <w:pStyle w:val="ListParagraph"/>
        <w:numPr>
          <w:ilvl w:val="0"/>
          <w:numId w:val="8"/>
        </w:numPr>
        <w:rPr>
          <w:rFonts w:ascii="Times New Roman" w:hAnsi="Times New Roman" w:cs="Times New Roman"/>
          <w:sz w:val="20"/>
          <w:szCs w:val="20"/>
        </w:rPr>
      </w:pPr>
      <w:r w:rsidRPr="005A4575">
        <w:rPr>
          <w:rFonts w:ascii="Times New Roman" w:hAnsi="Times New Roman" w:cs="Times New Roman"/>
          <w:sz w:val="20"/>
          <w:szCs w:val="20"/>
        </w:rPr>
        <w:t>A strict requirement on input synchronization</w:t>
      </w:r>
      <w:r w:rsidR="00005260">
        <w:rPr>
          <w:rFonts w:ascii="Times New Roman" w:hAnsi="Times New Roman" w:cs="Times New Roman"/>
          <w:sz w:val="20"/>
          <w:szCs w:val="20"/>
        </w:rPr>
        <w:t xml:space="preserve"> limits deployment flexibility</w:t>
      </w:r>
      <w:r w:rsidR="009D22B8">
        <w:rPr>
          <w:rFonts w:ascii="Times New Roman" w:hAnsi="Times New Roman" w:cs="Times New Roman"/>
          <w:sz w:val="20"/>
          <w:szCs w:val="20"/>
        </w:rPr>
        <w:t>.</w:t>
      </w:r>
      <w:r w:rsidRPr="005A4575">
        <w:rPr>
          <w:rFonts w:ascii="Times New Roman" w:hAnsi="Times New Roman" w:cs="Times New Roman"/>
          <w:sz w:val="20"/>
          <w:szCs w:val="20"/>
        </w:rPr>
        <w:t>.</w:t>
      </w:r>
    </w:p>
    <w:p w14:paraId="708A6F0C" w14:textId="77777777" w:rsidR="000D7B8B" w:rsidRPr="005A4575" w:rsidRDefault="000D7B8B" w:rsidP="000D7B8B">
      <w:pPr>
        <w:pStyle w:val="ListParagraph"/>
        <w:numPr>
          <w:ilvl w:val="0"/>
          <w:numId w:val="8"/>
        </w:numPr>
        <w:rPr>
          <w:rFonts w:ascii="Times New Roman" w:hAnsi="Times New Roman" w:cs="Times New Roman"/>
          <w:sz w:val="20"/>
          <w:szCs w:val="20"/>
        </w:rPr>
      </w:pPr>
      <w:r w:rsidRPr="005A4575">
        <w:rPr>
          <w:rFonts w:ascii="Times New Roman" w:hAnsi="Times New Roman" w:cs="Times New Roman"/>
          <w:sz w:val="20"/>
          <w:szCs w:val="20"/>
        </w:rPr>
        <w:t>We get a low level of redundancy, since few or no alternative synchronization sources can be used, resulting in a less robust network.</w:t>
      </w:r>
    </w:p>
    <w:p w14:paraId="09D31706" w14:textId="77777777" w:rsidR="000D7B8B" w:rsidRPr="001432F4" w:rsidRDefault="000D7B8B" w:rsidP="000D7B8B">
      <w:pPr>
        <w:keepNext/>
        <w:ind w:left="360"/>
        <w:jc w:val="center"/>
        <w:rPr>
          <w:rFonts w:ascii="Times New Roman" w:hAnsi="Times New Roman" w:cs="Times New Roman"/>
        </w:rPr>
      </w:pPr>
      <w:r>
        <w:rPr>
          <w:rFonts w:ascii="Times New Roman" w:hAnsi="Times New Roman" w:cs="Times New Roman"/>
          <w:noProof/>
        </w:rPr>
        <w:drawing>
          <wp:inline distT="0" distB="0" distL="0" distR="0" wp14:anchorId="0C16BC3E" wp14:editId="77BED7C4">
            <wp:extent cx="4970297" cy="2968899"/>
            <wp:effectExtent l="0" t="0" r="1905" b="0"/>
            <wp:docPr id="171574803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748031" name="Picture 1" descr="A screenshot of a computer&#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13395" cy="2994642"/>
                    </a:xfrm>
                    <a:prstGeom prst="rect">
                      <a:avLst/>
                    </a:prstGeom>
                    <a:noFill/>
                  </pic:spPr>
                </pic:pic>
              </a:graphicData>
            </a:graphic>
          </wp:inline>
        </w:drawing>
      </w:r>
    </w:p>
    <w:p w14:paraId="0226F7CE" w14:textId="3E189060" w:rsidR="000D7B8B" w:rsidRPr="005A4575" w:rsidRDefault="000D7B8B" w:rsidP="000D7B8B">
      <w:pPr>
        <w:pStyle w:val="Caption"/>
        <w:ind w:left="360"/>
        <w:jc w:val="center"/>
        <w:rPr>
          <w:rFonts w:ascii="Times New Roman" w:hAnsi="Times New Roman" w:cs="Times New Roman"/>
          <w:sz w:val="20"/>
          <w:szCs w:val="20"/>
        </w:rPr>
      </w:pPr>
      <w:bookmarkStart w:id="13" w:name="_Ref209017679"/>
      <w:r w:rsidRPr="0027347B">
        <w:rPr>
          <w:rFonts w:ascii="Times New Roman" w:hAnsi="Times New Roman" w:cs="Times New Roman"/>
          <w:sz w:val="20"/>
          <w:szCs w:val="20"/>
        </w:rPr>
        <w:t xml:space="preserve">Figure </w:t>
      </w:r>
      <w:r w:rsidRPr="0027347B">
        <w:rPr>
          <w:rFonts w:ascii="Times New Roman" w:hAnsi="Times New Roman" w:cs="Times New Roman"/>
          <w:sz w:val="20"/>
          <w:szCs w:val="20"/>
        </w:rPr>
        <w:fldChar w:fldCharType="begin"/>
      </w:r>
      <w:r w:rsidRPr="0027347B">
        <w:rPr>
          <w:rFonts w:ascii="Times New Roman" w:hAnsi="Times New Roman" w:cs="Times New Roman"/>
          <w:sz w:val="20"/>
          <w:szCs w:val="20"/>
        </w:rPr>
        <w:instrText xml:space="preserve"> SEQ Figure \* ARABIC </w:instrText>
      </w:r>
      <w:r w:rsidRPr="0027347B">
        <w:rPr>
          <w:rFonts w:ascii="Times New Roman" w:hAnsi="Times New Roman" w:cs="Times New Roman"/>
          <w:sz w:val="20"/>
          <w:szCs w:val="20"/>
        </w:rPr>
        <w:fldChar w:fldCharType="separate"/>
      </w:r>
      <w:r w:rsidR="00275CFD">
        <w:rPr>
          <w:rFonts w:ascii="Times New Roman" w:hAnsi="Times New Roman" w:cs="Times New Roman"/>
          <w:noProof/>
          <w:sz w:val="20"/>
          <w:szCs w:val="20"/>
        </w:rPr>
        <w:t>3</w:t>
      </w:r>
      <w:r w:rsidRPr="0027347B">
        <w:rPr>
          <w:rFonts w:ascii="Times New Roman" w:hAnsi="Times New Roman" w:cs="Times New Roman"/>
          <w:sz w:val="20"/>
          <w:szCs w:val="20"/>
        </w:rPr>
        <w:fldChar w:fldCharType="end"/>
      </w:r>
      <w:bookmarkEnd w:id="13"/>
      <w:r w:rsidRPr="0027347B">
        <w:rPr>
          <w:rFonts w:ascii="Times New Roman" w:hAnsi="Times New Roman" w:cs="Times New Roman"/>
          <w:sz w:val="20"/>
          <w:szCs w:val="20"/>
        </w:rPr>
        <w:t>:</w:t>
      </w:r>
      <w:r w:rsidRPr="00A24D11">
        <w:rPr>
          <w:rFonts w:ascii="Times New Roman" w:hAnsi="Times New Roman" w:cs="Times New Roman"/>
          <w:sz w:val="20"/>
          <w:szCs w:val="20"/>
        </w:rPr>
        <w:t xml:space="preserve"> </w:t>
      </w:r>
      <w:r>
        <w:rPr>
          <w:rFonts w:ascii="Times New Roman" w:hAnsi="Times New Roman" w:cs="Times New Roman"/>
          <w:sz w:val="20"/>
          <w:szCs w:val="20"/>
        </w:rPr>
        <w:t>S</w:t>
      </w:r>
      <w:r w:rsidRPr="00FE384E">
        <w:rPr>
          <w:rFonts w:ascii="Times New Roman" w:hAnsi="Times New Roman" w:cs="Times New Roman"/>
          <w:sz w:val="20"/>
          <w:szCs w:val="20"/>
        </w:rPr>
        <w:t>ystem robustness and resilience</w:t>
      </w:r>
      <w:r>
        <w:rPr>
          <w:rFonts w:ascii="Times New Roman" w:hAnsi="Times New Roman" w:cs="Times New Roman"/>
          <w:sz w:val="20"/>
          <w:szCs w:val="20"/>
        </w:rPr>
        <w:t xml:space="preserve"> in relation to Cell Phase Sync</w:t>
      </w:r>
    </w:p>
    <w:p w14:paraId="2BFD5D46" w14:textId="428B6022" w:rsidR="000D7B8B" w:rsidRPr="00071055" w:rsidRDefault="00A64A66" w:rsidP="00A64A66">
      <w:pPr>
        <w:pStyle w:val="Caption"/>
        <w:rPr>
          <w:rFonts w:ascii="Times New Roman" w:hAnsi="Times New Roman" w:cs="Times New Roman"/>
          <w:i/>
          <w:iCs/>
          <w:sz w:val="20"/>
          <w:szCs w:val="20"/>
        </w:rPr>
      </w:pPr>
      <w:bookmarkStart w:id="14" w:name="_Ref209207748"/>
      <w:r w:rsidRPr="00071055">
        <w:rPr>
          <w:rFonts w:ascii="Times New Roman" w:hAnsi="Times New Roman" w:cs="Times New Roman"/>
          <w:i/>
          <w:iCs/>
          <w:sz w:val="20"/>
          <w:szCs w:val="20"/>
        </w:rPr>
        <w:lastRenderedPageBreak/>
        <w:t xml:space="preserve">Observation </w:t>
      </w:r>
      <w:r w:rsidRPr="00071055">
        <w:rPr>
          <w:rFonts w:ascii="Times New Roman" w:hAnsi="Times New Roman" w:cs="Times New Roman"/>
          <w:i/>
          <w:iCs/>
          <w:sz w:val="20"/>
          <w:szCs w:val="20"/>
        </w:rPr>
        <w:fldChar w:fldCharType="begin"/>
      </w:r>
      <w:r w:rsidRPr="00071055">
        <w:rPr>
          <w:rFonts w:ascii="Times New Roman" w:hAnsi="Times New Roman" w:cs="Times New Roman"/>
          <w:i/>
          <w:iCs/>
          <w:sz w:val="20"/>
          <w:szCs w:val="20"/>
        </w:rPr>
        <w:instrText xml:space="preserve"> SEQ Observation \* ARABIC </w:instrText>
      </w:r>
      <w:r w:rsidRPr="00071055">
        <w:rPr>
          <w:rFonts w:ascii="Times New Roman" w:hAnsi="Times New Roman" w:cs="Times New Roman"/>
          <w:i/>
          <w:iCs/>
          <w:sz w:val="20"/>
          <w:szCs w:val="20"/>
        </w:rPr>
        <w:fldChar w:fldCharType="separate"/>
      </w:r>
      <w:r w:rsidR="00275CFD">
        <w:rPr>
          <w:rFonts w:ascii="Times New Roman" w:hAnsi="Times New Roman" w:cs="Times New Roman"/>
          <w:i/>
          <w:iCs/>
          <w:noProof/>
          <w:sz w:val="20"/>
          <w:szCs w:val="20"/>
        </w:rPr>
        <w:t>4</w:t>
      </w:r>
      <w:r w:rsidRPr="00071055">
        <w:rPr>
          <w:rFonts w:ascii="Times New Roman" w:hAnsi="Times New Roman" w:cs="Times New Roman"/>
          <w:i/>
          <w:iCs/>
          <w:sz w:val="20"/>
          <w:szCs w:val="20"/>
        </w:rPr>
        <w:fldChar w:fldCharType="end"/>
      </w:r>
      <w:r w:rsidR="000D7B8B" w:rsidRPr="00071055">
        <w:rPr>
          <w:rFonts w:ascii="Times New Roman" w:hAnsi="Times New Roman" w:cs="Times New Roman"/>
          <w:i/>
          <w:iCs/>
          <w:sz w:val="20"/>
          <w:szCs w:val="20"/>
        </w:rPr>
        <w:t xml:space="preserve">: A large holdover margin makes the system more robust to temporary loss of synchronization, which, in turn, enables a more robust network. </w:t>
      </w:r>
      <w:r w:rsidR="00CC1A3E" w:rsidRPr="00071055">
        <w:rPr>
          <w:rFonts w:ascii="Times New Roman" w:hAnsi="Times New Roman" w:cs="Times New Roman"/>
          <w:i/>
          <w:iCs/>
          <w:sz w:val="20"/>
          <w:szCs w:val="20"/>
        </w:rPr>
        <w:t>A more relaxed input synchronization requirement enhances deployment flexibility, enabling the network to operate across a variety of configurations including switched networks with varying characteristics</w:t>
      </w:r>
      <w:r w:rsidR="000D7B8B" w:rsidRPr="00071055">
        <w:rPr>
          <w:rFonts w:ascii="Times New Roman" w:hAnsi="Times New Roman" w:cs="Times New Roman"/>
          <w:i/>
          <w:iCs/>
          <w:sz w:val="20"/>
          <w:szCs w:val="20"/>
        </w:rPr>
        <w:t>. We get a higher level of redundancy as more alternative synchronization sources can be used. This leads to a more robust network.</w:t>
      </w:r>
      <w:bookmarkEnd w:id="14"/>
      <w:r w:rsidR="000D7B8B" w:rsidRPr="00071055">
        <w:rPr>
          <w:rFonts w:ascii="Times New Roman" w:hAnsi="Times New Roman" w:cs="Times New Roman"/>
          <w:i/>
          <w:iCs/>
          <w:sz w:val="20"/>
          <w:szCs w:val="20"/>
        </w:rPr>
        <w:t xml:space="preserve"> </w:t>
      </w:r>
    </w:p>
    <w:p w14:paraId="31F00C31" w14:textId="1DF3B1BB" w:rsidR="000D7B8B" w:rsidRPr="00071055" w:rsidRDefault="00A64A66" w:rsidP="00A64A66">
      <w:pPr>
        <w:pStyle w:val="Caption"/>
        <w:rPr>
          <w:rFonts w:ascii="Times New Roman" w:hAnsi="Times New Roman" w:cs="Times New Roman"/>
          <w:i/>
          <w:iCs/>
          <w:sz w:val="20"/>
          <w:szCs w:val="20"/>
        </w:rPr>
      </w:pPr>
      <w:bookmarkStart w:id="15" w:name="_Ref209207751"/>
      <w:r w:rsidRPr="00071055">
        <w:rPr>
          <w:rFonts w:ascii="Times New Roman" w:hAnsi="Times New Roman" w:cs="Times New Roman"/>
          <w:i/>
          <w:iCs/>
          <w:sz w:val="20"/>
          <w:szCs w:val="20"/>
        </w:rPr>
        <w:t xml:space="preserve">Observation </w:t>
      </w:r>
      <w:r w:rsidRPr="00071055">
        <w:rPr>
          <w:rFonts w:ascii="Times New Roman" w:hAnsi="Times New Roman" w:cs="Times New Roman"/>
          <w:i/>
          <w:iCs/>
          <w:sz w:val="20"/>
          <w:szCs w:val="20"/>
        </w:rPr>
        <w:fldChar w:fldCharType="begin"/>
      </w:r>
      <w:r w:rsidRPr="00071055">
        <w:rPr>
          <w:rFonts w:ascii="Times New Roman" w:hAnsi="Times New Roman" w:cs="Times New Roman"/>
          <w:i/>
          <w:iCs/>
          <w:sz w:val="20"/>
          <w:szCs w:val="20"/>
        </w:rPr>
        <w:instrText xml:space="preserve"> SEQ Observation \* ARABIC </w:instrText>
      </w:r>
      <w:r w:rsidRPr="00071055">
        <w:rPr>
          <w:rFonts w:ascii="Times New Roman" w:hAnsi="Times New Roman" w:cs="Times New Roman"/>
          <w:i/>
          <w:iCs/>
          <w:sz w:val="20"/>
          <w:szCs w:val="20"/>
        </w:rPr>
        <w:fldChar w:fldCharType="separate"/>
      </w:r>
      <w:r w:rsidR="00275CFD">
        <w:rPr>
          <w:rFonts w:ascii="Times New Roman" w:hAnsi="Times New Roman" w:cs="Times New Roman"/>
          <w:i/>
          <w:iCs/>
          <w:noProof/>
          <w:sz w:val="20"/>
          <w:szCs w:val="20"/>
        </w:rPr>
        <w:t>5</w:t>
      </w:r>
      <w:r w:rsidRPr="00071055">
        <w:rPr>
          <w:rFonts w:ascii="Times New Roman" w:hAnsi="Times New Roman" w:cs="Times New Roman"/>
          <w:i/>
          <w:iCs/>
          <w:sz w:val="20"/>
          <w:szCs w:val="20"/>
        </w:rPr>
        <w:fldChar w:fldCharType="end"/>
      </w:r>
      <w:r w:rsidR="000D7B8B" w:rsidRPr="00071055">
        <w:rPr>
          <w:rFonts w:ascii="Times New Roman" w:hAnsi="Times New Roman" w:cs="Times New Roman"/>
          <w:i/>
          <w:iCs/>
          <w:sz w:val="20"/>
          <w:szCs w:val="20"/>
        </w:rPr>
        <w:t>: A lower holdover margin makes the network less robust when it comes to temporary loss of synchronization. A strict requirement on input synchronization lowers the probability that the base stations and the network can operate in certain deployments. The number of possible base station configurations will be more limited regarding how network components are connected with switched fronthaul. We get a low level of redundancy, since few or no alternative synchronization sources can be used, resulting in a less robust network.</w:t>
      </w:r>
      <w:bookmarkEnd w:id="15"/>
    </w:p>
    <w:p w14:paraId="61108266" w14:textId="7ECAF8C4" w:rsidR="000D7B8B" w:rsidRPr="00935DD8" w:rsidRDefault="000D7B8B" w:rsidP="000D7B8B">
      <w:pPr>
        <w:pStyle w:val="Caption"/>
        <w:rPr>
          <w:rFonts w:ascii="Times New Roman" w:hAnsi="Times New Roman" w:cs="Times New Roman"/>
          <w:b w:val="0"/>
          <w:bCs w:val="0"/>
          <w:sz w:val="20"/>
          <w:szCs w:val="20"/>
        </w:rPr>
      </w:pPr>
      <w:r w:rsidRPr="00935DD8">
        <w:rPr>
          <w:rFonts w:ascii="Times New Roman" w:hAnsi="Times New Roman" w:cs="Times New Roman"/>
          <w:b w:val="0"/>
          <w:bCs w:val="0"/>
          <w:sz w:val="20"/>
          <w:szCs w:val="20"/>
        </w:rPr>
        <w:t xml:space="preserve">As highlighted above, we consider robustness, deployment flexibility, and the ability to leverage existing infrastructure to be more important than marginal TDD overhead reductions. Therefore, we propose to maintain the </w:t>
      </w:r>
      <w:r w:rsidR="0078521C">
        <w:rPr>
          <w:rFonts w:ascii="Times New Roman" w:hAnsi="Times New Roman" w:cs="Times New Roman"/>
          <w:b w:val="0"/>
          <w:bCs w:val="0"/>
          <w:sz w:val="20"/>
          <w:szCs w:val="20"/>
        </w:rPr>
        <w:t xml:space="preserve">TDD </w:t>
      </w:r>
      <w:r w:rsidRPr="00935DD8">
        <w:rPr>
          <w:rFonts w:ascii="Times New Roman" w:hAnsi="Times New Roman" w:cs="Times New Roman"/>
          <w:b w:val="0"/>
          <w:bCs w:val="0"/>
          <w:sz w:val="20"/>
          <w:szCs w:val="20"/>
        </w:rPr>
        <w:t xml:space="preserve">Cell Phase Synchronization requirement at the same level as in </w:t>
      </w:r>
      <w:r w:rsidR="00146225">
        <w:rPr>
          <w:rFonts w:ascii="Times New Roman" w:hAnsi="Times New Roman" w:cs="Times New Roman"/>
          <w:b w:val="0"/>
          <w:bCs w:val="0"/>
          <w:sz w:val="20"/>
          <w:szCs w:val="20"/>
        </w:rPr>
        <w:t>NR</w:t>
      </w:r>
      <w:r w:rsidRPr="00935DD8">
        <w:rPr>
          <w:rFonts w:ascii="Times New Roman" w:hAnsi="Times New Roman" w:cs="Times New Roman"/>
          <w:b w:val="0"/>
          <w:bCs w:val="0"/>
          <w:sz w:val="20"/>
          <w:szCs w:val="20"/>
        </w:rPr>
        <w:t xml:space="preserve"> NR, i.e., 3 μs. Similarly, we believe that synchronization enhancements are better utilized to improve overall system robustness rather than to achieve the aforementioned minor TDD overhead reductions.      </w:t>
      </w:r>
    </w:p>
    <w:p w14:paraId="516771A6" w14:textId="05C6CC98" w:rsidR="000D7B8B" w:rsidRPr="00071055" w:rsidRDefault="000D7B8B" w:rsidP="000D7B8B">
      <w:pPr>
        <w:pStyle w:val="Caption"/>
        <w:rPr>
          <w:rFonts w:ascii="Times New Roman" w:hAnsi="Times New Roman" w:cs="Times New Roman"/>
          <w:i/>
          <w:iCs/>
          <w:sz w:val="20"/>
          <w:szCs w:val="20"/>
        </w:rPr>
      </w:pPr>
      <w:bookmarkStart w:id="16" w:name="_Ref209207781"/>
      <w:r w:rsidRPr="00071055">
        <w:rPr>
          <w:rFonts w:ascii="Times New Roman" w:hAnsi="Times New Roman" w:cs="Times New Roman"/>
          <w:i/>
          <w:iCs/>
          <w:sz w:val="20"/>
          <w:szCs w:val="20"/>
        </w:rPr>
        <w:t xml:space="preserve">Proposal </w:t>
      </w:r>
      <w:r w:rsidRPr="00071055">
        <w:rPr>
          <w:rFonts w:ascii="Times New Roman" w:hAnsi="Times New Roman" w:cs="Times New Roman"/>
          <w:i/>
          <w:iCs/>
          <w:sz w:val="20"/>
          <w:szCs w:val="20"/>
        </w:rPr>
        <w:fldChar w:fldCharType="begin"/>
      </w:r>
      <w:r w:rsidRPr="00071055">
        <w:rPr>
          <w:rFonts w:ascii="Times New Roman" w:hAnsi="Times New Roman" w:cs="Times New Roman"/>
          <w:i/>
          <w:iCs/>
          <w:sz w:val="20"/>
          <w:szCs w:val="20"/>
        </w:rPr>
        <w:instrText xml:space="preserve"> SEQ Proposal \* ARABIC </w:instrText>
      </w:r>
      <w:r w:rsidRPr="00071055">
        <w:rPr>
          <w:rFonts w:ascii="Times New Roman" w:hAnsi="Times New Roman" w:cs="Times New Roman"/>
          <w:i/>
          <w:iCs/>
          <w:sz w:val="20"/>
          <w:szCs w:val="20"/>
        </w:rPr>
        <w:fldChar w:fldCharType="separate"/>
      </w:r>
      <w:r w:rsidR="00275CFD">
        <w:rPr>
          <w:rFonts w:ascii="Times New Roman" w:hAnsi="Times New Roman" w:cs="Times New Roman"/>
          <w:i/>
          <w:iCs/>
          <w:noProof/>
          <w:sz w:val="20"/>
          <w:szCs w:val="20"/>
        </w:rPr>
        <w:t>6</w:t>
      </w:r>
      <w:r w:rsidRPr="00071055">
        <w:rPr>
          <w:rFonts w:ascii="Times New Roman" w:hAnsi="Times New Roman" w:cs="Times New Roman"/>
          <w:i/>
          <w:iCs/>
          <w:sz w:val="20"/>
          <w:szCs w:val="20"/>
        </w:rPr>
        <w:fldChar w:fldCharType="end"/>
      </w:r>
      <w:r w:rsidRPr="00071055">
        <w:rPr>
          <w:rFonts w:ascii="Times New Roman" w:hAnsi="Times New Roman" w:cs="Times New Roman"/>
          <w:i/>
          <w:iCs/>
          <w:sz w:val="20"/>
          <w:szCs w:val="20"/>
        </w:rPr>
        <w:t xml:space="preserve">: Keep </w:t>
      </w:r>
      <w:r w:rsidR="00E2536A" w:rsidRPr="00071055">
        <w:rPr>
          <w:rFonts w:ascii="Times New Roman" w:hAnsi="Times New Roman" w:cs="Times New Roman"/>
          <w:i/>
          <w:iCs/>
          <w:sz w:val="20"/>
          <w:szCs w:val="20"/>
        </w:rPr>
        <w:t xml:space="preserve">TDD </w:t>
      </w:r>
      <w:r w:rsidRPr="00071055">
        <w:rPr>
          <w:rFonts w:ascii="Times New Roman" w:hAnsi="Times New Roman" w:cs="Times New Roman"/>
          <w:i/>
          <w:iCs/>
          <w:sz w:val="20"/>
          <w:szCs w:val="20"/>
        </w:rPr>
        <w:t xml:space="preserve">Cell Phase Synchronization requirement the same as in </w:t>
      </w:r>
      <w:r w:rsidR="00146225" w:rsidRPr="00071055">
        <w:rPr>
          <w:rFonts w:ascii="Times New Roman" w:hAnsi="Times New Roman" w:cs="Times New Roman"/>
          <w:i/>
          <w:iCs/>
          <w:sz w:val="20"/>
          <w:szCs w:val="20"/>
        </w:rPr>
        <w:t>NR</w:t>
      </w:r>
      <w:r w:rsidRPr="00071055">
        <w:rPr>
          <w:rFonts w:ascii="Times New Roman" w:hAnsi="Times New Roman" w:cs="Times New Roman"/>
          <w:i/>
          <w:iCs/>
          <w:sz w:val="20"/>
          <w:szCs w:val="20"/>
        </w:rPr>
        <w:t xml:space="preserve"> NR.</w:t>
      </w:r>
      <w:bookmarkEnd w:id="16"/>
    </w:p>
    <w:p w14:paraId="3CA35815" w14:textId="0026315E" w:rsidR="00A44EE8" w:rsidRPr="00F52657" w:rsidRDefault="00B07EA9" w:rsidP="00F52657">
      <w:pPr>
        <w:pStyle w:val="Heading1"/>
        <w:numPr>
          <w:ilvl w:val="2"/>
          <w:numId w:val="3"/>
        </w:numPr>
        <w:spacing w:before="360" w:after="0"/>
        <w:jc w:val="both"/>
        <w:rPr>
          <w:rFonts w:ascii="Times New Roman" w:eastAsia="DengXian" w:hAnsi="Times New Roman"/>
          <w:lang w:eastAsia="zh-CN"/>
        </w:rPr>
      </w:pPr>
      <w:r w:rsidRPr="00F52657">
        <w:rPr>
          <w:rFonts w:ascii="Times New Roman" w:eastAsia="DengXian" w:hAnsi="Times New Roman" w:hint="eastAsia"/>
          <w:lang w:eastAsia="zh-CN"/>
        </w:rPr>
        <w:t>N</w:t>
      </w:r>
      <w:r w:rsidRPr="00F52657">
        <w:rPr>
          <w:rFonts w:ascii="Times New Roman" w:eastAsia="DengXian" w:hAnsi="Times New Roman" w:hint="eastAsia"/>
          <w:vertAlign w:val="subscript"/>
          <w:lang w:eastAsia="zh-CN"/>
        </w:rPr>
        <w:t>TA_</w:t>
      </w:r>
      <w:r w:rsidR="00F52657" w:rsidRPr="00F52657">
        <w:rPr>
          <w:rFonts w:ascii="Times New Roman" w:eastAsia="DengXian" w:hAnsi="Times New Roman" w:hint="eastAsia"/>
          <w:vertAlign w:val="subscript"/>
          <w:lang w:eastAsia="zh-CN"/>
        </w:rPr>
        <w:t>offset</w:t>
      </w:r>
    </w:p>
    <w:p w14:paraId="0ABDD262" w14:textId="79025909" w:rsidR="00931840" w:rsidRPr="00931840" w:rsidRDefault="00931840" w:rsidP="00931840">
      <w:pPr>
        <w:rPr>
          <w:rFonts w:ascii="Times New Roman" w:hAnsi="Times New Roman" w:cs="Times New Roman"/>
          <w:sz w:val="20"/>
          <w:szCs w:val="20"/>
          <w:lang w:val="en-GB"/>
        </w:rPr>
      </w:pPr>
      <w:r w:rsidRPr="00931840">
        <w:rPr>
          <w:rFonts w:ascii="Times New Roman" w:hAnsi="Times New Roman" w:cs="Times New Roman"/>
          <w:sz w:val="20"/>
          <w:szCs w:val="20"/>
          <w:lang w:val="en-GB"/>
        </w:rPr>
        <w:t>The RRM requirement</w:t>
      </w:r>
      <w:r w:rsidRPr="00931840">
        <w:rPr>
          <w:rFonts w:ascii="Times New Roman" w:hAnsi="Times New Roman" w:cs="Times New Roman"/>
          <w:noProof/>
          <w:position w:val="-10"/>
          <w:sz w:val="20"/>
          <w:szCs w:val="20"/>
        </w:rPr>
        <w:drawing>
          <wp:inline distT="0" distB="0" distL="0" distR="0" wp14:anchorId="30AD19F3" wp14:editId="7BC95B10">
            <wp:extent cx="556260" cy="182880"/>
            <wp:effectExtent l="0" t="0" r="0" b="7620"/>
            <wp:docPr id="207508267" name="Picture 207508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rsidRPr="00931840">
        <w:rPr>
          <w:rFonts w:ascii="Times New Roman" w:hAnsi="Times New Roman" w:cs="Times New Roman"/>
          <w:sz w:val="20"/>
          <w:szCs w:val="20"/>
          <w:lang w:val="en-GB"/>
        </w:rPr>
        <w:t>in RRM specification is related to Cell Phase Synchronization and TDD transient times in RF specifications through the formula:</w:t>
      </w:r>
    </w:p>
    <w:p w14:paraId="2F3CC25C" w14:textId="77777777" w:rsidR="00931840" w:rsidRPr="00931840" w:rsidRDefault="002D6003" w:rsidP="00931840">
      <w:pPr>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TA offset</m:t>
              </m:r>
            </m:sub>
          </m:sSub>
          <m:r>
            <w:rPr>
              <w:rFonts w:ascii="Cambria Math" w:hAnsi="Cambria Math" w:cs="Times New Roman"/>
              <w:sz w:val="20"/>
              <w:szCs w:val="20"/>
            </w:rPr>
            <m:t>≥Cell_Phase_Synchronization+Transmitter transient period</m:t>
          </m:r>
        </m:oMath>
      </m:oMathPara>
    </w:p>
    <w:p w14:paraId="48F90535" w14:textId="77777777" w:rsidR="00931840" w:rsidRPr="00931840" w:rsidRDefault="00931840" w:rsidP="00931840">
      <w:pPr>
        <w:rPr>
          <w:rFonts w:ascii="Times New Roman" w:hAnsi="Times New Roman" w:cs="Times New Roman"/>
          <w:sz w:val="20"/>
          <w:szCs w:val="20"/>
          <w:lang w:val="en-GB"/>
        </w:rPr>
      </w:pPr>
      <w:r w:rsidRPr="00931840">
        <w:rPr>
          <w:rFonts w:ascii="Times New Roman" w:hAnsi="Times New Roman" w:cs="Times New Roman"/>
          <w:sz w:val="20"/>
          <w:szCs w:val="20"/>
        </w:rPr>
        <w:t>It also needs to accommodate sufficient time for TX&lt;=&gt;RX switching. This means that</w:t>
      </w:r>
      <w:r w:rsidRPr="00931840">
        <w:rPr>
          <w:rFonts w:ascii="Times New Roman" w:hAnsi="Times New Roman" w:cs="Times New Roman"/>
          <w:noProof/>
          <w:sz w:val="20"/>
          <w:szCs w:val="20"/>
        </w:rPr>
        <w:drawing>
          <wp:inline distT="0" distB="0" distL="0" distR="0" wp14:anchorId="76B76DB5" wp14:editId="75F8A8C5">
            <wp:extent cx="556260" cy="182880"/>
            <wp:effectExtent l="0" t="0" r="0" b="7620"/>
            <wp:docPr id="1559472377" name="Picture 155947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rsidRPr="00931840">
        <w:rPr>
          <w:rFonts w:ascii="Times New Roman" w:hAnsi="Times New Roman" w:cs="Times New Roman"/>
          <w:sz w:val="20"/>
          <w:szCs w:val="20"/>
        </w:rPr>
        <w:t>, Cell Phase Synchronization and TDD transient times are inter dependent and has to be discussed together.</w:t>
      </w:r>
    </w:p>
    <w:p w14:paraId="1449AE87" w14:textId="59B0CFF3" w:rsidR="00931840" w:rsidRPr="00071055" w:rsidRDefault="00931840" w:rsidP="00931840">
      <w:pPr>
        <w:rPr>
          <w:rFonts w:ascii="Times New Roman" w:hAnsi="Times New Roman" w:cs="Times New Roman"/>
          <w:b/>
          <w:i/>
          <w:iCs/>
          <w:sz w:val="20"/>
          <w:szCs w:val="20"/>
          <w:lang w:val="en-GB"/>
        </w:rPr>
      </w:pPr>
      <w:bookmarkStart w:id="17" w:name="_Ref210052154"/>
      <w:r w:rsidRPr="00071055">
        <w:rPr>
          <w:rFonts w:ascii="Times New Roman" w:hAnsi="Times New Roman" w:cs="Times New Roman"/>
          <w:b/>
          <w:i/>
          <w:iCs/>
          <w:sz w:val="20"/>
          <w:szCs w:val="20"/>
          <w:lang w:val="en-GB"/>
        </w:rPr>
        <w:t xml:space="preserve">Observation </w:t>
      </w:r>
      <w:r w:rsidRPr="00071055">
        <w:rPr>
          <w:rFonts w:ascii="Times New Roman" w:hAnsi="Times New Roman" w:cs="Times New Roman"/>
          <w:b/>
          <w:i/>
          <w:iCs/>
          <w:sz w:val="20"/>
          <w:szCs w:val="20"/>
        </w:rPr>
        <w:fldChar w:fldCharType="begin"/>
      </w:r>
      <w:r w:rsidRPr="00071055">
        <w:rPr>
          <w:rFonts w:ascii="Times New Roman" w:hAnsi="Times New Roman" w:cs="Times New Roman"/>
          <w:b/>
          <w:i/>
          <w:iCs/>
          <w:sz w:val="20"/>
          <w:szCs w:val="20"/>
          <w:lang w:val="en-GB"/>
        </w:rPr>
        <w:instrText xml:space="preserve"> SEQ Observation \* ARABIC </w:instrText>
      </w:r>
      <w:r w:rsidRPr="00071055">
        <w:rPr>
          <w:rFonts w:ascii="Times New Roman" w:hAnsi="Times New Roman" w:cs="Times New Roman"/>
          <w:b/>
          <w:i/>
          <w:iCs/>
          <w:sz w:val="20"/>
          <w:szCs w:val="20"/>
        </w:rPr>
        <w:fldChar w:fldCharType="separate"/>
      </w:r>
      <w:r w:rsidR="00275CFD">
        <w:rPr>
          <w:rFonts w:ascii="Times New Roman" w:hAnsi="Times New Roman" w:cs="Times New Roman"/>
          <w:b/>
          <w:i/>
          <w:iCs/>
          <w:noProof/>
          <w:sz w:val="20"/>
          <w:szCs w:val="20"/>
          <w:lang w:val="en-GB"/>
        </w:rPr>
        <w:t>6</w:t>
      </w:r>
      <w:r w:rsidRPr="00071055">
        <w:rPr>
          <w:rFonts w:ascii="Times New Roman" w:hAnsi="Times New Roman" w:cs="Times New Roman"/>
          <w:b/>
          <w:i/>
          <w:iCs/>
          <w:sz w:val="20"/>
          <w:szCs w:val="20"/>
        </w:rPr>
        <w:fldChar w:fldCharType="end"/>
      </w:r>
      <w:r w:rsidRPr="00071055">
        <w:rPr>
          <w:rFonts w:ascii="Times New Roman" w:hAnsi="Times New Roman" w:cs="Times New Roman"/>
          <w:b/>
          <w:i/>
          <w:iCs/>
          <w:sz w:val="20"/>
          <w:szCs w:val="20"/>
          <w:lang w:val="en-GB"/>
        </w:rPr>
        <w:t xml:space="preserve">: </w:t>
      </w:r>
      <m:oMath>
        <m:sSub>
          <m:sSubPr>
            <m:ctrlPr>
              <w:rPr>
                <w:rFonts w:ascii="Cambria Math" w:hAnsi="Cambria Math" w:cs="Times New Roman"/>
                <w:b/>
                <w:bCs/>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TA</m:t>
            </m:r>
            <m:r>
              <m:rPr>
                <m:sty m:val="bi"/>
              </m:rPr>
              <w:rPr>
                <w:rFonts w:ascii="Cambria Math" w:hAnsi="Cambria Math" w:cs="Times New Roman"/>
                <w:sz w:val="20"/>
                <w:szCs w:val="20"/>
                <w:lang w:val="en-GB"/>
              </w:rPr>
              <m:t xml:space="preserve"> </m:t>
            </m:r>
            <m:r>
              <m:rPr>
                <m:sty m:val="bi"/>
              </m:rPr>
              <w:rPr>
                <w:rFonts w:ascii="Cambria Math" w:hAnsi="Cambria Math" w:cs="Times New Roman"/>
                <w:sz w:val="20"/>
                <w:szCs w:val="20"/>
              </w:rPr>
              <m:t>offset</m:t>
            </m:r>
            <m:r>
              <m:rPr>
                <m:sty m:val="bi"/>
              </m:rPr>
              <w:rPr>
                <w:rFonts w:ascii="Cambria Math" w:hAnsi="Cambria Math" w:cs="Times New Roman"/>
                <w:sz w:val="20"/>
                <w:szCs w:val="20"/>
                <w:lang w:val="en-GB"/>
              </w:rPr>
              <m:t xml:space="preserve"> </m:t>
            </m:r>
          </m:sub>
        </m:sSub>
      </m:oMath>
      <w:r w:rsidRPr="00071055">
        <w:rPr>
          <w:rFonts w:ascii="Times New Roman" w:hAnsi="Times New Roman" w:cs="Times New Roman"/>
          <w:b/>
          <w:i/>
          <w:iCs/>
          <w:sz w:val="20"/>
          <w:szCs w:val="20"/>
        </w:rPr>
        <w:t xml:space="preserve">(RRM) </w:t>
      </w:r>
      <w:r w:rsidRPr="00071055">
        <w:rPr>
          <w:rFonts w:ascii="Times New Roman" w:hAnsi="Times New Roman" w:cs="Times New Roman"/>
          <w:b/>
          <w:i/>
          <w:iCs/>
          <w:sz w:val="20"/>
          <w:szCs w:val="20"/>
          <w:lang w:val="en-GB"/>
        </w:rPr>
        <w:t xml:space="preserve">, Cell Phase Synchronization (RRM) and TDD transient times (RF) are inter dependent and has to be discussed together, since </w:t>
      </w:r>
      <m:oMath>
        <m:sSub>
          <m:sSubPr>
            <m:ctrlPr>
              <w:rPr>
                <w:rFonts w:ascii="Cambria Math" w:hAnsi="Cambria Math" w:cs="Times New Roman"/>
                <w:b/>
                <w:bCs/>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TA</m:t>
            </m:r>
            <m:r>
              <m:rPr>
                <m:sty m:val="bi"/>
              </m:rPr>
              <w:rPr>
                <w:rFonts w:ascii="Cambria Math" w:hAnsi="Cambria Math" w:cs="Times New Roman"/>
                <w:sz w:val="20"/>
                <w:szCs w:val="20"/>
                <w:lang w:val="en-GB"/>
              </w:rPr>
              <m:t xml:space="preserve"> </m:t>
            </m:r>
            <m:r>
              <m:rPr>
                <m:sty m:val="bi"/>
              </m:rPr>
              <w:rPr>
                <w:rFonts w:ascii="Cambria Math" w:hAnsi="Cambria Math" w:cs="Times New Roman"/>
                <w:sz w:val="20"/>
                <w:szCs w:val="20"/>
              </w:rPr>
              <m:t>offset</m:t>
            </m:r>
          </m:sub>
        </m:sSub>
        <m:r>
          <m:rPr>
            <m:sty m:val="bi"/>
          </m:rPr>
          <w:rPr>
            <w:rFonts w:ascii="Cambria Math" w:hAnsi="Cambria Math" w:cs="Times New Roman"/>
            <w:sz w:val="20"/>
            <w:szCs w:val="20"/>
            <w:lang w:val="en-GB"/>
          </w:rPr>
          <m:t>≥</m:t>
        </m:r>
        <m:r>
          <m:rPr>
            <m:sty m:val="bi"/>
          </m:rPr>
          <w:rPr>
            <w:rFonts w:ascii="Cambria Math" w:hAnsi="Cambria Math" w:cs="Times New Roman"/>
            <w:sz w:val="20"/>
            <w:szCs w:val="20"/>
          </w:rPr>
          <m:t>Cell</m:t>
        </m:r>
        <m:r>
          <m:rPr>
            <m:sty m:val="bi"/>
          </m:rPr>
          <w:rPr>
            <w:rFonts w:ascii="Cambria Math" w:hAnsi="Cambria Math" w:cs="Times New Roman"/>
            <w:sz w:val="20"/>
            <w:szCs w:val="20"/>
            <w:lang w:val="en-GB"/>
          </w:rPr>
          <m:t>_</m:t>
        </m:r>
        <m:r>
          <m:rPr>
            <m:sty m:val="bi"/>
          </m:rPr>
          <w:rPr>
            <w:rFonts w:ascii="Cambria Math" w:hAnsi="Cambria Math" w:cs="Times New Roman"/>
            <w:sz w:val="20"/>
            <w:szCs w:val="20"/>
          </w:rPr>
          <m:t>Phase</m:t>
        </m:r>
        <m:r>
          <m:rPr>
            <m:sty m:val="bi"/>
          </m:rPr>
          <w:rPr>
            <w:rFonts w:ascii="Cambria Math" w:hAnsi="Cambria Math" w:cs="Times New Roman"/>
            <w:sz w:val="20"/>
            <w:szCs w:val="20"/>
            <w:lang w:val="en-GB"/>
          </w:rPr>
          <m:t>_</m:t>
        </m:r>
        <m:r>
          <m:rPr>
            <m:sty m:val="bi"/>
          </m:rPr>
          <w:rPr>
            <w:rFonts w:ascii="Cambria Math" w:hAnsi="Cambria Math" w:cs="Times New Roman"/>
            <w:sz w:val="20"/>
            <w:szCs w:val="20"/>
          </w:rPr>
          <m:t>Synchronization</m:t>
        </m:r>
        <m:r>
          <m:rPr>
            <m:sty m:val="bi"/>
          </m:rPr>
          <w:rPr>
            <w:rFonts w:ascii="Cambria Math" w:hAnsi="Cambria Math" w:cs="Times New Roman"/>
            <w:sz w:val="20"/>
            <w:szCs w:val="20"/>
            <w:lang w:val="en-GB"/>
          </w:rPr>
          <m:t>+</m:t>
        </m:r>
        <m:r>
          <m:rPr>
            <m:sty m:val="bi"/>
          </m:rPr>
          <w:rPr>
            <w:rFonts w:ascii="Cambria Math" w:hAnsi="Cambria Math" w:cs="Times New Roman"/>
            <w:sz w:val="20"/>
            <w:szCs w:val="20"/>
          </w:rPr>
          <m:t>Transmitter transient period</m:t>
        </m:r>
      </m:oMath>
      <w:r w:rsidRPr="00071055">
        <w:rPr>
          <w:rFonts w:ascii="Times New Roman" w:hAnsi="Times New Roman" w:cs="Times New Roman"/>
          <w:b/>
          <w:i/>
          <w:iCs/>
          <w:sz w:val="20"/>
          <w:szCs w:val="20"/>
          <w:lang w:val="en-GB"/>
        </w:rPr>
        <w:t>.</w:t>
      </w:r>
      <w:bookmarkEnd w:id="17"/>
    </w:p>
    <w:p w14:paraId="007B8ABE" w14:textId="2D6A5B36" w:rsidR="0063535D" w:rsidRDefault="000C75EE" w:rsidP="00931840">
      <w:pPr>
        <w:rPr>
          <w:rFonts w:ascii="Times New Roman" w:hAnsi="Times New Roman" w:cs="Times New Roman"/>
          <w:sz w:val="20"/>
          <w:szCs w:val="20"/>
        </w:rPr>
      </w:pPr>
      <w:r>
        <w:rPr>
          <w:rFonts w:ascii="Times New Roman" w:hAnsi="Times New Roman" w:cs="Times New Roman"/>
          <w:sz w:val="20"/>
          <w:szCs w:val="20"/>
          <w:lang w:val="en-GB" w:eastAsia="ja-JP"/>
        </w:rPr>
        <w:t>In</w:t>
      </w:r>
      <w:r w:rsidR="009D01FC">
        <w:rPr>
          <w:rFonts w:ascii="Times New Roman" w:hAnsi="Times New Roman" w:cs="Times New Roman"/>
          <w:sz w:val="20"/>
          <w:szCs w:val="20"/>
          <w:lang w:val="en-GB" w:eastAsia="ja-JP"/>
        </w:rPr>
        <w:t xml:space="preserve"> existing NR</w:t>
      </w:r>
      <w:r w:rsidR="009C0CBD">
        <w:rPr>
          <w:rFonts w:ascii="Times New Roman" w:hAnsi="Times New Roman" w:cs="Times New Roman"/>
          <w:sz w:val="20"/>
          <w:szCs w:val="20"/>
          <w:lang w:val="en-GB" w:eastAsia="ja-JP"/>
        </w:rPr>
        <w:t xml:space="preserve"> specification</w:t>
      </w:r>
      <w:r w:rsidR="001E6BC9">
        <w:rPr>
          <w:rFonts w:ascii="Times New Roman" w:hAnsi="Times New Roman" w:cs="Times New Roman"/>
          <w:sz w:val="20"/>
          <w:szCs w:val="20"/>
          <w:lang w:val="en-GB" w:eastAsia="ja-JP"/>
        </w:rPr>
        <w:t xml:space="preserve"> (TS 38.133, </w:t>
      </w:r>
      <w:r w:rsidR="001E6BC9" w:rsidRPr="001E6BC9">
        <w:rPr>
          <w:rFonts w:ascii="Times New Roman" w:hAnsi="Times New Roman" w:cs="Times New Roman"/>
          <w:sz w:val="20"/>
          <w:szCs w:val="20"/>
          <w:lang w:val="en-GB" w:eastAsia="ja-JP"/>
        </w:rPr>
        <w:t>Table 7.1.2-2</w:t>
      </w:r>
      <w:r w:rsidR="001E6BC9">
        <w:rPr>
          <w:rFonts w:ascii="Times New Roman" w:hAnsi="Times New Roman" w:cs="Times New Roman"/>
          <w:sz w:val="20"/>
          <w:szCs w:val="20"/>
          <w:lang w:val="en-GB" w:eastAsia="ja-JP"/>
        </w:rPr>
        <w:t>) there are several</w:t>
      </w:r>
      <w:r w:rsidR="006D7CFC">
        <w:rPr>
          <w:rFonts w:ascii="Times New Roman" w:hAnsi="Times New Roman" w:cs="Times New Roman"/>
          <w:sz w:val="20"/>
          <w:szCs w:val="20"/>
          <w:lang w:val="en-GB" w:eastAsia="ja-JP"/>
        </w:rPr>
        <w:t xml:space="preserve"> coexistence cases listed</w:t>
      </w:r>
      <w:r w:rsidR="00413F17">
        <w:rPr>
          <w:rFonts w:ascii="Times New Roman" w:hAnsi="Times New Roman" w:cs="Times New Roman"/>
          <w:sz w:val="20"/>
          <w:szCs w:val="20"/>
          <w:lang w:val="en-GB" w:eastAsia="ja-JP"/>
        </w:rPr>
        <w:t xml:space="preserve">, since the RRM requirement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r>
              <w:rPr>
                <w:rFonts w:ascii="Cambria Math" w:hAnsi="Cambria Math" w:cs="Times New Roman"/>
                <w:sz w:val="20"/>
                <w:szCs w:val="20"/>
                <w:lang w:val="en-GB"/>
              </w:rPr>
              <m:t xml:space="preserve"> </m:t>
            </m:r>
            <m:r>
              <w:rPr>
                <w:rFonts w:ascii="Cambria Math" w:hAnsi="Cambria Math" w:cs="Times New Roman"/>
                <w:sz w:val="20"/>
                <w:szCs w:val="20"/>
              </w:rPr>
              <m:t>offset</m:t>
            </m:r>
            <m:r>
              <w:rPr>
                <w:rFonts w:ascii="Cambria Math" w:hAnsi="Cambria Math" w:cs="Times New Roman"/>
                <w:sz w:val="20"/>
                <w:szCs w:val="20"/>
                <w:lang w:val="en-GB"/>
              </w:rPr>
              <m:t xml:space="preserve"> </m:t>
            </m:r>
          </m:sub>
        </m:sSub>
      </m:oMath>
      <w:r w:rsidR="00413F17">
        <w:rPr>
          <w:rFonts w:ascii="Times New Roman" w:hAnsi="Times New Roman" w:cs="Times New Roman"/>
          <w:sz w:val="20"/>
          <w:szCs w:val="20"/>
        </w:rPr>
        <w:t>affects UL timing</w:t>
      </w:r>
      <w:r w:rsidR="00103FB1">
        <w:rPr>
          <w:rFonts w:ascii="Times New Roman" w:hAnsi="Times New Roman" w:cs="Times New Roman"/>
          <w:sz w:val="20"/>
          <w:szCs w:val="20"/>
        </w:rPr>
        <w:t xml:space="preserve">. </w:t>
      </w:r>
      <w:r w:rsidR="0063535D">
        <w:rPr>
          <w:rFonts w:ascii="Times New Roman" w:hAnsi="Times New Roman" w:cs="Times New Roman"/>
          <w:sz w:val="20"/>
          <w:szCs w:val="20"/>
        </w:rPr>
        <w:t xml:space="preserve">There exist </w:t>
      </w:r>
      <w:r w:rsidR="0063535D" w:rsidRPr="0063535D">
        <w:rPr>
          <w:rFonts w:ascii="Times New Roman" w:hAnsi="Times New Roman" w:cs="Times New Roman"/>
          <w:sz w:val="20"/>
          <w:szCs w:val="20"/>
        </w:rPr>
        <w:t>various configuration and inter RAT co-existence dependencies</w:t>
      </w:r>
      <w:r w:rsidR="00D50C85">
        <w:rPr>
          <w:rFonts w:ascii="Times New Roman" w:hAnsi="Times New Roman" w:cs="Times New Roman"/>
          <w:sz w:val="20"/>
          <w:szCs w:val="20"/>
        </w:rPr>
        <w:t xml:space="preserve"> which motivate </w:t>
      </w:r>
      <w:r w:rsidR="00103FB1">
        <w:rPr>
          <w:rFonts w:ascii="Times New Roman" w:hAnsi="Times New Roman" w:cs="Times New Roman"/>
          <w:sz w:val="20"/>
          <w:szCs w:val="20"/>
        </w:rPr>
        <w:t xml:space="preserve">keeping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r>
              <w:rPr>
                <w:rFonts w:ascii="Cambria Math" w:hAnsi="Cambria Math" w:cs="Times New Roman"/>
                <w:sz w:val="20"/>
                <w:szCs w:val="20"/>
                <w:lang w:val="en-GB"/>
              </w:rPr>
              <m:t xml:space="preserve"> </m:t>
            </m:r>
            <m:r>
              <w:rPr>
                <w:rFonts w:ascii="Cambria Math" w:hAnsi="Cambria Math" w:cs="Times New Roman"/>
                <w:sz w:val="20"/>
                <w:szCs w:val="20"/>
              </w:rPr>
              <m:t>offset</m:t>
            </m:r>
            <m:r>
              <w:rPr>
                <w:rFonts w:ascii="Cambria Math" w:hAnsi="Cambria Math" w:cs="Times New Roman"/>
                <w:sz w:val="20"/>
                <w:szCs w:val="20"/>
                <w:lang w:val="en-GB"/>
              </w:rPr>
              <m:t xml:space="preserve"> </m:t>
            </m:r>
          </m:sub>
        </m:sSub>
      </m:oMath>
      <w:r w:rsidR="001A333B">
        <w:rPr>
          <w:rFonts w:ascii="Times New Roman" w:hAnsi="Times New Roman" w:cs="Times New Roman"/>
          <w:sz w:val="20"/>
          <w:szCs w:val="20"/>
        </w:rPr>
        <w:t>the same as in NR FR1 and FR</w:t>
      </w:r>
      <w:r w:rsidR="0063535D">
        <w:rPr>
          <w:rFonts w:ascii="Times New Roman" w:hAnsi="Times New Roman" w:cs="Times New Roman"/>
          <w:sz w:val="20"/>
          <w:szCs w:val="20"/>
        </w:rPr>
        <w:t>2</w:t>
      </w:r>
      <w:r w:rsidR="00D50C85">
        <w:rPr>
          <w:rFonts w:ascii="Times New Roman" w:hAnsi="Times New Roman" w:cs="Times New Roman"/>
          <w:sz w:val="20"/>
          <w:szCs w:val="20"/>
        </w:rPr>
        <w:t>.</w:t>
      </w:r>
    </w:p>
    <w:p w14:paraId="5E69E2EE" w14:textId="724E845D" w:rsidR="0063535D" w:rsidRPr="00071055" w:rsidRDefault="003A7C9B" w:rsidP="00931840">
      <w:pPr>
        <w:rPr>
          <w:rFonts w:ascii="Times New Roman" w:hAnsi="Times New Roman" w:cs="Times New Roman"/>
          <w:i/>
          <w:iCs/>
          <w:sz w:val="20"/>
          <w:szCs w:val="20"/>
        </w:rPr>
      </w:pPr>
      <w:bookmarkStart w:id="18" w:name="_Ref210052157"/>
      <w:r w:rsidRPr="00071055">
        <w:rPr>
          <w:rFonts w:ascii="Times New Roman" w:hAnsi="Times New Roman" w:cs="Times New Roman"/>
          <w:b/>
          <w:i/>
          <w:iCs/>
          <w:sz w:val="20"/>
          <w:szCs w:val="20"/>
          <w:lang w:val="en-GB"/>
        </w:rPr>
        <w:t xml:space="preserve">Observation </w:t>
      </w:r>
      <w:r w:rsidRPr="00071055">
        <w:rPr>
          <w:rFonts w:ascii="Times New Roman" w:hAnsi="Times New Roman" w:cs="Times New Roman"/>
          <w:b/>
          <w:i/>
          <w:iCs/>
          <w:sz w:val="20"/>
          <w:szCs w:val="20"/>
        </w:rPr>
        <w:fldChar w:fldCharType="begin"/>
      </w:r>
      <w:r w:rsidRPr="00071055">
        <w:rPr>
          <w:rFonts w:ascii="Times New Roman" w:hAnsi="Times New Roman" w:cs="Times New Roman"/>
          <w:b/>
          <w:i/>
          <w:iCs/>
          <w:sz w:val="20"/>
          <w:szCs w:val="20"/>
          <w:lang w:val="en-GB"/>
        </w:rPr>
        <w:instrText xml:space="preserve"> SEQ Observation \* ARABIC </w:instrText>
      </w:r>
      <w:r w:rsidRPr="00071055">
        <w:rPr>
          <w:rFonts w:ascii="Times New Roman" w:hAnsi="Times New Roman" w:cs="Times New Roman"/>
          <w:b/>
          <w:i/>
          <w:iCs/>
          <w:sz w:val="20"/>
          <w:szCs w:val="20"/>
        </w:rPr>
        <w:fldChar w:fldCharType="separate"/>
      </w:r>
      <w:r w:rsidR="00275CFD">
        <w:rPr>
          <w:rFonts w:ascii="Times New Roman" w:hAnsi="Times New Roman" w:cs="Times New Roman"/>
          <w:b/>
          <w:i/>
          <w:iCs/>
          <w:noProof/>
          <w:sz w:val="20"/>
          <w:szCs w:val="20"/>
          <w:lang w:val="en-GB"/>
        </w:rPr>
        <w:t>7</w:t>
      </w:r>
      <w:r w:rsidRPr="00071055">
        <w:rPr>
          <w:rFonts w:ascii="Times New Roman" w:hAnsi="Times New Roman" w:cs="Times New Roman"/>
          <w:b/>
          <w:i/>
          <w:iCs/>
          <w:sz w:val="20"/>
          <w:szCs w:val="20"/>
        </w:rPr>
        <w:fldChar w:fldCharType="end"/>
      </w:r>
      <w:r w:rsidRPr="00071055">
        <w:rPr>
          <w:rFonts w:ascii="Times New Roman" w:hAnsi="Times New Roman" w:cs="Times New Roman"/>
          <w:b/>
          <w:i/>
          <w:iCs/>
          <w:sz w:val="20"/>
          <w:szCs w:val="20"/>
          <w:lang w:val="en-GB"/>
        </w:rPr>
        <w:t xml:space="preserve">: </w:t>
      </w:r>
      <w:r w:rsidRPr="00071055">
        <w:rPr>
          <w:rFonts w:ascii="Times New Roman" w:hAnsi="Times New Roman" w:cs="Times New Roman"/>
          <w:b/>
          <w:bCs/>
          <w:i/>
          <w:iCs/>
          <w:sz w:val="20"/>
          <w:szCs w:val="20"/>
        </w:rPr>
        <w:t xml:space="preserve">There exist various configuration and inter RAT co-existence dependencies which motivate keeping </w:t>
      </w:r>
      <m:oMath>
        <m:sSub>
          <m:sSubPr>
            <m:ctrlPr>
              <w:rPr>
                <w:rFonts w:ascii="Cambria Math" w:hAnsi="Cambria Math" w:cs="Times New Roman"/>
                <w:b/>
                <w:bCs/>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TA</m:t>
            </m:r>
            <m:r>
              <m:rPr>
                <m:sty m:val="bi"/>
              </m:rPr>
              <w:rPr>
                <w:rFonts w:ascii="Cambria Math" w:hAnsi="Cambria Math" w:cs="Times New Roman"/>
                <w:sz w:val="20"/>
                <w:szCs w:val="20"/>
                <w:lang w:val="en-GB"/>
              </w:rPr>
              <m:t xml:space="preserve"> </m:t>
            </m:r>
            <m:r>
              <m:rPr>
                <m:sty m:val="bi"/>
              </m:rPr>
              <w:rPr>
                <w:rFonts w:ascii="Cambria Math" w:hAnsi="Cambria Math" w:cs="Times New Roman"/>
                <w:sz w:val="20"/>
                <w:szCs w:val="20"/>
              </w:rPr>
              <m:t>offset</m:t>
            </m:r>
            <m:r>
              <m:rPr>
                <m:sty m:val="bi"/>
              </m:rPr>
              <w:rPr>
                <w:rFonts w:ascii="Cambria Math" w:hAnsi="Cambria Math" w:cs="Times New Roman"/>
                <w:sz w:val="20"/>
                <w:szCs w:val="20"/>
                <w:lang w:val="en-GB"/>
              </w:rPr>
              <m:t xml:space="preserve"> </m:t>
            </m:r>
          </m:sub>
        </m:sSub>
      </m:oMath>
      <w:r w:rsidRPr="00071055">
        <w:rPr>
          <w:rFonts w:ascii="Times New Roman" w:hAnsi="Times New Roman" w:cs="Times New Roman"/>
          <w:b/>
          <w:bCs/>
          <w:i/>
          <w:iCs/>
          <w:sz w:val="20"/>
          <w:szCs w:val="20"/>
        </w:rPr>
        <w:t>the same as in NR FR1 and FR2.</w:t>
      </w:r>
      <w:bookmarkEnd w:id="18"/>
    </w:p>
    <w:p w14:paraId="76B6250C" w14:textId="77777777" w:rsidR="00025D13" w:rsidRPr="005A4575" w:rsidRDefault="00025D13" w:rsidP="00025D13">
      <w:pPr>
        <w:pStyle w:val="Heading1"/>
        <w:numPr>
          <w:ilvl w:val="1"/>
          <w:numId w:val="3"/>
        </w:numPr>
        <w:tabs>
          <w:tab w:val="num" w:pos="360"/>
        </w:tabs>
        <w:spacing w:before="360" w:after="0"/>
        <w:jc w:val="both"/>
        <w:rPr>
          <w:rFonts w:ascii="Times New Roman" w:eastAsia="DengXian" w:hAnsi="Times New Roman"/>
          <w:lang w:eastAsia="zh-CN"/>
        </w:rPr>
      </w:pPr>
      <w:r w:rsidRPr="005A4575">
        <w:rPr>
          <w:rFonts w:ascii="Times New Roman" w:eastAsia="DengXian" w:hAnsi="Times New Roman"/>
          <w:lang w:eastAsia="zh-CN"/>
        </w:rPr>
        <w:t>ANR</w:t>
      </w:r>
    </w:p>
    <w:p w14:paraId="44B84475" w14:textId="0F190357" w:rsidR="00025D13" w:rsidRPr="005A4575" w:rsidRDefault="00025D13" w:rsidP="00025D13">
      <w:pPr>
        <w:jc w:val="both"/>
        <w:rPr>
          <w:rFonts w:ascii="Times New Roman" w:eastAsia="DengXian" w:hAnsi="Times New Roman" w:cs="Times New Roman"/>
          <w:sz w:val="20"/>
          <w:szCs w:val="20"/>
          <w:lang w:val="en-GB"/>
        </w:rPr>
      </w:pPr>
      <w:r w:rsidRPr="005A4575">
        <w:rPr>
          <w:rFonts w:ascii="Times New Roman" w:eastAsia="DengXian" w:hAnsi="Times New Roman" w:cs="Times New Roman"/>
          <w:sz w:val="20"/>
          <w:szCs w:val="20"/>
          <w:lang w:val="en-GB"/>
        </w:rPr>
        <w:t xml:space="preserve">ANR and PCI optimization are basic functions that enables optimization during initial planning and deployment phase as well as any changes in the network. </w:t>
      </w:r>
      <w:r w:rsidR="006267E3">
        <w:rPr>
          <w:rFonts w:ascii="Times New Roman" w:eastAsia="DengXian" w:hAnsi="Times New Roman" w:cs="Times New Roman"/>
          <w:sz w:val="20"/>
          <w:szCs w:val="20"/>
          <w:lang w:val="en-GB"/>
        </w:rPr>
        <w:t xml:space="preserve">CGI reading helps resolving PCI confusion </w:t>
      </w:r>
      <w:r w:rsidR="007D6967">
        <w:rPr>
          <w:rFonts w:ascii="Times New Roman" w:eastAsia="DengXian" w:hAnsi="Times New Roman" w:cs="Times New Roman"/>
          <w:sz w:val="20"/>
          <w:szCs w:val="20"/>
          <w:lang w:val="en-GB"/>
        </w:rPr>
        <w:t xml:space="preserve">in the </w:t>
      </w:r>
      <w:r w:rsidR="006267E3">
        <w:rPr>
          <w:rFonts w:ascii="Times New Roman" w:eastAsia="DengXian" w:hAnsi="Times New Roman" w:cs="Times New Roman"/>
          <w:sz w:val="20"/>
          <w:szCs w:val="20"/>
          <w:lang w:val="en-GB"/>
        </w:rPr>
        <w:t xml:space="preserve">network and facilitates network planning for the operators. </w:t>
      </w:r>
      <w:r w:rsidR="002E4742">
        <w:rPr>
          <w:rFonts w:ascii="Times New Roman" w:eastAsia="DengXian" w:hAnsi="Times New Roman" w:cs="Times New Roman"/>
          <w:sz w:val="20"/>
          <w:szCs w:val="20"/>
          <w:lang w:val="en-GB"/>
        </w:rPr>
        <w:t>This feature is</w:t>
      </w:r>
      <w:r w:rsidR="00AA6CF0">
        <w:rPr>
          <w:rFonts w:ascii="Times New Roman" w:eastAsia="DengXian" w:hAnsi="Times New Roman" w:cs="Times New Roman"/>
          <w:sz w:val="20"/>
          <w:szCs w:val="20"/>
          <w:lang w:val="en-GB"/>
        </w:rPr>
        <w:t xml:space="preserve"> useful </w:t>
      </w:r>
      <w:r w:rsidR="00CF1337">
        <w:rPr>
          <w:rFonts w:ascii="Times New Roman" w:eastAsia="DengXian" w:hAnsi="Times New Roman" w:cs="Times New Roman"/>
          <w:sz w:val="20"/>
          <w:szCs w:val="20"/>
          <w:lang w:val="en-GB"/>
        </w:rPr>
        <w:t xml:space="preserve">for the operators </w:t>
      </w:r>
      <w:r w:rsidR="007D6967">
        <w:rPr>
          <w:rFonts w:ascii="Times New Roman" w:eastAsia="DengXian" w:hAnsi="Times New Roman" w:cs="Times New Roman"/>
          <w:sz w:val="20"/>
          <w:szCs w:val="20"/>
          <w:lang w:val="en-GB"/>
        </w:rPr>
        <w:t xml:space="preserve">to have </w:t>
      </w:r>
      <w:r w:rsidR="00CF1337">
        <w:rPr>
          <w:rFonts w:ascii="Times New Roman" w:eastAsia="DengXian" w:hAnsi="Times New Roman" w:cs="Times New Roman"/>
          <w:sz w:val="20"/>
          <w:szCs w:val="20"/>
          <w:lang w:val="en-GB"/>
        </w:rPr>
        <w:t xml:space="preserve">from day one when the </w:t>
      </w:r>
      <w:r w:rsidR="0000646B">
        <w:rPr>
          <w:rFonts w:ascii="Times New Roman" w:eastAsia="DengXian" w:hAnsi="Times New Roman" w:cs="Times New Roman"/>
          <w:sz w:val="20"/>
          <w:szCs w:val="20"/>
          <w:lang w:val="en-GB"/>
        </w:rPr>
        <w:t>6G</w:t>
      </w:r>
      <w:r w:rsidR="00CF1337">
        <w:rPr>
          <w:rFonts w:ascii="Times New Roman" w:eastAsia="DengXian" w:hAnsi="Times New Roman" w:cs="Times New Roman"/>
          <w:sz w:val="20"/>
          <w:szCs w:val="20"/>
          <w:lang w:val="en-GB"/>
        </w:rPr>
        <w:t xml:space="preserve"> networks are deployed</w:t>
      </w:r>
      <w:r w:rsidR="003123AC">
        <w:rPr>
          <w:rFonts w:ascii="Times New Roman" w:eastAsia="DengXian" w:hAnsi="Times New Roman" w:cs="Times New Roman"/>
          <w:sz w:val="20"/>
          <w:szCs w:val="20"/>
          <w:lang w:val="en-GB"/>
        </w:rPr>
        <w:t xml:space="preserve">, </w:t>
      </w:r>
      <w:proofErr w:type="gramStart"/>
      <w:r w:rsidR="007D6967">
        <w:rPr>
          <w:rFonts w:ascii="Times New Roman" w:eastAsia="DengXian" w:hAnsi="Times New Roman" w:cs="Times New Roman"/>
          <w:sz w:val="20"/>
          <w:szCs w:val="20"/>
          <w:lang w:val="en-GB"/>
        </w:rPr>
        <w:t xml:space="preserve">introducing </w:t>
      </w:r>
      <w:r w:rsidR="003123AC">
        <w:rPr>
          <w:rFonts w:ascii="Times New Roman" w:eastAsia="DengXian" w:hAnsi="Times New Roman" w:cs="Times New Roman"/>
          <w:sz w:val="20"/>
          <w:szCs w:val="20"/>
          <w:lang w:val="en-GB"/>
        </w:rPr>
        <w:t xml:space="preserve"> them</w:t>
      </w:r>
      <w:proofErr w:type="gramEnd"/>
      <w:r w:rsidR="003123AC">
        <w:rPr>
          <w:rFonts w:ascii="Times New Roman" w:eastAsia="DengXian" w:hAnsi="Times New Roman" w:cs="Times New Roman"/>
          <w:sz w:val="20"/>
          <w:szCs w:val="20"/>
          <w:lang w:val="en-GB"/>
        </w:rPr>
        <w:t xml:space="preserve"> in later releases adds little value. </w:t>
      </w:r>
      <w:r w:rsidR="003F2CEE">
        <w:rPr>
          <w:rFonts w:ascii="Times New Roman" w:eastAsia="DengXian" w:hAnsi="Times New Roman" w:cs="Times New Roman"/>
          <w:sz w:val="20"/>
          <w:szCs w:val="20"/>
          <w:lang w:val="en-GB"/>
        </w:rPr>
        <w:t>B</w:t>
      </w:r>
      <w:r w:rsidRPr="005A4575">
        <w:rPr>
          <w:rFonts w:ascii="Times New Roman" w:eastAsia="DengXian" w:hAnsi="Times New Roman" w:cs="Times New Roman"/>
          <w:sz w:val="20"/>
          <w:szCs w:val="20"/>
          <w:lang w:val="en-GB"/>
        </w:rPr>
        <w:t xml:space="preserve">oth ANR and PCI optimization solutions require the input from the UE to create the neighbour relation table </w:t>
      </w:r>
      <w:r w:rsidR="00D84942">
        <w:rPr>
          <w:rFonts w:ascii="Times New Roman" w:eastAsia="DengXian" w:hAnsi="Times New Roman" w:cs="Times New Roman" w:hint="eastAsia"/>
          <w:sz w:val="20"/>
          <w:szCs w:val="20"/>
          <w:lang w:val="en-GB"/>
        </w:rPr>
        <w:t>by CGI reading</w:t>
      </w:r>
      <w:r w:rsidRPr="005A4575">
        <w:rPr>
          <w:rFonts w:ascii="Times New Roman" w:eastAsia="DengXian" w:hAnsi="Times New Roman" w:cs="Times New Roman"/>
          <w:sz w:val="20"/>
          <w:szCs w:val="20"/>
          <w:lang w:val="en-GB"/>
        </w:rPr>
        <w:t xml:space="preserve">. </w:t>
      </w:r>
      <w:r w:rsidR="00C75D39">
        <w:rPr>
          <w:rFonts w:ascii="Times New Roman" w:eastAsia="DengXian" w:hAnsi="Times New Roman" w:cs="Times New Roman"/>
          <w:sz w:val="20"/>
          <w:szCs w:val="20"/>
          <w:lang w:val="en-GB"/>
        </w:rPr>
        <w:t>I</w:t>
      </w:r>
      <w:r w:rsidRPr="005A4575">
        <w:rPr>
          <w:rFonts w:ascii="Times New Roman" w:eastAsia="DengXian" w:hAnsi="Times New Roman" w:cs="Times New Roman"/>
          <w:sz w:val="20"/>
          <w:szCs w:val="20"/>
          <w:lang w:val="en-GB"/>
        </w:rPr>
        <w:t xml:space="preserve">n NR, RAN4 involved the CGI discussion in a very late stage and no time to define any CGI reading requirements in Rel-15. </w:t>
      </w:r>
    </w:p>
    <w:p w14:paraId="6C270329" w14:textId="54ADF729" w:rsidR="00025D13" w:rsidRPr="005A4575" w:rsidRDefault="00025D13" w:rsidP="00025D13">
      <w:pPr>
        <w:jc w:val="both"/>
        <w:rPr>
          <w:rFonts w:ascii="Times New Roman" w:eastAsia="DengXian" w:hAnsi="Times New Roman" w:cs="Times New Roman"/>
          <w:sz w:val="20"/>
          <w:szCs w:val="20"/>
          <w:lang w:val="en-GB"/>
        </w:rPr>
      </w:pPr>
      <w:r w:rsidRPr="005A4575">
        <w:rPr>
          <w:rFonts w:ascii="Times New Roman" w:eastAsia="DengXian" w:hAnsi="Times New Roman" w:cs="Times New Roman"/>
          <w:sz w:val="20"/>
          <w:szCs w:val="20"/>
          <w:lang w:val="en-GB"/>
        </w:rPr>
        <w:t xml:space="preserve">Hence, </w:t>
      </w:r>
      <w:proofErr w:type="gramStart"/>
      <w:r w:rsidRPr="005A4575">
        <w:rPr>
          <w:rFonts w:ascii="Times New Roman" w:eastAsia="DengXian" w:hAnsi="Times New Roman" w:cs="Times New Roman"/>
          <w:sz w:val="20"/>
          <w:szCs w:val="20"/>
          <w:lang w:val="en-GB"/>
        </w:rPr>
        <w:t>in order to</w:t>
      </w:r>
      <w:proofErr w:type="gramEnd"/>
      <w:r w:rsidRPr="005A4575">
        <w:rPr>
          <w:rFonts w:ascii="Times New Roman" w:eastAsia="DengXian" w:hAnsi="Times New Roman" w:cs="Times New Roman"/>
          <w:sz w:val="20"/>
          <w:szCs w:val="20"/>
          <w:lang w:val="en-GB"/>
        </w:rPr>
        <w:t xml:space="preserve"> implement the functionality, it is vital that UE supports the ANR feature from the beginning of </w:t>
      </w:r>
      <w:r w:rsidR="0000646B">
        <w:rPr>
          <w:rFonts w:ascii="Times New Roman" w:eastAsia="DengXian" w:hAnsi="Times New Roman" w:cs="Times New Roman"/>
          <w:sz w:val="20"/>
          <w:szCs w:val="20"/>
          <w:lang w:val="en-GB"/>
        </w:rPr>
        <w:t>6G</w:t>
      </w:r>
      <w:r w:rsidRPr="005A4575">
        <w:rPr>
          <w:rFonts w:ascii="Times New Roman" w:eastAsia="DengXian" w:hAnsi="Times New Roman" w:cs="Times New Roman"/>
          <w:sz w:val="20"/>
          <w:szCs w:val="20"/>
          <w:lang w:val="en-GB"/>
        </w:rPr>
        <w:t xml:space="preserve"> and RAN4 should define the CGI reading requirement in the first release.</w:t>
      </w:r>
    </w:p>
    <w:p w14:paraId="2FB120C0" w14:textId="1670C45E" w:rsidR="00025D13" w:rsidRPr="00071055" w:rsidRDefault="00025D13" w:rsidP="00025D13">
      <w:pPr>
        <w:pStyle w:val="Caption"/>
        <w:rPr>
          <w:rFonts w:ascii="Times New Roman" w:hAnsi="Times New Roman" w:cs="Times New Roman"/>
          <w:i/>
          <w:iCs/>
          <w:sz w:val="20"/>
          <w:szCs w:val="20"/>
        </w:rPr>
      </w:pPr>
      <w:bookmarkStart w:id="19" w:name="_Ref209207785"/>
      <w:r w:rsidRPr="00071055">
        <w:rPr>
          <w:rFonts w:ascii="Times New Roman" w:hAnsi="Times New Roman" w:cs="Times New Roman"/>
          <w:i/>
          <w:iCs/>
          <w:sz w:val="20"/>
          <w:szCs w:val="20"/>
        </w:rPr>
        <w:t xml:space="preserve">Proposal </w:t>
      </w:r>
      <w:r w:rsidRPr="00071055">
        <w:rPr>
          <w:rFonts w:ascii="Times New Roman" w:hAnsi="Times New Roman" w:cs="Times New Roman"/>
          <w:i/>
          <w:iCs/>
          <w:sz w:val="20"/>
          <w:szCs w:val="20"/>
        </w:rPr>
        <w:fldChar w:fldCharType="begin"/>
      </w:r>
      <w:r w:rsidRPr="00071055">
        <w:rPr>
          <w:rFonts w:ascii="Times New Roman" w:hAnsi="Times New Roman" w:cs="Times New Roman"/>
          <w:i/>
          <w:iCs/>
          <w:sz w:val="20"/>
          <w:szCs w:val="20"/>
        </w:rPr>
        <w:instrText xml:space="preserve"> SEQ Proposal \* ARABIC </w:instrText>
      </w:r>
      <w:r w:rsidRPr="00071055">
        <w:rPr>
          <w:rFonts w:ascii="Times New Roman" w:hAnsi="Times New Roman" w:cs="Times New Roman"/>
          <w:i/>
          <w:iCs/>
          <w:sz w:val="20"/>
          <w:szCs w:val="20"/>
        </w:rPr>
        <w:fldChar w:fldCharType="separate"/>
      </w:r>
      <w:r w:rsidR="00275CFD">
        <w:rPr>
          <w:rFonts w:ascii="Times New Roman" w:hAnsi="Times New Roman" w:cs="Times New Roman"/>
          <w:i/>
          <w:iCs/>
          <w:noProof/>
          <w:sz w:val="20"/>
          <w:szCs w:val="20"/>
        </w:rPr>
        <w:t>7</w:t>
      </w:r>
      <w:r w:rsidRPr="00071055">
        <w:rPr>
          <w:rFonts w:ascii="Times New Roman" w:hAnsi="Times New Roman" w:cs="Times New Roman"/>
          <w:i/>
          <w:iCs/>
          <w:sz w:val="20"/>
          <w:szCs w:val="20"/>
        </w:rPr>
        <w:fldChar w:fldCharType="end"/>
      </w:r>
      <w:r w:rsidRPr="00071055">
        <w:rPr>
          <w:rFonts w:ascii="Times New Roman" w:hAnsi="Times New Roman" w:cs="Times New Roman"/>
          <w:i/>
          <w:iCs/>
          <w:sz w:val="20"/>
          <w:szCs w:val="20"/>
        </w:rPr>
        <w:t xml:space="preserve">: RAN4 </w:t>
      </w:r>
      <w:r w:rsidRPr="00071055">
        <w:rPr>
          <w:rFonts w:ascii="Times New Roman" w:eastAsia="DengXian" w:hAnsi="Times New Roman" w:cs="Times New Roman" w:hint="eastAsia"/>
          <w:i/>
          <w:iCs/>
          <w:sz w:val="20"/>
          <w:szCs w:val="20"/>
        </w:rPr>
        <w:t>should</w:t>
      </w:r>
      <w:r w:rsidRPr="00071055">
        <w:rPr>
          <w:rFonts w:ascii="Times New Roman" w:hAnsi="Times New Roman" w:cs="Times New Roman"/>
          <w:i/>
          <w:iCs/>
          <w:sz w:val="20"/>
          <w:szCs w:val="20"/>
        </w:rPr>
        <w:t xml:space="preserve"> define the CGI reading requirement in </w:t>
      </w:r>
      <w:r w:rsidR="0000646B" w:rsidRPr="00071055">
        <w:rPr>
          <w:rFonts w:ascii="Times New Roman" w:hAnsi="Times New Roman" w:cs="Times New Roman"/>
          <w:i/>
          <w:iCs/>
          <w:sz w:val="20"/>
          <w:szCs w:val="20"/>
        </w:rPr>
        <w:t>6G</w:t>
      </w:r>
      <w:r w:rsidRPr="00071055">
        <w:rPr>
          <w:rFonts w:ascii="Times New Roman" w:hAnsi="Times New Roman" w:cs="Times New Roman"/>
          <w:i/>
          <w:iCs/>
          <w:sz w:val="20"/>
          <w:szCs w:val="20"/>
        </w:rPr>
        <w:t xml:space="preserve"> first release.</w:t>
      </w:r>
      <w:bookmarkEnd w:id="19"/>
    </w:p>
    <w:p w14:paraId="781DD7C7" w14:textId="5E00349F" w:rsidR="00C20E35" w:rsidRPr="005A4575" w:rsidRDefault="00C20E35" w:rsidP="003A2DB7">
      <w:pPr>
        <w:pStyle w:val="Heading1"/>
        <w:numPr>
          <w:ilvl w:val="1"/>
          <w:numId w:val="3"/>
        </w:numPr>
        <w:spacing w:before="360"/>
        <w:ind w:left="539" w:hanging="539"/>
        <w:jc w:val="both"/>
        <w:rPr>
          <w:rFonts w:ascii="Times New Roman" w:eastAsia="DengXian" w:hAnsi="Times New Roman"/>
          <w:lang w:eastAsia="zh-CN"/>
        </w:rPr>
      </w:pPr>
      <w:r w:rsidRPr="005A4575">
        <w:rPr>
          <w:rFonts w:ascii="Times New Roman" w:eastAsia="DengXian" w:hAnsi="Times New Roman"/>
          <w:lang w:eastAsia="zh-CN"/>
        </w:rPr>
        <w:lastRenderedPageBreak/>
        <w:t>Interruptions</w:t>
      </w:r>
    </w:p>
    <w:p w14:paraId="04D8DF2C" w14:textId="1BFB1588" w:rsidR="00C20E35" w:rsidRDefault="00C20E35" w:rsidP="00C20E35">
      <w:pPr>
        <w:rPr>
          <w:rFonts w:ascii="Times New Roman" w:hAnsi="Times New Roman" w:cs="Times New Roman"/>
          <w:sz w:val="20"/>
          <w:szCs w:val="20"/>
        </w:rPr>
      </w:pPr>
      <w:r w:rsidRPr="005A4575">
        <w:rPr>
          <w:rFonts w:ascii="Times New Roman" w:hAnsi="Times New Roman" w:cs="Times New Roman"/>
          <w:sz w:val="20"/>
          <w:szCs w:val="20"/>
        </w:rPr>
        <w:t xml:space="preserve">At a very high level, it is very desirable from the performance point of view that the amount of interruptions in </w:t>
      </w:r>
      <w:r w:rsidR="0000646B">
        <w:rPr>
          <w:rFonts w:ascii="Times New Roman" w:hAnsi="Times New Roman" w:cs="Times New Roman"/>
          <w:sz w:val="20"/>
          <w:szCs w:val="20"/>
        </w:rPr>
        <w:t>6G</w:t>
      </w:r>
      <w:r w:rsidRPr="005A4575">
        <w:rPr>
          <w:rFonts w:ascii="Times New Roman" w:hAnsi="Times New Roman" w:cs="Times New Roman"/>
          <w:sz w:val="20"/>
          <w:szCs w:val="20"/>
        </w:rPr>
        <w:t xml:space="preserve"> UE due to different procedures is reduced, which is a trade</w:t>
      </w:r>
      <w:r w:rsidR="00034C6D">
        <w:rPr>
          <w:rFonts w:ascii="Times New Roman" w:hAnsi="Times New Roman" w:cs="Times New Roman"/>
          <w:sz w:val="20"/>
          <w:szCs w:val="20"/>
          <w:lang w:val="en-GB"/>
        </w:rPr>
        <w:t>-</w:t>
      </w:r>
      <w:r w:rsidRPr="005A4575">
        <w:rPr>
          <w:rFonts w:ascii="Times New Roman" w:hAnsi="Times New Roman" w:cs="Times New Roman"/>
          <w:sz w:val="20"/>
          <w:szCs w:val="20"/>
        </w:rPr>
        <w:t>of</w:t>
      </w:r>
      <w:r w:rsidR="00034C6D">
        <w:rPr>
          <w:rFonts w:ascii="Times New Roman" w:hAnsi="Times New Roman" w:cs="Times New Roman"/>
          <w:sz w:val="20"/>
          <w:szCs w:val="20"/>
          <w:lang w:val="en-GB"/>
        </w:rPr>
        <w:t>f</w:t>
      </w:r>
      <w:r w:rsidRPr="005A4575">
        <w:rPr>
          <w:rFonts w:ascii="Times New Roman" w:hAnsi="Times New Roman" w:cs="Times New Roman"/>
          <w:sz w:val="20"/>
          <w:szCs w:val="20"/>
        </w:rPr>
        <w:t xml:space="preserve"> between the UE complexity/capability and a plurality of procedures, supported bands and bandwidths, and carrier frequencies and cells under operation.</w:t>
      </w:r>
    </w:p>
    <w:p w14:paraId="0811CD58" w14:textId="10B23CB6" w:rsidR="003950F4" w:rsidRPr="00071055" w:rsidRDefault="0062224D" w:rsidP="003950F4">
      <w:pPr>
        <w:pStyle w:val="Caption"/>
        <w:rPr>
          <w:rFonts w:ascii="Times New Roman" w:hAnsi="Times New Roman" w:cs="Times New Roman"/>
          <w:i/>
          <w:iCs/>
          <w:sz w:val="20"/>
          <w:szCs w:val="20"/>
          <w:lang w:val="en-GB"/>
        </w:rPr>
      </w:pPr>
      <w:bookmarkStart w:id="20" w:name="_Ref210052293"/>
      <w:r w:rsidRPr="00071055">
        <w:rPr>
          <w:rFonts w:ascii="Times New Roman" w:hAnsi="Times New Roman" w:cs="Times New Roman"/>
          <w:i/>
          <w:iCs/>
          <w:sz w:val="20"/>
          <w:szCs w:val="20"/>
        </w:rPr>
        <w:t xml:space="preserve">Proposal </w:t>
      </w:r>
      <w:r w:rsidRPr="00071055">
        <w:rPr>
          <w:rFonts w:ascii="Times New Roman" w:hAnsi="Times New Roman" w:cs="Times New Roman"/>
          <w:i/>
          <w:iCs/>
          <w:sz w:val="20"/>
          <w:szCs w:val="20"/>
        </w:rPr>
        <w:fldChar w:fldCharType="begin"/>
      </w:r>
      <w:r w:rsidRPr="00071055">
        <w:rPr>
          <w:rFonts w:ascii="Times New Roman" w:hAnsi="Times New Roman" w:cs="Times New Roman"/>
          <w:i/>
          <w:iCs/>
          <w:sz w:val="20"/>
          <w:szCs w:val="20"/>
        </w:rPr>
        <w:instrText xml:space="preserve"> SEQ Proposal \* ARABIC </w:instrText>
      </w:r>
      <w:r w:rsidRPr="00071055">
        <w:rPr>
          <w:rFonts w:ascii="Times New Roman" w:hAnsi="Times New Roman" w:cs="Times New Roman"/>
          <w:i/>
          <w:iCs/>
          <w:sz w:val="20"/>
          <w:szCs w:val="20"/>
        </w:rPr>
        <w:fldChar w:fldCharType="separate"/>
      </w:r>
      <w:r w:rsidR="00275CFD">
        <w:rPr>
          <w:rFonts w:ascii="Times New Roman" w:hAnsi="Times New Roman" w:cs="Times New Roman"/>
          <w:i/>
          <w:iCs/>
          <w:noProof/>
          <w:sz w:val="20"/>
          <w:szCs w:val="20"/>
        </w:rPr>
        <w:t>8</w:t>
      </w:r>
      <w:r w:rsidRPr="00071055">
        <w:rPr>
          <w:rFonts w:ascii="Times New Roman" w:hAnsi="Times New Roman" w:cs="Times New Roman"/>
          <w:i/>
          <w:iCs/>
          <w:sz w:val="20"/>
          <w:szCs w:val="20"/>
        </w:rPr>
        <w:fldChar w:fldCharType="end"/>
      </w:r>
      <w:r w:rsidRPr="00071055">
        <w:rPr>
          <w:rFonts w:ascii="Times New Roman" w:hAnsi="Times New Roman" w:cs="Times New Roman"/>
          <w:i/>
          <w:iCs/>
          <w:sz w:val="20"/>
          <w:szCs w:val="20"/>
        </w:rPr>
        <w:t xml:space="preserve">: </w:t>
      </w:r>
      <w:r w:rsidR="0068686B" w:rsidRPr="00071055">
        <w:rPr>
          <w:rFonts w:ascii="Times New Roman" w:hAnsi="Times New Roman" w:cs="Times New Roman"/>
          <w:i/>
          <w:iCs/>
          <w:sz w:val="20"/>
          <w:szCs w:val="20"/>
          <w:lang w:val="en-GB"/>
        </w:rPr>
        <w:t>RAN4 shall strive for reducing t</w:t>
      </w:r>
      <w:r w:rsidR="00373CAF" w:rsidRPr="00071055">
        <w:rPr>
          <w:rFonts w:ascii="Times New Roman" w:hAnsi="Times New Roman" w:cs="Times New Roman"/>
          <w:i/>
          <w:iCs/>
          <w:sz w:val="20"/>
          <w:szCs w:val="20"/>
          <w:lang w:val="en-GB"/>
        </w:rPr>
        <w:t>he amount of interruptions</w:t>
      </w:r>
      <w:r w:rsidR="00C046A8" w:rsidRPr="00071055">
        <w:rPr>
          <w:rFonts w:ascii="Times New Roman" w:hAnsi="Times New Roman" w:cs="Times New Roman"/>
          <w:i/>
          <w:iCs/>
          <w:sz w:val="20"/>
          <w:szCs w:val="20"/>
          <w:lang w:val="en-GB"/>
        </w:rPr>
        <w:t xml:space="preserve"> </w:t>
      </w:r>
      <w:r w:rsidR="00FC2473" w:rsidRPr="00071055">
        <w:rPr>
          <w:rFonts w:ascii="Times New Roman" w:hAnsi="Times New Roman" w:cs="Times New Roman"/>
          <w:i/>
          <w:iCs/>
          <w:sz w:val="20"/>
          <w:szCs w:val="20"/>
          <w:lang w:val="en-GB"/>
        </w:rPr>
        <w:t>in UEs</w:t>
      </w:r>
      <w:r w:rsidR="003950F4" w:rsidRPr="00071055">
        <w:rPr>
          <w:rFonts w:ascii="Times New Roman" w:hAnsi="Times New Roman" w:cs="Times New Roman"/>
          <w:i/>
          <w:iCs/>
          <w:sz w:val="20"/>
          <w:szCs w:val="20"/>
        </w:rPr>
        <w:t>.</w:t>
      </w:r>
      <w:bookmarkEnd w:id="20"/>
    </w:p>
    <w:p w14:paraId="692F0CA2" w14:textId="36D37BD0" w:rsidR="008918DF" w:rsidRPr="00071055" w:rsidRDefault="0062224D" w:rsidP="003507C3">
      <w:pPr>
        <w:pStyle w:val="Caption"/>
        <w:rPr>
          <w:rFonts w:ascii="Times New Roman" w:hAnsi="Times New Roman" w:cs="Times New Roman"/>
          <w:i/>
          <w:iCs/>
          <w:sz w:val="20"/>
          <w:szCs w:val="20"/>
          <w:lang w:val="en-GB"/>
        </w:rPr>
      </w:pPr>
      <w:bookmarkStart w:id="21" w:name="_Ref210052296"/>
      <w:r w:rsidRPr="00071055">
        <w:rPr>
          <w:rFonts w:ascii="Times New Roman" w:hAnsi="Times New Roman" w:cs="Times New Roman"/>
          <w:i/>
          <w:iCs/>
          <w:sz w:val="20"/>
          <w:szCs w:val="20"/>
        </w:rPr>
        <w:t xml:space="preserve">Proposal </w:t>
      </w:r>
      <w:r w:rsidRPr="00071055">
        <w:rPr>
          <w:rFonts w:ascii="Times New Roman" w:hAnsi="Times New Roman" w:cs="Times New Roman"/>
          <w:i/>
          <w:iCs/>
          <w:sz w:val="20"/>
          <w:szCs w:val="20"/>
        </w:rPr>
        <w:fldChar w:fldCharType="begin"/>
      </w:r>
      <w:r w:rsidRPr="00071055">
        <w:rPr>
          <w:rFonts w:ascii="Times New Roman" w:hAnsi="Times New Roman" w:cs="Times New Roman"/>
          <w:i/>
          <w:iCs/>
          <w:sz w:val="20"/>
          <w:szCs w:val="20"/>
        </w:rPr>
        <w:instrText xml:space="preserve"> SEQ Proposal \* ARABIC </w:instrText>
      </w:r>
      <w:r w:rsidRPr="00071055">
        <w:rPr>
          <w:rFonts w:ascii="Times New Roman" w:hAnsi="Times New Roman" w:cs="Times New Roman"/>
          <w:i/>
          <w:iCs/>
          <w:sz w:val="20"/>
          <w:szCs w:val="20"/>
        </w:rPr>
        <w:fldChar w:fldCharType="separate"/>
      </w:r>
      <w:r w:rsidR="00275CFD">
        <w:rPr>
          <w:rFonts w:ascii="Times New Roman" w:hAnsi="Times New Roman" w:cs="Times New Roman"/>
          <w:i/>
          <w:iCs/>
          <w:noProof/>
          <w:sz w:val="20"/>
          <w:szCs w:val="20"/>
        </w:rPr>
        <w:t>9</w:t>
      </w:r>
      <w:r w:rsidRPr="00071055">
        <w:rPr>
          <w:rFonts w:ascii="Times New Roman" w:hAnsi="Times New Roman" w:cs="Times New Roman"/>
          <w:i/>
          <w:iCs/>
          <w:sz w:val="20"/>
          <w:szCs w:val="20"/>
        </w:rPr>
        <w:fldChar w:fldCharType="end"/>
      </w:r>
      <w:r w:rsidRPr="00071055">
        <w:rPr>
          <w:rFonts w:ascii="Times New Roman" w:hAnsi="Times New Roman" w:cs="Times New Roman"/>
          <w:i/>
          <w:iCs/>
          <w:sz w:val="20"/>
          <w:szCs w:val="20"/>
        </w:rPr>
        <w:t xml:space="preserve">: </w:t>
      </w:r>
      <w:r w:rsidR="008918DF" w:rsidRPr="00071055">
        <w:rPr>
          <w:rFonts w:ascii="Times New Roman" w:hAnsi="Times New Roman" w:cs="Times New Roman"/>
          <w:i/>
          <w:iCs/>
          <w:sz w:val="20"/>
          <w:szCs w:val="20"/>
          <w:lang w:val="en-GB"/>
        </w:rPr>
        <w:t>The interruptions can be specified at a symbol level</w:t>
      </w:r>
      <w:r w:rsidR="008918DF" w:rsidRPr="00071055">
        <w:rPr>
          <w:rFonts w:ascii="Times New Roman" w:hAnsi="Times New Roman" w:cs="Times New Roman"/>
          <w:i/>
          <w:iCs/>
          <w:sz w:val="20"/>
          <w:szCs w:val="20"/>
        </w:rPr>
        <w:t>.</w:t>
      </w:r>
      <w:bookmarkEnd w:id="21"/>
    </w:p>
    <w:p w14:paraId="52475ABA" w14:textId="4C2D93C2" w:rsidR="0062224D" w:rsidRPr="00071055" w:rsidRDefault="0062224D" w:rsidP="0062224D">
      <w:pPr>
        <w:pStyle w:val="Caption"/>
        <w:rPr>
          <w:rFonts w:ascii="Times New Roman" w:eastAsia="DengXian" w:hAnsi="Times New Roman" w:cs="Times New Roman"/>
          <w:i/>
          <w:iCs/>
          <w:sz w:val="20"/>
          <w:szCs w:val="20"/>
          <w:lang w:val="en-GB"/>
        </w:rPr>
      </w:pPr>
      <w:bookmarkStart w:id="22" w:name="_Ref210052299"/>
      <w:r w:rsidRPr="00071055">
        <w:rPr>
          <w:rFonts w:ascii="Times New Roman" w:hAnsi="Times New Roman" w:cs="Times New Roman"/>
          <w:i/>
          <w:iCs/>
          <w:sz w:val="20"/>
          <w:szCs w:val="20"/>
        </w:rPr>
        <w:t xml:space="preserve">Proposal </w:t>
      </w:r>
      <w:r w:rsidRPr="00071055">
        <w:rPr>
          <w:rFonts w:ascii="Times New Roman" w:hAnsi="Times New Roman" w:cs="Times New Roman"/>
          <w:i/>
          <w:iCs/>
          <w:sz w:val="20"/>
          <w:szCs w:val="20"/>
        </w:rPr>
        <w:fldChar w:fldCharType="begin"/>
      </w:r>
      <w:r w:rsidRPr="00071055">
        <w:rPr>
          <w:rFonts w:ascii="Times New Roman" w:hAnsi="Times New Roman" w:cs="Times New Roman"/>
          <w:i/>
          <w:iCs/>
          <w:sz w:val="20"/>
          <w:szCs w:val="20"/>
        </w:rPr>
        <w:instrText xml:space="preserve"> SEQ Proposal \* ARABIC </w:instrText>
      </w:r>
      <w:r w:rsidRPr="00071055">
        <w:rPr>
          <w:rFonts w:ascii="Times New Roman" w:hAnsi="Times New Roman" w:cs="Times New Roman"/>
          <w:i/>
          <w:iCs/>
          <w:sz w:val="20"/>
          <w:szCs w:val="20"/>
        </w:rPr>
        <w:fldChar w:fldCharType="separate"/>
      </w:r>
      <w:r w:rsidR="00275CFD">
        <w:rPr>
          <w:rFonts w:ascii="Times New Roman" w:hAnsi="Times New Roman" w:cs="Times New Roman"/>
          <w:i/>
          <w:iCs/>
          <w:noProof/>
          <w:sz w:val="20"/>
          <w:szCs w:val="20"/>
        </w:rPr>
        <w:t>10</w:t>
      </w:r>
      <w:r w:rsidRPr="00071055">
        <w:rPr>
          <w:rFonts w:ascii="Times New Roman" w:hAnsi="Times New Roman" w:cs="Times New Roman"/>
          <w:i/>
          <w:iCs/>
          <w:sz w:val="20"/>
          <w:szCs w:val="20"/>
        </w:rPr>
        <w:fldChar w:fldCharType="end"/>
      </w:r>
      <w:r w:rsidRPr="00071055">
        <w:rPr>
          <w:rFonts w:ascii="Times New Roman" w:hAnsi="Times New Roman" w:cs="Times New Roman"/>
          <w:i/>
          <w:iCs/>
          <w:sz w:val="20"/>
          <w:szCs w:val="20"/>
        </w:rPr>
        <w:t xml:space="preserve">: </w:t>
      </w:r>
      <w:r w:rsidR="00732179" w:rsidRPr="00071055">
        <w:rPr>
          <w:rFonts w:ascii="Times New Roman" w:hAnsi="Times New Roman" w:cs="Times New Roman"/>
          <w:i/>
          <w:iCs/>
          <w:sz w:val="20"/>
          <w:szCs w:val="20"/>
          <w:lang w:val="en-GB"/>
        </w:rPr>
        <w:t xml:space="preserve">The existing interruption requirements </w:t>
      </w:r>
      <w:r w:rsidR="00924E5D" w:rsidRPr="00071055">
        <w:rPr>
          <w:rFonts w:ascii="Times New Roman" w:hAnsi="Times New Roman" w:cs="Times New Roman"/>
          <w:i/>
          <w:iCs/>
          <w:sz w:val="20"/>
          <w:szCs w:val="20"/>
          <w:lang w:val="en-GB"/>
        </w:rPr>
        <w:t>may need to be revisite</w:t>
      </w:r>
      <w:r w:rsidR="00FB6933" w:rsidRPr="00071055">
        <w:rPr>
          <w:rFonts w:ascii="Times New Roman" w:hAnsi="Times New Roman" w:cs="Times New Roman"/>
          <w:i/>
          <w:iCs/>
          <w:sz w:val="20"/>
          <w:szCs w:val="20"/>
          <w:lang w:val="en-GB"/>
        </w:rPr>
        <w:t>d</w:t>
      </w:r>
      <w:r w:rsidR="007B6A0A" w:rsidRPr="00071055">
        <w:rPr>
          <w:rFonts w:ascii="Times New Roman" w:hAnsi="Times New Roman" w:cs="Times New Roman"/>
          <w:i/>
          <w:iCs/>
          <w:sz w:val="20"/>
          <w:szCs w:val="20"/>
          <w:lang w:val="en-GB"/>
        </w:rPr>
        <w:t xml:space="preserve"> for </w:t>
      </w:r>
      <w:r w:rsidR="0000646B" w:rsidRPr="00071055">
        <w:rPr>
          <w:rFonts w:ascii="Times New Roman" w:hAnsi="Times New Roman" w:cs="Times New Roman"/>
          <w:i/>
          <w:iCs/>
          <w:sz w:val="20"/>
          <w:szCs w:val="20"/>
          <w:lang w:val="en-GB"/>
        </w:rPr>
        <w:t>6G</w:t>
      </w:r>
      <w:r w:rsidR="00FB6933" w:rsidRPr="00071055">
        <w:rPr>
          <w:rFonts w:ascii="Times New Roman" w:hAnsi="Times New Roman" w:cs="Times New Roman"/>
          <w:i/>
          <w:iCs/>
          <w:sz w:val="20"/>
          <w:szCs w:val="20"/>
          <w:lang w:val="en-GB"/>
        </w:rPr>
        <w:t xml:space="preserve">, if </w:t>
      </w:r>
      <w:r w:rsidR="005574A8" w:rsidRPr="00071055">
        <w:rPr>
          <w:rFonts w:ascii="Times New Roman" w:hAnsi="Times New Roman" w:cs="Times New Roman"/>
          <w:i/>
          <w:iCs/>
          <w:sz w:val="20"/>
          <w:szCs w:val="20"/>
          <w:lang w:val="en-GB"/>
        </w:rPr>
        <w:t xml:space="preserve">the </w:t>
      </w:r>
      <w:r w:rsidR="0000646B" w:rsidRPr="00071055">
        <w:rPr>
          <w:rFonts w:ascii="Times New Roman" w:hAnsi="Times New Roman" w:cs="Times New Roman"/>
          <w:i/>
          <w:iCs/>
          <w:sz w:val="20"/>
          <w:szCs w:val="20"/>
          <w:lang w:val="en-GB"/>
        </w:rPr>
        <w:t>6G</w:t>
      </w:r>
      <w:r w:rsidR="00FB6933" w:rsidRPr="00071055">
        <w:rPr>
          <w:rFonts w:ascii="Times New Roman" w:hAnsi="Times New Roman" w:cs="Times New Roman"/>
          <w:i/>
          <w:iCs/>
          <w:sz w:val="20"/>
          <w:szCs w:val="20"/>
          <w:lang w:val="en-GB"/>
        </w:rPr>
        <w:t xml:space="preserve"> UE</w:t>
      </w:r>
      <w:r w:rsidR="00D61CC4" w:rsidRPr="00071055">
        <w:rPr>
          <w:rFonts w:ascii="Times New Roman" w:hAnsi="Times New Roman" w:cs="Times New Roman"/>
          <w:i/>
          <w:iCs/>
          <w:sz w:val="20"/>
          <w:szCs w:val="20"/>
          <w:lang w:val="en-GB"/>
        </w:rPr>
        <w:t>s</w:t>
      </w:r>
      <w:r w:rsidR="00A15946" w:rsidRPr="00071055">
        <w:rPr>
          <w:rFonts w:ascii="Times New Roman" w:hAnsi="Times New Roman" w:cs="Times New Roman"/>
          <w:i/>
          <w:iCs/>
          <w:sz w:val="20"/>
          <w:szCs w:val="20"/>
          <w:lang w:val="en-GB"/>
        </w:rPr>
        <w:t xml:space="preserve"> </w:t>
      </w:r>
      <w:r w:rsidR="0079734B" w:rsidRPr="00071055">
        <w:rPr>
          <w:rFonts w:ascii="Times New Roman" w:hAnsi="Times New Roman" w:cs="Times New Roman"/>
          <w:i/>
          <w:iCs/>
          <w:sz w:val="20"/>
          <w:szCs w:val="20"/>
          <w:lang w:val="en-GB"/>
        </w:rPr>
        <w:t>can achieve a better performance.</w:t>
      </w:r>
      <w:bookmarkEnd w:id="22"/>
    </w:p>
    <w:p w14:paraId="74C46573" w14:textId="6F05F2FA" w:rsidR="00EA2A0A" w:rsidRDefault="00EA2A0A" w:rsidP="0062224D">
      <w:pPr>
        <w:pStyle w:val="Heading1"/>
        <w:numPr>
          <w:ilvl w:val="0"/>
          <w:numId w:val="3"/>
        </w:numPr>
        <w:tabs>
          <w:tab w:val="num" w:pos="360"/>
        </w:tabs>
        <w:spacing w:before="360" w:after="0"/>
        <w:ind w:left="357" w:hanging="357"/>
        <w:jc w:val="both"/>
        <w:rPr>
          <w:rFonts w:ascii="Times New Roman" w:eastAsia="DengXian" w:hAnsi="Times New Roman"/>
          <w:lang w:eastAsia="zh-CN"/>
        </w:rPr>
      </w:pPr>
      <w:r w:rsidRPr="0062224D">
        <w:rPr>
          <w:rFonts w:ascii="Times New Roman" w:eastAsia="DengXian" w:hAnsi="Times New Roman"/>
          <w:lang w:eastAsia="zh-CN"/>
        </w:rPr>
        <w:t>Procedure enhancement fr</w:t>
      </w:r>
      <w:r w:rsidR="00D820FE" w:rsidRPr="005A4575">
        <w:rPr>
          <w:rFonts w:ascii="Times New Roman" w:eastAsia="DengXian" w:hAnsi="Times New Roman"/>
          <w:lang w:eastAsia="zh-CN"/>
        </w:rPr>
        <w:t>om</w:t>
      </w:r>
      <w:r w:rsidRPr="0062224D">
        <w:rPr>
          <w:rFonts w:ascii="Times New Roman" w:eastAsia="DengXian" w:hAnsi="Times New Roman"/>
          <w:lang w:eastAsia="zh-CN"/>
        </w:rPr>
        <w:t xml:space="preserve"> NR </w:t>
      </w:r>
    </w:p>
    <w:p w14:paraId="38EAD094" w14:textId="77777777" w:rsidR="00025D13" w:rsidRPr="005A4575" w:rsidRDefault="00025D13" w:rsidP="00025D13">
      <w:pPr>
        <w:pStyle w:val="Heading1"/>
        <w:numPr>
          <w:ilvl w:val="1"/>
          <w:numId w:val="3"/>
        </w:numPr>
        <w:spacing w:before="360" w:after="0"/>
        <w:jc w:val="both"/>
        <w:rPr>
          <w:rFonts w:ascii="Times New Roman" w:hAnsi="Times New Roman"/>
        </w:rPr>
      </w:pPr>
      <w:r w:rsidRPr="005A4575">
        <w:rPr>
          <w:rFonts w:ascii="Times New Roman" w:hAnsi="Times New Roman"/>
        </w:rPr>
        <w:t>IDLE</w:t>
      </w:r>
      <w:r>
        <w:rPr>
          <w:rFonts w:ascii="Times New Roman" w:eastAsia="DengXian" w:hAnsi="Times New Roman" w:hint="eastAsia"/>
          <w:lang w:eastAsia="zh-CN"/>
        </w:rPr>
        <w:t>/INACTIVE</w:t>
      </w:r>
      <w:r w:rsidRPr="005A4575">
        <w:rPr>
          <w:rFonts w:ascii="Times New Roman" w:hAnsi="Times New Roman"/>
        </w:rPr>
        <w:t xml:space="preserve"> mode</w:t>
      </w:r>
      <w:r>
        <w:rPr>
          <w:rFonts w:ascii="Times New Roman" w:eastAsia="DengXian" w:hAnsi="Times New Roman" w:hint="eastAsia"/>
          <w:lang w:eastAsia="zh-CN"/>
        </w:rPr>
        <w:t xml:space="preserve"> mobility</w:t>
      </w:r>
    </w:p>
    <w:p w14:paraId="23508985" w14:textId="79F6A09A" w:rsidR="00025D13" w:rsidRPr="005A4575" w:rsidRDefault="00025D13" w:rsidP="00FF1AF0">
      <w:pPr>
        <w:spacing w:before="120"/>
        <w:jc w:val="both"/>
        <w:rPr>
          <w:rFonts w:ascii="Times New Roman" w:hAnsi="Times New Roman" w:cs="Times New Roman"/>
          <w:sz w:val="20"/>
          <w:szCs w:val="20"/>
        </w:rPr>
      </w:pPr>
      <w:r w:rsidRPr="005A4575">
        <w:rPr>
          <w:rFonts w:ascii="Times New Roman" w:hAnsi="Times New Roman" w:cs="Times New Roman"/>
          <w:sz w:val="20"/>
          <w:szCs w:val="20"/>
        </w:rPr>
        <w:t xml:space="preserve">Referring to field data analyses in </w:t>
      </w:r>
      <w:r w:rsidR="00146225">
        <w:rPr>
          <w:rFonts w:ascii="Times New Roman" w:hAnsi="Times New Roman" w:cs="Times New Roman"/>
          <w:sz w:val="20"/>
          <w:szCs w:val="20"/>
        </w:rPr>
        <w:t>NR</w:t>
      </w:r>
      <w:r w:rsidRPr="005A4575">
        <w:rPr>
          <w:rFonts w:ascii="Times New Roman" w:hAnsi="Times New Roman" w:cs="Times New Roman"/>
          <w:sz w:val="20"/>
          <w:szCs w:val="20"/>
        </w:rPr>
        <w:t xml:space="preserve">, it is observed that a significant number of UEs camp on cells that are not intended to serve them after entering RRC_CONNECTED state. </w:t>
      </w:r>
      <w:r>
        <w:rPr>
          <w:rFonts w:ascii="Times New Roman" w:eastAsia="DengXian" w:hAnsi="Times New Roman" w:cs="Times New Roman" w:hint="eastAsia"/>
          <w:sz w:val="20"/>
          <w:szCs w:val="20"/>
        </w:rPr>
        <w:t xml:space="preserve">For example, currently, when UE enters the IDLE mode, the UE is highly possible to cell reselect and camp on a FR1 cell even </w:t>
      </w:r>
      <w:r w:rsidR="004771AB">
        <w:rPr>
          <w:rFonts w:ascii="Times New Roman" w:eastAsia="DengXian" w:hAnsi="Times New Roman" w:cs="Times New Roman"/>
          <w:sz w:val="20"/>
          <w:szCs w:val="20"/>
        </w:rPr>
        <w:t xml:space="preserve">though </w:t>
      </w:r>
      <w:r>
        <w:rPr>
          <w:rFonts w:ascii="Times New Roman" w:eastAsia="DengXian" w:hAnsi="Times New Roman" w:cs="Times New Roman" w:hint="eastAsia"/>
          <w:sz w:val="20"/>
          <w:szCs w:val="20"/>
        </w:rPr>
        <w:t xml:space="preserve">there is a good quality FR2 cell. </w:t>
      </w:r>
      <w:r w:rsidRPr="005A4575">
        <w:rPr>
          <w:rFonts w:ascii="Times New Roman" w:hAnsi="Times New Roman" w:cs="Times New Roman"/>
          <w:sz w:val="20"/>
          <w:szCs w:val="20"/>
        </w:rPr>
        <w:t>In practice, this means that once UEs transition to RRC_CONNECTED state, the serving cell may soon initiate a handover to another cell that is better aligned with network configuration and service objectives. Such redundant mobility activities could be avoided if UEs initially camped on the cells preferred by the network.</w:t>
      </w:r>
    </w:p>
    <w:p w14:paraId="63B87F4B" w14:textId="3AA7235B" w:rsidR="00025D13" w:rsidRDefault="00025D13" w:rsidP="00E52D32">
      <w:pPr>
        <w:jc w:val="both"/>
        <w:rPr>
          <w:rFonts w:ascii="Times New Roman" w:eastAsia="DengXian" w:hAnsi="Times New Roman" w:cs="Times New Roman"/>
          <w:sz w:val="20"/>
          <w:szCs w:val="20"/>
        </w:rPr>
      </w:pPr>
      <w:r w:rsidRPr="00572233">
        <w:rPr>
          <w:rFonts w:ascii="Times New Roman" w:hAnsi="Times New Roman" w:cs="Times New Roman"/>
          <w:sz w:val="20"/>
          <w:szCs w:val="20"/>
        </w:rPr>
        <w:t xml:space="preserve">The current priority-based cell reselection scheme, although reflecting the network’s preferences through priorities, has certain limitations. </w:t>
      </w:r>
      <w:r w:rsidRPr="00572233">
        <w:rPr>
          <w:rFonts w:ascii="Times New Roman" w:eastAsia="DengXian" w:hAnsi="Times New Roman" w:cs="Times New Roman"/>
          <w:sz w:val="20"/>
          <w:szCs w:val="20"/>
        </w:rPr>
        <w:t xml:space="preserve">On the one hand, there is a higher risk of mobility once NW configures a lower </w:t>
      </w:r>
      <w:r w:rsidRPr="00FF1AF0">
        <w:rPr>
          <w:rFonts w:ascii="Times New Roman" w:hAnsi="Times New Roman" w:cs="Times New Roman"/>
          <w:sz w:val="20"/>
          <w:szCs w:val="20"/>
        </w:rPr>
        <w:t>S</w:t>
      </w:r>
      <w:r w:rsidRPr="00FF1AF0">
        <w:rPr>
          <w:rFonts w:ascii="Times New Roman" w:hAnsi="Times New Roman" w:cs="Times New Roman"/>
          <w:sz w:val="20"/>
          <w:szCs w:val="20"/>
          <w:vertAlign w:val="subscript"/>
        </w:rPr>
        <w:t>nonIntraSearchP</w:t>
      </w:r>
      <w:r w:rsidRPr="00FF1AF0">
        <w:rPr>
          <w:rFonts w:ascii="Times New Roman" w:eastAsia="DengXian" w:hAnsi="Times New Roman" w:cs="Times New Roman"/>
          <w:sz w:val="20"/>
          <w:szCs w:val="20"/>
          <w:vertAlign w:val="subscript"/>
        </w:rPr>
        <w:t xml:space="preserve">, </w:t>
      </w:r>
      <w:r w:rsidRPr="00FF1AF0">
        <w:rPr>
          <w:rFonts w:ascii="Times New Roman" w:hAnsi="Times New Roman" w:cs="Times New Roman"/>
          <w:sz w:val="20"/>
          <w:szCs w:val="20"/>
        </w:rPr>
        <w:t>S</w:t>
      </w:r>
      <w:r w:rsidRPr="00FF1AF0">
        <w:rPr>
          <w:rFonts w:ascii="Times New Roman" w:hAnsi="Times New Roman" w:cs="Times New Roman"/>
          <w:sz w:val="20"/>
          <w:szCs w:val="20"/>
          <w:vertAlign w:val="subscript"/>
        </w:rPr>
        <w:t>nonIntraSearchQ</w:t>
      </w:r>
      <w:r w:rsidRPr="00572233">
        <w:rPr>
          <w:rFonts w:ascii="Times New Roman" w:eastAsia="DengXian" w:hAnsi="Times New Roman" w:cs="Times New Roman"/>
          <w:sz w:val="20"/>
          <w:szCs w:val="20"/>
        </w:rPr>
        <w:t xml:space="preserve"> threshold</w:t>
      </w:r>
      <w:r w:rsidR="00DD6884">
        <w:rPr>
          <w:rFonts w:ascii="Times New Roman" w:eastAsia="DengXian" w:hAnsi="Times New Roman" w:cs="Times New Roman"/>
          <w:sz w:val="20"/>
          <w:szCs w:val="20"/>
        </w:rPr>
        <w:t>s</w:t>
      </w:r>
      <w:r w:rsidRPr="00572233">
        <w:rPr>
          <w:rFonts w:ascii="Times New Roman" w:eastAsia="DengXian" w:hAnsi="Times New Roman" w:cs="Times New Roman"/>
          <w:sz w:val="20"/>
          <w:szCs w:val="20"/>
        </w:rPr>
        <w:t xml:space="preserve"> to only monitor the higher priority cells. On the other hand, UE shall search and measure all the inter-frequencies of higher, equal or lower priority and ignore the higher priority configured by NW if NW configures a higher </w:t>
      </w:r>
      <w:r w:rsidRPr="000D31A7">
        <w:rPr>
          <w:rFonts w:ascii="Times New Roman" w:hAnsi="Times New Roman" w:cs="Times New Roman"/>
          <w:sz w:val="20"/>
          <w:szCs w:val="20"/>
        </w:rPr>
        <w:t>S</w:t>
      </w:r>
      <w:r w:rsidRPr="000D31A7">
        <w:rPr>
          <w:rFonts w:ascii="Times New Roman" w:hAnsi="Times New Roman" w:cs="Times New Roman"/>
          <w:sz w:val="20"/>
          <w:szCs w:val="20"/>
          <w:vertAlign w:val="subscript"/>
        </w:rPr>
        <w:t>nonIntraSearchP</w:t>
      </w:r>
      <w:r w:rsidRPr="000D31A7">
        <w:rPr>
          <w:rFonts w:ascii="Times New Roman" w:eastAsia="DengXian" w:hAnsi="Times New Roman" w:cs="Times New Roman"/>
          <w:sz w:val="20"/>
          <w:szCs w:val="20"/>
          <w:vertAlign w:val="subscript"/>
        </w:rPr>
        <w:t xml:space="preserve">, </w:t>
      </w:r>
      <w:r w:rsidRPr="000D31A7">
        <w:rPr>
          <w:rFonts w:ascii="Times New Roman" w:hAnsi="Times New Roman" w:cs="Times New Roman"/>
          <w:sz w:val="20"/>
          <w:szCs w:val="20"/>
        </w:rPr>
        <w:t>S</w:t>
      </w:r>
      <w:r w:rsidRPr="000D31A7">
        <w:rPr>
          <w:rFonts w:ascii="Times New Roman" w:hAnsi="Times New Roman" w:cs="Times New Roman"/>
          <w:sz w:val="20"/>
          <w:szCs w:val="20"/>
          <w:vertAlign w:val="subscript"/>
        </w:rPr>
        <w:t>nonIntraSearchQ</w:t>
      </w:r>
      <w:r w:rsidRPr="00572233">
        <w:rPr>
          <w:rFonts w:ascii="Times New Roman" w:eastAsia="DengXian" w:hAnsi="Times New Roman" w:cs="Times New Roman"/>
          <w:sz w:val="20"/>
          <w:szCs w:val="20"/>
        </w:rPr>
        <w:t xml:space="preserve"> threshold</w:t>
      </w:r>
      <w:r w:rsidR="00A13E06">
        <w:rPr>
          <w:rFonts w:ascii="Times New Roman" w:eastAsia="DengXian" w:hAnsi="Times New Roman" w:cs="Times New Roman"/>
          <w:sz w:val="20"/>
          <w:szCs w:val="20"/>
        </w:rPr>
        <w:t>s</w:t>
      </w:r>
      <w:r w:rsidRPr="00572233">
        <w:rPr>
          <w:rFonts w:ascii="Times New Roman" w:eastAsia="DengXian" w:hAnsi="Times New Roman" w:cs="Times New Roman"/>
          <w:sz w:val="20"/>
          <w:szCs w:val="20"/>
        </w:rPr>
        <w:t xml:space="preserve">. Generally, UE needs to spend merely one </w:t>
      </w:r>
      <w:r w:rsidR="00A70677" w:rsidRPr="00572233">
        <w:rPr>
          <w:rFonts w:ascii="Times New Roman" w:eastAsia="DengXian" w:hAnsi="Times New Roman" w:cs="Times New Roman"/>
          <w:sz w:val="20"/>
          <w:szCs w:val="20"/>
        </w:rPr>
        <w:t>minute</w:t>
      </w:r>
      <w:r w:rsidRPr="00572233">
        <w:rPr>
          <w:rFonts w:ascii="Times New Roman" w:eastAsia="DengXian" w:hAnsi="Times New Roman" w:cs="Times New Roman"/>
          <w:sz w:val="20"/>
          <w:szCs w:val="20"/>
        </w:rPr>
        <w:t xml:space="preserve"> to </w:t>
      </w:r>
      <w:r w:rsidR="00A70677" w:rsidRPr="00572233">
        <w:rPr>
          <w:rFonts w:ascii="Times New Roman" w:eastAsia="DengXian" w:hAnsi="Times New Roman" w:cs="Times New Roman"/>
          <w:sz w:val="20"/>
          <w:szCs w:val="20"/>
        </w:rPr>
        <w:t>finish</w:t>
      </w:r>
      <w:r w:rsidRPr="00572233">
        <w:rPr>
          <w:rFonts w:ascii="Times New Roman" w:eastAsia="DengXian" w:hAnsi="Times New Roman" w:cs="Times New Roman"/>
          <w:sz w:val="20"/>
          <w:szCs w:val="20"/>
        </w:rPr>
        <w:t xml:space="preserve"> all configured frequencies measurement</w:t>
      </w:r>
      <w:r w:rsidR="00D634C4">
        <w:rPr>
          <w:rFonts w:ascii="Times New Roman" w:eastAsia="DengXian" w:hAnsi="Times New Roman" w:cs="Times New Roman" w:hint="eastAsia"/>
          <w:sz w:val="20"/>
          <w:szCs w:val="20"/>
        </w:rPr>
        <w:t xml:space="preserve"> based on the defined evaluation requirement shown in </w:t>
      </w:r>
      <w:r w:rsidR="00D634C4">
        <w:rPr>
          <w:rFonts w:ascii="Times New Roman" w:eastAsia="DengXian" w:hAnsi="Times New Roman" w:cs="Times New Roman"/>
          <w:sz w:val="20"/>
          <w:szCs w:val="20"/>
        </w:rPr>
        <w:fldChar w:fldCharType="begin"/>
      </w:r>
      <w:r w:rsidR="00D634C4">
        <w:rPr>
          <w:rFonts w:ascii="Times New Roman" w:eastAsia="DengXian" w:hAnsi="Times New Roman" w:cs="Times New Roman"/>
          <w:sz w:val="20"/>
          <w:szCs w:val="20"/>
        </w:rPr>
        <w:instrText xml:space="preserve"> </w:instrText>
      </w:r>
      <w:r w:rsidR="00D634C4">
        <w:rPr>
          <w:rFonts w:ascii="Times New Roman" w:eastAsia="DengXian" w:hAnsi="Times New Roman" w:cs="Times New Roman" w:hint="eastAsia"/>
          <w:sz w:val="20"/>
          <w:szCs w:val="20"/>
        </w:rPr>
        <w:instrText>REF _Ref209648737 \h</w:instrText>
      </w:r>
      <w:r w:rsidR="00D634C4">
        <w:rPr>
          <w:rFonts w:ascii="Times New Roman" w:eastAsia="DengXian" w:hAnsi="Times New Roman" w:cs="Times New Roman"/>
          <w:sz w:val="20"/>
          <w:szCs w:val="20"/>
        </w:rPr>
        <w:instrText xml:space="preserve">  \* MERGEFORMAT </w:instrText>
      </w:r>
      <w:r w:rsidR="00D634C4">
        <w:rPr>
          <w:rFonts w:ascii="Times New Roman" w:eastAsia="DengXian" w:hAnsi="Times New Roman" w:cs="Times New Roman"/>
          <w:sz w:val="20"/>
          <w:szCs w:val="20"/>
        </w:rPr>
      </w:r>
      <w:r w:rsidR="00D634C4">
        <w:rPr>
          <w:rFonts w:ascii="Times New Roman" w:eastAsia="DengXian" w:hAnsi="Times New Roman" w:cs="Times New Roman"/>
          <w:sz w:val="20"/>
          <w:szCs w:val="20"/>
        </w:rPr>
        <w:fldChar w:fldCharType="separate"/>
      </w:r>
      <w:r w:rsidR="00275CFD" w:rsidRPr="00275CFD">
        <w:rPr>
          <w:rFonts w:ascii="Times New Roman" w:eastAsia="DengXian" w:hAnsi="Times New Roman" w:cs="Times New Roman"/>
          <w:sz w:val="20"/>
          <w:szCs w:val="20"/>
        </w:rPr>
        <w:t xml:space="preserve">Table </w:t>
      </w:r>
      <w:r w:rsidR="00275CFD" w:rsidRPr="00275CFD">
        <w:rPr>
          <w:rFonts w:ascii="Times New Roman" w:eastAsia="DengXian" w:hAnsi="Times New Roman" w:cs="Times New Roman"/>
          <w:sz w:val="20"/>
          <w:szCs w:val="20"/>
        </w:rPr>
        <w:t>1</w:t>
      </w:r>
      <w:r w:rsidR="00D634C4">
        <w:rPr>
          <w:rFonts w:ascii="Times New Roman" w:eastAsia="DengXian" w:hAnsi="Times New Roman" w:cs="Times New Roman"/>
          <w:sz w:val="20"/>
          <w:szCs w:val="20"/>
        </w:rPr>
        <w:fldChar w:fldCharType="end"/>
      </w:r>
      <w:r w:rsidRPr="00572233">
        <w:rPr>
          <w:rFonts w:ascii="Times New Roman" w:eastAsia="DengXian" w:hAnsi="Times New Roman" w:cs="Times New Roman"/>
          <w:sz w:val="20"/>
          <w:szCs w:val="20"/>
        </w:rPr>
        <w:t xml:space="preserve">. It’s highly possible UE to ignore the configured cell reselection priority and camp on a lower priority cell. </w:t>
      </w:r>
      <w:r w:rsidR="00E52D32" w:rsidRPr="00572233">
        <w:rPr>
          <w:rFonts w:ascii="Times New Roman" w:eastAsia="DengXian" w:hAnsi="Times New Roman" w:cs="Times New Roman"/>
          <w:sz w:val="20"/>
          <w:szCs w:val="20"/>
        </w:rPr>
        <w:t>As an example,</w:t>
      </w:r>
      <w:r w:rsidRPr="00572233">
        <w:rPr>
          <w:rFonts w:ascii="Times New Roman" w:eastAsia="DengXian" w:hAnsi="Times New Roman" w:cs="Times New Roman"/>
          <w:sz w:val="20"/>
          <w:szCs w:val="20"/>
        </w:rPr>
        <w:t xml:space="preserve"> we observed in real field</w:t>
      </w:r>
      <w:r w:rsidR="00E52D32" w:rsidRPr="00572233">
        <w:rPr>
          <w:rFonts w:ascii="Times New Roman" w:eastAsia="DengXian" w:hAnsi="Times New Roman" w:cs="Times New Roman"/>
          <w:sz w:val="20"/>
          <w:szCs w:val="20"/>
        </w:rPr>
        <w:t xml:space="preserve"> that</w:t>
      </w:r>
      <w:r w:rsidRPr="00572233">
        <w:rPr>
          <w:rFonts w:ascii="Times New Roman" w:eastAsia="DengXian" w:hAnsi="Times New Roman" w:cs="Times New Roman"/>
          <w:sz w:val="20"/>
          <w:szCs w:val="20"/>
        </w:rPr>
        <w:t xml:space="preserve"> UE is highly possible to </w:t>
      </w:r>
      <w:r w:rsidR="001D4AF0">
        <w:rPr>
          <w:rFonts w:ascii="Times New Roman" w:eastAsia="DengXian" w:hAnsi="Times New Roman" w:cs="Times New Roman"/>
          <w:sz w:val="20"/>
          <w:szCs w:val="20"/>
        </w:rPr>
        <w:t xml:space="preserve">perform </w:t>
      </w:r>
      <w:r w:rsidRPr="00572233">
        <w:rPr>
          <w:rFonts w:ascii="Times New Roman" w:eastAsia="DengXian" w:hAnsi="Times New Roman" w:cs="Times New Roman"/>
          <w:sz w:val="20"/>
          <w:szCs w:val="20"/>
        </w:rPr>
        <w:t xml:space="preserve">cell reselection and camp on a </w:t>
      </w:r>
      <w:r w:rsidR="00E52D32" w:rsidRPr="00572233">
        <w:rPr>
          <w:rFonts w:ascii="Times New Roman" w:eastAsia="DengXian" w:hAnsi="Times New Roman" w:cs="Times New Roman"/>
          <w:sz w:val="20"/>
          <w:szCs w:val="20"/>
        </w:rPr>
        <w:t xml:space="preserve">low-band </w:t>
      </w:r>
      <w:r w:rsidRPr="00572233">
        <w:rPr>
          <w:rFonts w:ascii="Times New Roman" w:eastAsia="DengXian" w:hAnsi="Times New Roman" w:cs="Times New Roman"/>
          <w:sz w:val="20"/>
          <w:szCs w:val="20"/>
        </w:rPr>
        <w:t xml:space="preserve">FR1 cell even </w:t>
      </w:r>
      <w:r w:rsidR="001D4AF0">
        <w:rPr>
          <w:rFonts w:ascii="Times New Roman" w:eastAsia="DengXian" w:hAnsi="Times New Roman" w:cs="Times New Roman"/>
          <w:sz w:val="20"/>
          <w:szCs w:val="20"/>
        </w:rPr>
        <w:t xml:space="preserve">though </w:t>
      </w:r>
      <w:r w:rsidR="00E52D32" w:rsidRPr="00572233">
        <w:rPr>
          <w:rFonts w:ascii="Times New Roman" w:eastAsia="DengXian" w:hAnsi="Times New Roman" w:cs="Times New Roman"/>
          <w:sz w:val="20"/>
          <w:szCs w:val="20"/>
        </w:rPr>
        <w:t>NW configure</w:t>
      </w:r>
      <w:r w:rsidR="00152350" w:rsidRPr="00572233">
        <w:rPr>
          <w:rFonts w:ascii="Times New Roman" w:eastAsia="DengXian" w:hAnsi="Times New Roman" w:cs="Times New Roman"/>
          <w:sz w:val="20"/>
          <w:szCs w:val="20"/>
        </w:rPr>
        <w:t>d a mid-band FR1 cell with higher priority and having</w:t>
      </w:r>
      <w:r w:rsidRPr="00572233">
        <w:rPr>
          <w:rFonts w:ascii="Times New Roman" w:eastAsia="DengXian" w:hAnsi="Times New Roman" w:cs="Times New Roman"/>
          <w:sz w:val="20"/>
          <w:szCs w:val="20"/>
        </w:rPr>
        <w:t xml:space="preserve"> good quality. </w:t>
      </w:r>
    </w:p>
    <w:p w14:paraId="5F83FB0E" w14:textId="77777777" w:rsidR="00071055" w:rsidRDefault="00071055" w:rsidP="00071055">
      <w:pPr>
        <w:keepNext/>
        <w:jc w:val="center"/>
      </w:pPr>
      <w:r>
        <w:rPr>
          <w:rFonts w:ascii="Arial" w:hAnsi="Arial" w:cs="Arial"/>
          <w:noProof/>
        </w:rPr>
        <w:drawing>
          <wp:inline distT="0" distB="0" distL="0" distR="0" wp14:anchorId="5C0BEC2C" wp14:editId="50704161">
            <wp:extent cx="3652039" cy="951399"/>
            <wp:effectExtent l="0" t="0" r="5715" b="1270"/>
            <wp:docPr id="238669555" name="Picture 1" descr="A white oval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669555" name="Picture 1" descr="A white oval with black text&#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74756" cy="957317"/>
                    </a:xfrm>
                    <a:prstGeom prst="rect">
                      <a:avLst/>
                    </a:prstGeom>
                    <a:noFill/>
                  </pic:spPr>
                </pic:pic>
              </a:graphicData>
            </a:graphic>
          </wp:inline>
        </w:drawing>
      </w:r>
    </w:p>
    <w:p w14:paraId="654325BF" w14:textId="63AD39A3" w:rsidR="00071055" w:rsidRPr="00284A3E" w:rsidRDefault="00071055" w:rsidP="00071055">
      <w:pPr>
        <w:spacing w:before="160"/>
        <w:jc w:val="center"/>
        <w:rPr>
          <w:rFonts w:ascii="Times New Roman" w:hAnsi="Times New Roman" w:cs="Times New Roman"/>
          <w:sz w:val="20"/>
          <w:szCs w:val="20"/>
        </w:rPr>
      </w:pPr>
      <w:r w:rsidRPr="00FA55E0">
        <w:rPr>
          <w:rFonts w:ascii="Times New Roman" w:hAnsi="Times New Roman" w:cs="Times New Roman"/>
          <w:sz w:val="20"/>
          <w:szCs w:val="20"/>
        </w:rPr>
        <w:t xml:space="preserve">Figure </w:t>
      </w:r>
      <w:r w:rsidRPr="00FA55E0">
        <w:rPr>
          <w:rFonts w:ascii="Times New Roman" w:hAnsi="Times New Roman" w:cs="Times New Roman"/>
          <w:sz w:val="20"/>
          <w:szCs w:val="20"/>
        </w:rPr>
        <w:fldChar w:fldCharType="begin"/>
      </w:r>
      <w:r w:rsidRPr="00FA55E0">
        <w:rPr>
          <w:rFonts w:ascii="Times New Roman" w:hAnsi="Times New Roman" w:cs="Times New Roman"/>
          <w:sz w:val="20"/>
          <w:szCs w:val="20"/>
        </w:rPr>
        <w:instrText xml:space="preserve"> SEQ Figure \* ARABIC </w:instrText>
      </w:r>
      <w:r w:rsidRPr="00FA55E0">
        <w:rPr>
          <w:rFonts w:ascii="Times New Roman" w:hAnsi="Times New Roman" w:cs="Times New Roman"/>
          <w:sz w:val="20"/>
          <w:szCs w:val="20"/>
        </w:rPr>
        <w:fldChar w:fldCharType="separate"/>
      </w:r>
      <w:r w:rsidR="00275CFD">
        <w:rPr>
          <w:rFonts w:ascii="Times New Roman" w:hAnsi="Times New Roman" w:cs="Times New Roman"/>
          <w:noProof/>
          <w:sz w:val="20"/>
          <w:szCs w:val="20"/>
        </w:rPr>
        <w:t>4</w:t>
      </w:r>
      <w:r w:rsidRPr="00FA55E0">
        <w:rPr>
          <w:rFonts w:ascii="Times New Roman" w:hAnsi="Times New Roman" w:cs="Times New Roman"/>
          <w:sz w:val="20"/>
          <w:szCs w:val="20"/>
        </w:rPr>
        <w:fldChar w:fldCharType="end"/>
      </w:r>
      <w:r w:rsidRPr="00FA55E0">
        <w:rPr>
          <w:rFonts w:ascii="Times New Roman" w:hAnsi="Times New Roman" w:cs="Times New Roman"/>
          <w:sz w:val="20"/>
          <w:szCs w:val="20"/>
        </w:rPr>
        <w:t xml:space="preserve">: </w:t>
      </w:r>
      <w:r w:rsidRPr="00284A3E">
        <w:rPr>
          <w:rFonts w:ascii="Times New Roman" w:hAnsi="Times New Roman" w:cs="Times New Roman"/>
          <w:sz w:val="20"/>
          <w:szCs w:val="20"/>
        </w:rPr>
        <w:t xml:space="preserve">An example </w:t>
      </w:r>
      <w:r>
        <w:rPr>
          <w:rFonts w:ascii="Times New Roman" w:eastAsia="DengXian" w:hAnsi="Times New Roman" w:cs="Times New Roman" w:hint="eastAsia"/>
          <w:sz w:val="20"/>
          <w:szCs w:val="20"/>
        </w:rPr>
        <w:t xml:space="preserve">of </w:t>
      </w:r>
      <w:r w:rsidRPr="00284A3E">
        <w:rPr>
          <w:rFonts w:ascii="Times New Roman" w:hAnsi="Times New Roman" w:cs="Times New Roman"/>
          <w:sz w:val="20"/>
          <w:szCs w:val="20"/>
        </w:rPr>
        <w:t>cell reselection priorities configuration with 3 frequencies</w:t>
      </w:r>
    </w:p>
    <w:p w14:paraId="5E3CD9FF" w14:textId="77777777" w:rsidR="00071055" w:rsidRDefault="00071055" w:rsidP="00E52D32">
      <w:pPr>
        <w:jc w:val="both"/>
        <w:rPr>
          <w:rFonts w:ascii="Times New Roman" w:eastAsia="DengXian" w:hAnsi="Times New Roman" w:cs="Times New Roman"/>
          <w:sz w:val="20"/>
          <w:szCs w:val="20"/>
        </w:rPr>
      </w:pPr>
    </w:p>
    <w:p w14:paraId="0CF44402" w14:textId="77777777" w:rsidR="00071055" w:rsidRDefault="00071055" w:rsidP="00E52D32">
      <w:pPr>
        <w:jc w:val="both"/>
        <w:rPr>
          <w:rFonts w:ascii="Times New Roman" w:eastAsia="DengXian" w:hAnsi="Times New Roman" w:cs="Times New Roman"/>
          <w:sz w:val="20"/>
          <w:szCs w:val="20"/>
        </w:rPr>
      </w:pPr>
    </w:p>
    <w:p w14:paraId="6DE677D4" w14:textId="77777777" w:rsidR="00071055" w:rsidRDefault="00071055" w:rsidP="00E52D32">
      <w:pPr>
        <w:jc w:val="both"/>
        <w:rPr>
          <w:rFonts w:ascii="Times New Roman" w:eastAsia="DengXian" w:hAnsi="Times New Roman" w:cs="Times New Roman"/>
          <w:sz w:val="20"/>
          <w:szCs w:val="20"/>
        </w:rPr>
      </w:pPr>
    </w:p>
    <w:p w14:paraId="62F503FD" w14:textId="77777777" w:rsidR="00071055" w:rsidRDefault="00071055" w:rsidP="00E52D32">
      <w:pPr>
        <w:jc w:val="both"/>
        <w:rPr>
          <w:rFonts w:ascii="Times New Roman" w:eastAsia="DengXian" w:hAnsi="Times New Roman" w:cs="Times New Roman"/>
          <w:sz w:val="20"/>
          <w:szCs w:val="20"/>
        </w:rPr>
      </w:pPr>
    </w:p>
    <w:p w14:paraId="02CBA039" w14:textId="77777777" w:rsidR="00071055" w:rsidRDefault="00071055" w:rsidP="00E52D32">
      <w:pPr>
        <w:jc w:val="both"/>
        <w:rPr>
          <w:rFonts w:ascii="Times New Roman" w:eastAsia="DengXian" w:hAnsi="Times New Roman" w:cs="Times New Roman"/>
          <w:sz w:val="20"/>
          <w:szCs w:val="20"/>
        </w:rPr>
      </w:pPr>
    </w:p>
    <w:p w14:paraId="64F9120A" w14:textId="77777777" w:rsidR="00071055" w:rsidRPr="00572233" w:rsidRDefault="00071055" w:rsidP="00E52D32">
      <w:pPr>
        <w:jc w:val="both"/>
        <w:rPr>
          <w:rFonts w:ascii="Times New Roman" w:eastAsia="DengXian" w:hAnsi="Times New Roman" w:cs="Times New Roman"/>
          <w:sz w:val="20"/>
          <w:szCs w:val="20"/>
        </w:rPr>
      </w:pPr>
    </w:p>
    <w:p w14:paraId="37F84121" w14:textId="6BC115F2" w:rsidR="00025D13" w:rsidRPr="0062224D" w:rsidRDefault="00D634C4" w:rsidP="0062224D">
      <w:pPr>
        <w:pStyle w:val="Caption"/>
        <w:jc w:val="center"/>
        <w:rPr>
          <w:rFonts w:ascii="Times New Roman" w:eastAsia="SimSun" w:hAnsi="Times New Roman" w:cs="Times New Roman"/>
          <w:sz w:val="20"/>
          <w:szCs w:val="20"/>
          <w:vertAlign w:val="subscript"/>
          <w:lang w:val="en-GB"/>
        </w:rPr>
      </w:pPr>
      <w:bookmarkStart w:id="23" w:name="_Ref209648737"/>
      <w:r w:rsidRPr="0062224D">
        <w:rPr>
          <w:rFonts w:ascii="Times New Roman" w:hAnsi="Times New Roman" w:cs="Times New Roman"/>
          <w:sz w:val="20"/>
          <w:szCs w:val="20"/>
        </w:rPr>
        <w:lastRenderedPageBreak/>
        <w:t xml:space="preserve">Table </w:t>
      </w:r>
      <w:r w:rsidRPr="0062224D">
        <w:rPr>
          <w:rFonts w:ascii="Times New Roman" w:hAnsi="Times New Roman" w:cs="Times New Roman"/>
          <w:sz w:val="20"/>
          <w:szCs w:val="20"/>
        </w:rPr>
        <w:fldChar w:fldCharType="begin"/>
      </w:r>
      <w:r w:rsidRPr="0062224D">
        <w:rPr>
          <w:rFonts w:ascii="Times New Roman" w:hAnsi="Times New Roman" w:cs="Times New Roman"/>
          <w:sz w:val="20"/>
          <w:szCs w:val="20"/>
        </w:rPr>
        <w:instrText xml:space="preserve"> SEQ Table \* ARABIC </w:instrText>
      </w:r>
      <w:r w:rsidRPr="0062224D">
        <w:rPr>
          <w:rFonts w:ascii="Times New Roman" w:hAnsi="Times New Roman" w:cs="Times New Roman"/>
          <w:sz w:val="20"/>
          <w:szCs w:val="20"/>
        </w:rPr>
        <w:fldChar w:fldCharType="separate"/>
      </w:r>
      <w:r w:rsidR="00275CFD">
        <w:rPr>
          <w:rFonts w:ascii="Times New Roman" w:hAnsi="Times New Roman" w:cs="Times New Roman"/>
          <w:noProof/>
          <w:sz w:val="20"/>
          <w:szCs w:val="20"/>
        </w:rPr>
        <w:t>1</w:t>
      </w:r>
      <w:r w:rsidRPr="0062224D">
        <w:rPr>
          <w:rFonts w:ascii="Times New Roman" w:hAnsi="Times New Roman" w:cs="Times New Roman"/>
          <w:sz w:val="20"/>
          <w:szCs w:val="20"/>
        </w:rPr>
        <w:fldChar w:fldCharType="end"/>
      </w:r>
      <w:bookmarkEnd w:id="23"/>
      <w:r w:rsidR="00025D13" w:rsidRPr="0062224D">
        <w:rPr>
          <w:rFonts w:ascii="Times New Roman" w:eastAsia="SimSun" w:hAnsi="Times New Roman" w:cs="Times New Roman"/>
          <w:sz w:val="20"/>
          <w:szCs w:val="20"/>
          <w:lang w:val="en-GB"/>
        </w:rPr>
        <w:t>: T</w:t>
      </w:r>
      <w:r w:rsidR="00025D13" w:rsidRPr="0062224D">
        <w:rPr>
          <w:rFonts w:ascii="Times New Roman" w:eastAsia="SimSun" w:hAnsi="Times New Roman" w:cs="Times New Roman"/>
          <w:sz w:val="20"/>
          <w:szCs w:val="20"/>
          <w:vertAlign w:val="subscript"/>
          <w:lang w:val="en-GB"/>
        </w:rPr>
        <w:t>detect,NR_Inter,</w:t>
      </w:r>
      <w:r w:rsidR="00025D13" w:rsidRPr="0062224D">
        <w:rPr>
          <w:rFonts w:ascii="Times New Roman" w:eastAsia="SimSun" w:hAnsi="Times New Roman" w:cs="Times New Roman"/>
          <w:sz w:val="20"/>
          <w:szCs w:val="20"/>
          <w:lang w:val="en-GB"/>
        </w:rPr>
        <w:t xml:space="preserve"> T</w:t>
      </w:r>
      <w:r w:rsidR="00025D13" w:rsidRPr="0062224D">
        <w:rPr>
          <w:rFonts w:ascii="Times New Roman" w:eastAsia="SimSun" w:hAnsi="Times New Roman" w:cs="Times New Roman"/>
          <w:sz w:val="20"/>
          <w:szCs w:val="20"/>
          <w:vertAlign w:val="subscript"/>
          <w:lang w:val="en-GB"/>
        </w:rPr>
        <w:t>measure,NR_Inter</w:t>
      </w:r>
      <w:r w:rsidR="00025D13" w:rsidRPr="0062224D">
        <w:rPr>
          <w:rFonts w:ascii="Times New Roman" w:eastAsia="SimSun" w:hAnsi="Times New Roman" w:cs="Times New Roman"/>
          <w:sz w:val="20"/>
          <w:szCs w:val="20"/>
          <w:lang w:val="en-GB"/>
        </w:rPr>
        <w:t xml:space="preserve"> and T</w:t>
      </w:r>
      <w:r w:rsidR="00025D13" w:rsidRPr="0062224D">
        <w:rPr>
          <w:rFonts w:ascii="Times New Roman" w:eastAsia="SimSun" w:hAnsi="Times New Roman" w:cs="Times New Roman"/>
          <w:sz w:val="20"/>
          <w:szCs w:val="20"/>
          <w:vertAlign w:val="subscript"/>
          <w:lang w:val="en-GB"/>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025D13" w:rsidRPr="002F3731" w14:paraId="395202DC" w14:textId="77777777" w:rsidTr="00C81310">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9E76382" w14:textId="77777777" w:rsidR="00025D13" w:rsidRPr="00071055" w:rsidRDefault="00025D13" w:rsidP="00C916DA">
            <w:pPr>
              <w:keepNext/>
              <w:keepLines/>
              <w:jc w:val="center"/>
              <w:rPr>
                <w:rFonts w:ascii="Arial" w:eastAsia="SimSun" w:hAnsi="Arial" w:cs="Times New Roman"/>
                <w:b/>
                <w:sz w:val="16"/>
                <w:szCs w:val="18"/>
                <w:lang w:val="en-GB"/>
              </w:rPr>
            </w:pPr>
            <w:r w:rsidRPr="00071055">
              <w:rPr>
                <w:rFonts w:ascii="Arial" w:eastAsia="SimSun" w:hAnsi="Arial" w:cs="Times New Roman"/>
                <w:b/>
                <w:sz w:val="16"/>
                <w:szCs w:val="18"/>
                <w:lang w:val="en-GB"/>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CE147DE" w14:textId="77777777" w:rsidR="00025D13" w:rsidRPr="00071055" w:rsidRDefault="00025D13" w:rsidP="00C916DA">
            <w:pPr>
              <w:keepNext/>
              <w:keepLines/>
              <w:jc w:val="center"/>
              <w:rPr>
                <w:rFonts w:ascii="Arial" w:eastAsia="SimSun" w:hAnsi="Arial" w:cs="Times New Roman"/>
                <w:b/>
                <w:sz w:val="16"/>
                <w:szCs w:val="18"/>
                <w:lang w:val="en-GB"/>
              </w:rPr>
            </w:pPr>
            <w:r w:rsidRPr="00071055">
              <w:rPr>
                <w:rFonts w:ascii="Arial" w:eastAsia="SimSun" w:hAnsi="Arial" w:cs="Times New Roman"/>
                <w:b/>
                <w:sz w:val="16"/>
                <w:szCs w:val="18"/>
                <w:lang w:val="en-GB"/>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798F0116" w14:textId="77777777" w:rsidR="00025D13" w:rsidRPr="00071055" w:rsidRDefault="00025D13" w:rsidP="00C916DA">
            <w:pPr>
              <w:keepNext/>
              <w:keepLines/>
              <w:jc w:val="center"/>
              <w:rPr>
                <w:rFonts w:ascii="Arial" w:eastAsia="SimSun" w:hAnsi="Arial" w:cs="Times New Roman"/>
                <w:b/>
                <w:sz w:val="16"/>
                <w:szCs w:val="18"/>
                <w:lang w:val="en-GB"/>
              </w:rPr>
            </w:pPr>
            <w:proofErr w:type="gramStart"/>
            <w:r w:rsidRPr="00071055">
              <w:rPr>
                <w:rFonts w:ascii="Arial" w:eastAsia="SimSun" w:hAnsi="Arial" w:cs="Times New Roman"/>
                <w:b/>
                <w:sz w:val="16"/>
                <w:szCs w:val="18"/>
                <w:lang w:val="en-GB"/>
              </w:rPr>
              <w:t>T</w:t>
            </w:r>
            <w:r w:rsidRPr="00071055">
              <w:rPr>
                <w:rFonts w:ascii="Arial" w:eastAsia="SimSun" w:hAnsi="Arial" w:cs="Times New Roman"/>
                <w:b/>
                <w:sz w:val="16"/>
                <w:szCs w:val="18"/>
                <w:vertAlign w:val="subscript"/>
                <w:lang w:val="en-GB"/>
              </w:rPr>
              <w:t>detect,NR</w:t>
            </w:r>
            <w:proofErr w:type="gramEnd"/>
            <w:r w:rsidRPr="00071055">
              <w:rPr>
                <w:rFonts w:ascii="Arial" w:eastAsia="SimSun" w:hAnsi="Arial" w:cs="Times New Roman"/>
                <w:b/>
                <w:sz w:val="16"/>
                <w:szCs w:val="18"/>
                <w:vertAlign w:val="subscript"/>
                <w:lang w:val="en-GB"/>
              </w:rPr>
              <w:t>_</w:t>
            </w:r>
            <w:r w:rsidRPr="00071055">
              <w:rPr>
                <w:rFonts w:ascii="Arial" w:eastAsia="SimSun" w:hAnsi="Arial" w:cs="v4.2.0"/>
                <w:b/>
                <w:sz w:val="16"/>
                <w:szCs w:val="18"/>
                <w:vertAlign w:val="subscript"/>
                <w:lang w:val="en-GB"/>
              </w:rPr>
              <w:t>Inter</w:t>
            </w:r>
            <w:r w:rsidRPr="00071055">
              <w:rPr>
                <w:rFonts w:ascii="Arial" w:eastAsia="SimSun" w:hAnsi="Arial" w:cs="Times New Roman"/>
                <w:b/>
                <w:sz w:val="16"/>
                <w:szCs w:val="18"/>
                <w:lang w:val="en-GB"/>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E29A957" w14:textId="77777777" w:rsidR="00025D13" w:rsidRPr="00071055" w:rsidRDefault="00025D13" w:rsidP="00C916DA">
            <w:pPr>
              <w:keepNext/>
              <w:keepLines/>
              <w:jc w:val="center"/>
              <w:rPr>
                <w:rFonts w:ascii="Arial" w:eastAsia="SimSun" w:hAnsi="Arial" w:cs="Times New Roman"/>
                <w:b/>
                <w:sz w:val="16"/>
                <w:szCs w:val="18"/>
                <w:lang w:val="en-GB"/>
              </w:rPr>
            </w:pPr>
            <w:proofErr w:type="gramStart"/>
            <w:r w:rsidRPr="00071055">
              <w:rPr>
                <w:rFonts w:ascii="Arial" w:eastAsia="SimSun" w:hAnsi="Arial" w:cs="Times New Roman"/>
                <w:b/>
                <w:sz w:val="16"/>
                <w:szCs w:val="18"/>
                <w:lang w:val="en-GB"/>
              </w:rPr>
              <w:t>T</w:t>
            </w:r>
            <w:r w:rsidRPr="00071055">
              <w:rPr>
                <w:rFonts w:ascii="Arial" w:eastAsia="SimSun" w:hAnsi="Arial" w:cs="Times New Roman"/>
                <w:b/>
                <w:sz w:val="16"/>
                <w:szCs w:val="18"/>
                <w:vertAlign w:val="subscript"/>
                <w:lang w:val="en-GB"/>
              </w:rPr>
              <w:t>measure,NR</w:t>
            </w:r>
            <w:proofErr w:type="gramEnd"/>
            <w:r w:rsidRPr="00071055">
              <w:rPr>
                <w:rFonts w:ascii="Arial" w:eastAsia="SimSun" w:hAnsi="Arial" w:cs="Times New Roman"/>
                <w:b/>
                <w:sz w:val="16"/>
                <w:szCs w:val="18"/>
                <w:vertAlign w:val="subscript"/>
                <w:lang w:val="en-GB"/>
              </w:rPr>
              <w:t>_</w:t>
            </w:r>
            <w:r w:rsidRPr="00071055">
              <w:rPr>
                <w:rFonts w:ascii="Arial" w:eastAsia="SimSun" w:hAnsi="Arial" w:cs="v4.2.0"/>
                <w:b/>
                <w:sz w:val="16"/>
                <w:szCs w:val="18"/>
                <w:vertAlign w:val="subscript"/>
                <w:lang w:val="en-GB"/>
              </w:rPr>
              <w:t>Inter</w:t>
            </w:r>
            <w:r w:rsidRPr="00071055">
              <w:rPr>
                <w:rFonts w:ascii="Arial" w:eastAsia="SimSun" w:hAnsi="Arial" w:cs="Times New Roman"/>
                <w:b/>
                <w:sz w:val="16"/>
                <w:szCs w:val="18"/>
                <w:lang w:val="en-GB"/>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1F5274A8" w14:textId="77777777" w:rsidR="00025D13" w:rsidRPr="00071055" w:rsidRDefault="00025D13" w:rsidP="00C916DA">
            <w:pPr>
              <w:keepNext/>
              <w:keepLines/>
              <w:jc w:val="center"/>
              <w:rPr>
                <w:rFonts w:ascii="Arial" w:eastAsia="SimSun" w:hAnsi="Arial" w:cs="Times New Roman"/>
                <w:b/>
                <w:sz w:val="16"/>
                <w:szCs w:val="18"/>
                <w:lang w:val="en-GB"/>
              </w:rPr>
            </w:pPr>
            <w:proofErr w:type="gramStart"/>
            <w:r w:rsidRPr="00071055">
              <w:rPr>
                <w:rFonts w:ascii="Arial" w:eastAsia="SimSun" w:hAnsi="Arial" w:cs="Times New Roman"/>
                <w:b/>
                <w:sz w:val="16"/>
                <w:szCs w:val="18"/>
                <w:lang w:val="en-GB"/>
              </w:rPr>
              <w:t>T</w:t>
            </w:r>
            <w:r w:rsidRPr="00071055">
              <w:rPr>
                <w:rFonts w:ascii="Arial" w:eastAsia="SimSun" w:hAnsi="Arial" w:cs="Times New Roman"/>
                <w:b/>
                <w:sz w:val="16"/>
                <w:szCs w:val="18"/>
                <w:vertAlign w:val="subscript"/>
                <w:lang w:val="en-GB"/>
              </w:rPr>
              <w:t>evaluate,NR</w:t>
            </w:r>
            <w:proofErr w:type="gramEnd"/>
            <w:r w:rsidRPr="00071055">
              <w:rPr>
                <w:rFonts w:ascii="Arial" w:eastAsia="SimSun" w:hAnsi="Arial" w:cs="Times New Roman"/>
                <w:b/>
                <w:sz w:val="16"/>
                <w:szCs w:val="18"/>
                <w:vertAlign w:val="subscript"/>
                <w:lang w:val="en-GB"/>
              </w:rPr>
              <w:t>_</w:t>
            </w:r>
            <w:r w:rsidRPr="00071055">
              <w:rPr>
                <w:rFonts w:ascii="Arial" w:eastAsia="SimSun" w:hAnsi="Arial" w:cs="v4.2.0"/>
                <w:b/>
                <w:sz w:val="16"/>
                <w:szCs w:val="18"/>
                <w:vertAlign w:val="subscript"/>
                <w:lang w:val="en-GB"/>
              </w:rPr>
              <w:t>Inter</w:t>
            </w:r>
            <w:r w:rsidRPr="00071055">
              <w:rPr>
                <w:rFonts w:ascii="Arial" w:eastAsia="SimSun" w:hAnsi="Arial" w:cs="Arial"/>
                <w:b/>
                <w:sz w:val="16"/>
                <w:szCs w:val="18"/>
                <w:lang w:val="en-GB"/>
              </w:rPr>
              <w:t xml:space="preserve"> </w:t>
            </w:r>
            <w:r w:rsidRPr="00071055">
              <w:rPr>
                <w:rFonts w:ascii="Arial" w:eastAsia="SimSun" w:hAnsi="Arial" w:cs="Times New Roman"/>
                <w:b/>
                <w:sz w:val="16"/>
                <w:szCs w:val="18"/>
                <w:lang w:val="en-GB"/>
              </w:rPr>
              <w:t>[s] (number of DRX cycles)</w:t>
            </w:r>
          </w:p>
        </w:tc>
      </w:tr>
      <w:tr w:rsidR="00025D13" w:rsidRPr="002F3731" w14:paraId="7CB5CDC3" w14:textId="77777777" w:rsidTr="00284A3E">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483BF" w14:textId="77777777" w:rsidR="00025D13" w:rsidRPr="00071055" w:rsidRDefault="00025D13" w:rsidP="00C916DA">
            <w:pPr>
              <w:keepNext/>
              <w:keepLines/>
              <w:jc w:val="center"/>
              <w:rPr>
                <w:rFonts w:ascii="Arial" w:eastAsia="SimSun" w:hAnsi="Arial" w:cs="Times New Roman"/>
                <w:b/>
                <w:sz w:val="16"/>
                <w:szCs w:val="18"/>
                <w:lang w:val="en-GB"/>
              </w:rPr>
            </w:pPr>
          </w:p>
        </w:tc>
        <w:tc>
          <w:tcPr>
            <w:tcW w:w="530" w:type="pct"/>
            <w:tcBorders>
              <w:top w:val="single" w:sz="4" w:space="0" w:color="auto"/>
              <w:left w:val="single" w:sz="4" w:space="0" w:color="auto"/>
              <w:bottom w:val="single" w:sz="4" w:space="0" w:color="auto"/>
              <w:right w:val="single" w:sz="4" w:space="0" w:color="auto"/>
            </w:tcBorders>
            <w:hideMark/>
          </w:tcPr>
          <w:p w14:paraId="517EF759" w14:textId="77777777" w:rsidR="00025D13" w:rsidRPr="00071055" w:rsidRDefault="00025D13" w:rsidP="00C916DA">
            <w:pPr>
              <w:keepNext/>
              <w:keepLines/>
              <w:jc w:val="center"/>
              <w:rPr>
                <w:rFonts w:ascii="Arial" w:eastAsia="SimSun" w:hAnsi="Arial" w:cs="Times New Roman"/>
                <w:b/>
                <w:sz w:val="16"/>
                <w:szCs w:val="18"/>
                <w:lang w:val="en-GB"/>
              </w:rPr>
            </w:pPr>
            <w:r w:rsidRPr="00071055">
              <w:rPr>
                <w:rFonts w:ascii="Arial" w:eastAsia="SimSun" w:hAnsi="Arial" w:cs="Times New Roman"/>
                <w:b/>
                <w:sz w:val="16"/>
                <w:szCs w:val="18"/>
                <w:lang w:val="en-GB"/>
              </w:rPr>
              <w:t>FR1</w:t>
            </w:r>
          </w:p>
        </w:tc>
        <w:tc>
          <w:tcPr>
            <w:tcW w:w="531" w:type="pct"/>
            <w:tcBorders>
              <w:top w:val="single" w:sz="4" w:space="0" w:color="auto"/>
              <w:left w:val="single" w:sz="4" w:space="0" w:color="auto"/>
              <w:bottom w:val="single" w:sz="4" w:space="0" w:color="auto"/>
              <w:right w:val="single" w:sz="4" w:space="0" w:color="auto"/>
            </w:tcBorders>
            <w:hideMark/>
          </w:tcPr>
          <w:p w14:paraId="0EE3FDAF" w14:textId="77777777" w:rsidR="00025D13" w:rsidRPr="00071055" w:rsidRDefault="00025D13" w:rsidP="00C916DA">
            <w:pPr>
              <w:keepNext/>
              <w:keepLines/>
              <w:jc w:val="center"/>
              <w:rPr>
                <w:rFonts w:ascii="Arial" w:eastAsia="SimSun" w:hAnsi="Arial" w:cs="Times New Roman"/>
                <w:b/>
                <w:sz w:val="16"/>
                <w:szCs w:val="18"/>
                <w:vertAlign w:val="superscript"/>
                <w:lang w:val="en-GB"/>
              </w:rPr>
            </w:pPr>
            <w:r w:rsidRPr="00071055">
              <w:rPr>
                <w:rFonts w:ascii="Arial" w:eastAsia="SimSun" w:hAnsi="Arial" w:cs="Times New Roman"/>
                <w:b/>
                <w:sz w:val="16"/>
                <w:szCs w:val="18"/>
                <w:lang w:val="en-GB"/>
              </w:rPr>
              <w:t>FR2</w:t>
            </w:r>
            <w:r w:rsidRPr="00071055">
              <w:rPr>
                <w:rFonts w:ascii="Arial" w:eastAsia="SimSun" w:hAnsi="Arial" w:cs="Times New Roman"/>
                <w:b/>
                <w:sz w:val="16"/>
                <w:szCs w:val="18"/>
                <w:vertAlign w:val="superscript"/>
                <w:lang w:val="en-GB"/>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7C8B6" w14:textId="77777777" w:rsidR="00025D13" w:rsidRPr="00071055" w:rsidRDefault="00025D13" w:rsidP="00C916DA">
            <w:pPr>
              <w:keepNext/>
              <w:keepLines/>
              <w:jc w:val="center"/>
              <w:rPr>
                <w:rFonts w:ascii="Arial" w:eastAsia="SimSun" w:hAnsi="Arial" w:cs="Times New Roman"/>
                <w:b/>
                <w:sz w:val="16"/>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BD96B" w14:textId="77777777" w:rsidR="00025D13" w:rsidRPr="00071055" w:rsidRDefault="00025D13" w:rsidP="00C916DA">
            <w:pPr>
              <w:keepNext/>
              <w:keepLines/>
              <w:jc w:val="center"/>
              <w:rPr>
                <w:rFonts w:ascii="Arial" w:eastAsia="SimSun" w:hAnsi="Arial" w:cs="Times New Roman"/>
                <w:b/>
                <w:sz w:val="16"/>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0958B" w14:textId="77777777" w:rsidR="00025D13" w:rsidRPr="00071055" w:rsidRDefault="00025D13" w:rsidP="00C916DA">
            <w:pPr>
              <w:keepNext/>
              <w:keepLines/>
              <w:jc w:val="center"/>
              <w:rPr>
                <w:rFonts w:ascii="Arial" w:eastAsia="SimSun" w:hAnsi="Arial" w:cs="Times New Roman"/>
                <w:b/>
                <w:sz w:val="16"/>
                <w:szCs w:val="18"/>
                <w:lang w:val="en-GB"/>
              </w:rPr>
            </w:pPr>
          </w:p>
        </w:tc>
      </w:tr>
      <w:tr w:rsidR="00025D13" w:rsidRPr="002F3731" w14:paraId="126EF97F" w14:textId="77777777" w:rsidTr="00284A3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5A3A1A2" w14:textId="77777777" w:rsidR="00025D13" w:rsidRPr="00071055" w:rsidRDefault="00025D13" w:rsidP="00C916DA">
            <w:pPr>
              <w:keepNext/>
              <w:keepLines/>
              <w:jc w:val="center"/>
              <w:rPr>
                <w:rFonts w:ascii="Arial" w:eastAsia="SimSun" w:hAnsi="Arial" w:cs="Times New Roman"/>
                <w:sz w:val="16"/>
                <w:szCs w:val="18"/>
                <w:lang w:val="en-GB"/>
              </w:rPr>
            </w:pPr>
            <w:r w:rsidRPr="00071055">
              <w:rPr>
                <w:rFonts w:ascii="Arial" w:eastAsia="SimSun" w:hAnsi="Arial" w:cs="Times New Roman"/>
                <w:sz w:val="16"/>
                <w:szCs w:val="18"/>
                <w:lang w:val="en-GB"/>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17C9DFD" w14:textId="77777777" w:rsidR="00025D13" w:rsidRPr="00071055" w:rsidRDefault="00025D13" w:rsidP="00C916DA">
            <w:pPr>
              <w:keepNext/>
              <w:keepLines/>
              <w:jc w:val="center"/>
              <w:rPr>
                <w:rFonts w:ascii="Arial" w:eastAsia="SimSun" w:hAnsi="Arial" w:cs="Times New Roman"/>
                <w:sz w:val="16"/>
                <w:szCs w:val="18"/>
                <w:lang w:val="en-GB"/>
              </w:rPr>
            </w:pPr>
            <w:r w:rsidRPr="00071055">
              <w:rPr>
                <w:rFonts w:ascii="Arial" w:eastAsia="SimSun" w:hAnsi="Arial" w:cs="Times New Roman"/>
                <w:sz w:val="16"/>
                <w:szCs w:val="18"/>
                <w:lang w:val="en-GB"/>
              </w:rPr>
              <w:t>1</w:t>
            </w:r>
          </w:p>
        </w:tc>
        <w:tc>
          <w:tcPr>
            <w:tcW w:w="531" w:type="pct"/>
            <w:tcBorders>
              <w:top w:val="single" w:sz="4" w:space="0" w:color="auto"/>
              <w:left w:val="single" w:sz="4" w:space="0" w:color="auto"/>
              <w:bottom w:val="single" w:sz="4" w:space="0" w:color="auto"/>
              <w:right w:val="single" w:sz="4" w:space="0" w:color="auto"/>
            </w:tcBorders>
            <w:hideMark/>
          </w:tcPr>
          <w:p w14:paraId="34C5E075" w14:textId="77777777" w:rsidR="00025D13" w:rsidRPr="00071055" w:rsidRDefault="00025D13" w:rsidP="00C916DA">
            <w:pPr>
              <w:keepNext/>
              <w:keepLines/>
              <w:jc w:val="center"/>
              <w:rPr>
                <w:rFonts w:ascii="Arial" w:eastAsia="SimSun" w:hAnsi="Arial" w:cs="Times New Roman"/>
                <w:sz w:val="16"/>
                <w:szCs w:val="18"/>
                <w:lang w:val="en-GB"/>
              </w:rPr>
            </w:pPr>
            <w:r w:rsidRPr="00071055">
              <w:rPr>
                <w:rFonts w:ascii="Arial" w:eastAsia="SimSun" w:hAnsi="Arial" w:cs="Times New Roman"/>
                <w:sz w:val="16"/>
                <w:szCs w:val="18"/>
                <w:lang w:val="en-GB"/>
              </w:rPr>
              <w:t>8</w:t>
            </w:r>
          </w:p>
        </w:tc>
        <w:tc>
          <w:tcPr>
            <w:tcW w:w="1111" w:type="pct"/>
            <w:tcBorders>
              <w:top w:val="single" w:sz="4" w:space="0" w:color="auto"/>
              <w:left w:val="single" w:sz="4" w:space="0" w:color="auto"/>
              <w:bottom w:val="single" w:sz="4" w:space="0" w:color="auto"/>
              <w:right w:val="single" w:sz="4" w:space="0" w:color="auto"/>
            </w:tcBorders>
            <w:hideMark/>
          </w:tcPr>
          <w:p w14:paraId="2640B169" w14:textId="77777777" w:rsidR="00025D13" w:rsidRPr="00071055" w:rsidRDefault="00025D13" w:rsidP="00C916DA">
            <w:pPr>
              <w:keepNext/>
              <w:keepLines/>
              <w:jc w:val="center"/>
              <w:rPr>
                <w:rFonts w:ascii="Arial" w:eastAsia="SimSun" w:hAnsi="Arial" w:cs="Times New Roman"/>
                <w:sz w:val="16"/>
                <w:szCs w:val="18"/>
                <w:lang w:val="en-GB"/>
              </w:rPr>
            </w:pPr>
            <w:r w:rsidRPr="00071055">
              <w:rPr>
                <w:rFonts w:ascii="Arial" w:eastAsia="SimSun" w:hAnsi="Arial" w:cs="Times New Roman"/>
                <w:sz w:val="16"/>
                <w:szCs w:val="18"/>
                <w:lang w:val="en-GB"/>
              </w:rPr>
              <w:t xml:space="preserve">11.52 x N1 </w:t>
            </w:r>
            <w:r w:rsidRPr="00071055">
              <w:rPr>
                <w:rFonts w:ascii="Arial" w:eastAsia="SimSun" w:hAnsi="Arial" w:cs="Arial"/>
                <w:sz w:val="16"/>
                <w:szCs w:val="18"/>
                <w:lang w:val="en-GB"/>
              </w:rPr>
              <w:t xml:space="preserve">x 1.5 </w:t>
            </w:r>
            <w:r w:rsidRPr="00071055">
              <w:rPr>
                <w:rFonts w:ascii="Arial" w:eastAsia="SimSun" w:hAnsi="Arial" w:cs="Times New Roman"/>
                <w:sz w:val="16"/>
                <w:szCs w:val="18"/>
                <w:lang w:val="en-GB"/>
              </w:rPr>
              <w:t>(36 x N1</w:t>
            </w:r>
            <w:r w:rsidRPr="00071055">
              <w:rPr>
                <w:rFonts w:ascii="Arial" w:eastAsia="SimSun" w:hAnsi="Arial" w:cs="Arial"/>
                <w:sz w:val="16"/>
                <w:szCs w:val="18"/>
                <w:lang w:val="en-GB"/>
              </w:rPr>
              <w:t xml:space="preserve"> x 1.5</w:t>
            </w:r>
            <w:r w:rsidRPr="00071055">
              <w:rPr>
                <w:rFonts w:ascii="Arial" w:eastAsia="SimSun" w:hAnsi="Arial" w:cs="Times New Roman"/>
                <w:sz w:val="16"/>
                <w:szCs w:val="18"/>
                <w:lang w:val="en-GB"/>
              </w:rPr>
              <w:t>)</w:t>
            </w:r>
          </w:p>
        </w:tc>
        <w:tc>
          <w:tcPr>
            <w:tcW w:w="1112" w:type="pct"/>
            <w:tcBorders>
              <w:top w:val="single" w:sz="4" w:space="0" w:color="auto"/>
              <w:left w:val="single" w:sz="4" w:space="0" w:color="auto"/>
              <w:bottom w:val="single" w:sz="4" w:space="0" w:color="auto"/>
              <w:right w:val="single" w:sz="4" w:space="0" w:color="auto"/>
            </w:tcBorders>
            <w:hideMark/>
          </w:tcPr>
          <w:p w14:paraId="1AE2D8DF" w14:textId="77777777" w:rsidR="00025D13" w:rsidRPr="00071055" w:rsidRDefault="00025D13" w:rsidP="00C916DA">
            <w:pPr>
              <w:keepNext/>
              <w:keepLines/>
              <w:jc w:val="center"/>
              <w:rPr>
                <w:rFonts w:ascii="Arial" w:eastAsia="SimSun" w:hAnsi="Arial" w:cs="Times New Roman"/>
                <w:sz w:val="16"/>
                <w:szCs w:val="18"/>
                <w:lang w:val="en-GB"/>
              </w:rPr>
            </w:pPr>
            <w:r w:rsidRPr="00071055">
              <w:rPr>
                <w:rFonts w:ascii="Arial" w:eastAsia="SimSun" w:hAnsi="Arial" w:cs="Times New Roman"/>
                <w:sz w:val="16"/>
                <w:szCs w:val="18"/>
                <w:lang w:val="en-GB"/>
              </w:rPr>
              <w:t xml:space="preserve">1.28 x N1 </w:t>
            </w:r>
            <w:r w:rsidRPr="00071055">
              <w:rPr>
                <w:rFonts w:ascii="Arial" w:eastAsia="SimSun" w:hAnsi="Arial" w:cs="Arial"/>
                <w:sz w:val="16"/>
                <w:szCs w:val="18"/>
                <w:lang w:val="en-GB"/>
              </w:rPr>
              <w:t xml:space="preserve">x 1.5 </w:t>
            </w:r>
            <w:r w:rsidRPr="00071055">
              <w:rPr>
                <w:rFonts w:ascii="Arial" w:eastAsia="SimSun" w:hAnsi="Arial" w:cs="Times New Roman"/>
                <w:sz w:val="16"/>
                <w:szCs w:val="18"/>
                <w:lang w:val="en-GB"/>
              </w:rPr>
              <w:t>(4 x N1</w:t>
            </w:r>
            <w:r w:rsidRPr="00071055">
              <w:rPr>
                <w:rFonts w:ascii="Arial" w:eastAsia="SimSun" w:hAnsi="Arial" w:cs="Arial"/>
                <w:sz w:val="16"/>
                <w:szCs w:val="18"/>
                <w:lang w:val="en-GB"/>
              </w:rPr>
              <w:t xml:space="preserve"> x 1.5</w:t>
            </w:r>
            <w:r w:rsidRPr="00071055">
              <w:rPr>
                <w:rFonts w:ascii="Arial" w:eastAsia="SimSun" w:hAnsi="Arial" w:cs="Times New Roman"/>
                <w:sz w:val="16"/>
                <w:szCs w:val="18"/>
                <w:lang w:val="en-GB"/>
              </w:rPr>
              <w:t>)</w:t>
            </w:r>
          </w:p>
        </w:tc>
        <w:tc>
          <w:tcPr>
            <w:tcW w:w="1112" w:type="pct"/>
            <w:tcBorders>
              <w:top w:val="single" w:sz="4" w:space="0" w:color="auto"/>
              <w:left w:val="single" w:sz="4" w:space="0" w:color="auto"/>
              <w:bottom w:val="single" w:sz="4" w:space="0" w:color="auto"/>
              <w:right w:val="single" w:sz="4" w:space="0" w:color="auto"/>
            </w:tcBorders>
            <w:hideMark/>
          </w:tcPr>
          <w:p w14:paraId="0BA6A0AE" w14:textId="77777777" w:rsidR="00025D13" w:rsidRPr="00071055" w:rsidRDefault="00025D13" w:rsidP="00C916DA">
            <w:pPr>
              <w:keepNext/>
              <w:keepLines/>
              <w:jc w:val="center"/>
              <w:rPr>
                <w:rFonts w:ascii="Arial" w:eastAsia="SimSun" w:hAnsi="Arial" w:cs="Times New Roman"/>
                <w:sz w:val="16"/>
                <w:szCs w:val="18"/>
                <w:lang w:val="en-GB"/>
              </w:rPr>
            </w:pPr>
            <w:r w:rsidRPr="00071055">
              <w:rPr>
                <w:rFonts w:ascii="Arial" w:eastAsia="SimSun" w:hAnsi="Arial" w:cs="Times New Roman"/>
                <w:sz w:val="16"/>
                <w:szCs w:val="18"/>
                <w:lang w:val="en-GB"/>
              </w:rPr>
              <w:t xml:space="preserve">5.12 x N1 </w:t>
            </w:r>
            <w:r w:rsidRPr="00071055">
              <w:rPr>
                <w:rFonts w:ascii="Arial" w:eastAsia="SimSun" w:hAnsi="Arial" w:cs="Arial"/>
                <w:sz w:val="16"/>
                <w:szCs w:val="18"/>
                <w:lang w:val="en-GB"/>
              </w:rPr>
              <w:t xml:space="preserve">x 1.5 </w:t>
            </w:r>
            <w:r w:rsidRPr="00071055">
              <w:rPr>
                <w:rFonts w:ascii="Arial" w:eastAsia="SimSun" w:hAnsi="Arial" w:cs="Times New Roman"/>
                <w:sz w:val="16"/>
                <w:szCs w:val="18"/>
                <w:lang w:val="en-GB"/>
              </w:rPr>
              <w:t>(16 x N1</w:t>
            </w:r>
            <w:r w:rsidRPr="00071055">
              <w:rPr>
                <w:rFonts w:ascii="Arial" w:eastAsia="SimSun" w:hAnsi="Arial" w:cs="Arial"/>
                <w:sz w:val="16"/>
                <w:szCs w:val="18"/>
                <w:lang w:val="en-GB"/>
              </w:rPr>
              <w:t xml:space="preserve"> x 1.5</w:t>
            </w:r>
            <w:r w:rsidRPr="00071055">
              <w:rPr>
                <w:rFonts w:ascii="Arial" w:eastAsia="SimSun" w:hAnsi="Arial" w:cs="Times New Roman"/>
                <w:sz w:val="16"/>
                <w:szCs w:val="18"/>
                <w:lang w:val="en-GB"/>
              </w:rPr>
              <w:t>)</w:t>
            </w:r>
          </w:p>
        </w:tc>
      </w:tr>
      <w:tr w:rsidR="00025D13" w:rsidRPr="002F3731" w14:paraId="1327A933" w14:textId="77777777" w:rsidTr="00284A3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6663F26" w14:textId="77777777" w:rsidR="00025D13" w:rsidRPr="00071055" w:rsidRDefault="00025D13" w:rsidP="00C916DA">
            <w:pPr>
              <w:keepNext/>
              <w:keepLines/>
              <w:jc w:val="center"/>
              <w:rPr>
                <w:rFonts w:ascii="Arial" w:eastAsia="SimSun" w:hAnsi="Arial" w:cs="Times New Roman"/>
                <w:sz w:val="16"/>
                <w:szCs w:val="18"/>
                <w:lang w:val="en-GB"/>
              </w:rPr>
            </w:pPr>
            <w:r w:rsidRPr="00071055">
              <w:rPr>
                <w:rFonts w:ascii="Arial" w:eastAsia="SimSun" w:hAnsi="Arial" w:cs="Times New Roman"/>
                <w:sz w:val="16"/>
                <w:szCs w:val="18"/>
                <w:lang w:val="en-GB"/>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16F9E" w14:textId="77777777" w:rsidR="00025D13" w:rsidRPr="00071055" w:rsidRDefault="00025D13" w:rsidP="00C916DA">
            <w:pPr>
              <w:keepNext/>
              <w:keepLines/>
              <w:jc w:val="center"/>
              <w:rPr>
                <w:rFonts w:ascii="Arial" w:eastAsia="SimSun" w:hAnsi="Arial" w:cs="Times New Roman"/>
                <w:sz w:val="16"/>
                <w:szCs w:val="18"/>
                <w:lang w:val="en-GB"/>
              </w:rPr>
            </w:pPr>
          </w:p>
        </w:tc>
        <w:tc>
          <w:tcPr>
            <w:tcW w:w="531" w:type="pct"/>
            <w:tcBorders>
              <w:top w:val="single" w:sz="4" w:space="0" w:color="auto"/>
              <w:left w:val="single" w:sz="4" w:space="0" w:color="auto"/>
              <w:bottom w:val="single" w:sz="4" w:space="0" w:color="auto"/>
              <w:right w:val="single" w:sz="4" w:space="0" w:color="auto"/>
            </w:tcBorders>
            <w:hideMark/>
          </w:tcPr>
          <w:p w14:paraId="7573DFEE" w14:textId="77777777" w:rsidR="00025D13" w:rsidRPr="00071055" w:rsidRDefault="00025D13" w:rsidP="00C916DA">
            <w:pPr>
              <w:keepNext/>
              <w:keepLines/>
              <w:jc w:val="center"/>
              <w:rPr>
                <w:rFonts w:ascii="Arial" w:eastAsia="SimSun" w:hAnsi="Arial" w:cs="Times New Roman"/>
                <w:sz w:val="16"/>
                <w:szCs w:val="18"/>
                <w:lang w:val="en-GB"/>
              </w:rPr>
            </w:pPr>
            <w:r w:rsidRPr="00071055">
              <w:rPr>
                <w:rFonts w:ascii="Arial" w:eastAsia="SimSun" w:hAnsi="Arial" w:cs="Times New Roman"/>
                <w:sz w:val="16"/>
                <w:szCs w:val="18"/>
                <w:lang w:val="en-GB"/>
              </w:rPr>
              <w:t>5</w:t>
            </w:r>
          </w:p>
        </w:tc>
        <w:tc>
          <w:tcPr>
            <w:tcW w:w="1111" w:type="pct"/>
            <w:tcBorders>
              <w:top w:val="single" w:sz="4" w:space="0" w:color="auto"/>
              <w:left w:val="single" w:sz="4" w:space="0" w:color="auto"/>
              <w:bottom w:val="single" w:sz="4" w:space="0" w:color="auto"/>
              <w:right w:val="single" w:sz="4" w:space="0" w:color="auto"/>
            </w:tcBorders>
            <w:hideMark/>
          </w:tcPr>
          <w:p w14:paraId="79629E00" w14:textId="77777777" w:rsidR="00025D13" w:rsidRPr="00071055" w:rsidRDefault="00025D13" w:rsidP="00C916DA">
            <w:pPr>
              <w:keepNext/>
              <w:keepLines/>
              <w:jc w:val="center"/>
              <w:rPr>
                <w:rFonts w:ascii="Arial" w:eastAsia="SimSun" w:hAnsi="Arial" w:cs="Times New Roman"/>
                <w:sz w:val="16"/>
                <w:szCs w:val="18"/>
                <w:lang w:val="en-GB"/>
              </w:rPr>
            </w:pPr>
            <w:r w:rsidRPr="00071055">
              <w:rPr>
                <w:rFonts w:ascii="Arial" w:eastAsia="SimSun" w:hAnsi="Arial" w:cs="Times New Roman"/>
                <w:sz w:val="16"/>
                <w:szCs w:val="18"/>
                <w:lang w:val="en-GB"/>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7545F9C" w14:textId="77777777" w:rsidR="00025D13" w:rsidRPr="00071055" w:rsidRDefault="00025D13" w:rsidP="00C916DA">
            <w:pPr>
              <w:keepNext/>
              <w:keepLines/>
              <w:jc w:val="center"/>
              <w:rPr>
                <w:rFonts w:ascii="Arial" w:eastAsia="SimSun" w:hAnsi="Arial" w:cs="Times New Roman"/>
                <w:sz w:val="16"/>
                <w:szCs w:val="18"/>
                <w:lang w:val="en-GB"/>
              </w:rPr>
            </w:pPr>
            <w:r w:rsidRPr="00071055">
              <w:rPr>
                <w:rFonts w:ascii="Arial" w:eastAsia="SimSun" w:hAnsi="Arial" w:cs="Times New Roman"/>
                <w:sz w:val="16"/>
                <w:szCs w:val="18"/>
                <w:lang w:val="en-GB"/>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5AE4B604" w14:textId="77777777" w:rsidR="00025D13" w:rsidRPr="00071055" w:rsidRDefault="00025D13" w:rsidP="00C916DA">
            <w:pPr>
              <w:keepNext/>
              <w:keepLines/>
              <w:jc w:val="center"/>
              <w:rPr>
                <w:rFonts w:ascii="Arial" w:eastAsia="SimSun" w:hAnsi="Arial" w:cs="Times New Roman"/>
                <w:sz w:val="16"/>
                <w:szCs w:val="18"/>
                <w:lang w:val="en-GB"/>
              </w:rPr>
            </w:pPr>
            <w:r w:rsidRPr="00071055">
              <w:rPr>
                <w:rFonts w:ascii="Arial" w:eastAsia="SimSun" w:hAnsi="Arial" w:cs="Times New Roman"/>
                <w:sz w:val="16"/>
                <w:szCs w:val="18"/>
                <w:lang w:val="en-GB"/>
              </w:rPr>
              <w:t>5.12 x N1 (8 x N1)</w:t>
            </w:r>
          </w:p>
        </w:tc>
      </w:tr>
      <w:tr w:rsidR="00025D13" w:rsidRPr="002F3731" w14:paraId="55359F32" w14:textId="77777777" w:rsidTr="00284A3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392B2A9" w14:textId="77777777" w:rsidR="00025D13" w:rsidRPr="00071055" w:rsidRDefault="00025D13" w:rsidP="00C916DA">
            <w:pPr>
              <w:keepNext/>
              <w:keepLines/>
              <w:jc w:val="center"/>
              <w:rPr>
                <w:rFonts w:ascii="Arial" w:eastAsia="SimSun" w:hAnsi="Arial" w:cs="Times New Roman"/>
                <w:sz w:val="16"/>
                <w:szCs w:val="18"/>
                <w:lang w:val="en-GB"/>
              </w:rPr>
            </w:pPr>
            <w:r w:rsidRPr="00071055">
              <w:rPr>
                <w:rFonts w:ascii="Arial" w:eastAsia="SimSun" w:hAnsi="Arial" w:cs="Times New Roman"/>
                <w:sz w:val="16"/>
                <w:szCs w:val="18"/>
                <w:lang w:val="en-GB"/>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CF2E1" w14:textId="77777777" w:rsidR="00025D13" w:rsidRPr="00071055" w:rsidRDefault="00025D13" w:rsidP="00C916DA">
            <w:pPr>
              <w:keepNext/>
              <w:keepLines/>
              <w:jc w:val="center"/>
              <w:rPr>
                <w:rFonts w:ascii="Arial" w:eastAsia="SimSun" w:hAnsi="Arial" w:cs="Times New Roman"/>
                <w:sz w:val="16"/>
                <w:szCs w:val="18"/>
                <w:lang w:val="en-GB"/>
              </w:rPr>
            </w:pPr>
          </w:p>
        </w:tc>
        <w:tc>
          <w:tcPr>
            <w:tcW w:w="531" w:type="pct"/>
            <w:tcBorders>
              <w:top w:val="single" w:sz="4" w:space="0" w:color="auto"/>
              <w:left w:val="single" w:sz="4" w:space="0" w:color="auto"/>
              <w:bottom w:val="single" w:sz="4" w:space="0" w:color="auto"/>
              <w:right w:val="single" w:sz="4" w:space="0" w:color="auto"/>
            </w:tcBorders>
            <w:hideMark/>
          </w:tcPr>
          <w:p w14:paraId="005E9AC0" w14:textId="77777777" w:rsidR="00025D13" w:rsidRPr="00071055" w:rsidRDefault="00025D13" w:rsidP="00C916DA">
            <w:pPr>
              <w:keepNext/>
              <w:keepLines/>
              <w:jc w:val="center"/>
              <w:rPr>
                <w:rFonts w:ascii="Arial" w:eastAsia="SimSun" w:hAnsi="Arial" w:cs="Times New Roman"/>
                <w:sz w:val="16"/>
                <w:szCs w:val="18"/>
                <w:lang w:val="en-GB"/>
              </w:rPr>
            </w:pPr>
            <w:r w:rsidRPr="00071055">
              <w:rPr>
                <w:rFonts w:ascii="Arial" w:eastAsia="SimSun" w:hAnsi="Arial" w:cs="Times New Roman"/>
                <w:sz w:val="16"/>
                <w:szCs w:val="18"/>
                <w:lang w:val="en-GB"/>
              </w:rPr>
              <w:t>4</w:t>
            </w:r>
          </w:p>
        </w:tc>
        <w:tc>
          <w:tcPr>
            <w:tcW w:w="1111" w:type="pct"/>
            <w:tcBorders>
              <w:top w:val="single" w:sz="4" w:space="0" w:color="auto"/>
              <w:left w:val="single" w:sz="4" w:space="0" w:color="auto"/>
              <w:bottom w:val="single" w:sz="4" w:space="0" w:color="auto"/>
              <w:right w:val="single" w:sz="4" w:space="0" w:color="auto"/>
            </w:tcBorders>
            <w:hideMark/>
          </w:tcPr>
          <w:p w14:paraId="486378A3" w14:textId="77777777" w:rsidR="00025D13" w:rsidRPr="00071055" w:rsidRDefault="00025D13" w:rsidP="00C916DA">
            <w:pPr>
              <w:keepNext/>
              <w:keepLines/>
              <w:jc w:val="center"/>
              <w:rPr>
                <w:rFonts w:ascii="Arial" w:eastAsia="SimSun" w:hAnsi="Arial" w:cs="Times New Roman"/>
                <w:sz w:val="16"/>
                <w:szCs w:val="18"/>
                <w:lang w:val="en-GB"/>
              </w:rPr>
            </w:pPr>
            <w:r w:rsidRPr="00071055">
              <w:rPr>
                <w:rFonts w:ascii="Arial" w:eastAsia="SimSun" w:hAnsi="Arial" w:cs="Times New Roman"/>
                <w:sz w:val="16"/>
                <w:szCs w:val="18"/>
                <w:lang w:val="en-GB"/>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2B17EA99" w14:textId="77777777" w:rsidR="00025D13" w:rsidRPr="00071055" w:rsidRDefault="00025D13" w:rsidP="00C916DA">
            <w:pPr>
              <w:keepNext/>
              <w:keepLines/>
              <w:jc w:val="center"/>
              <w:rPr>
                <w:rFonts w:ascii="Arial" w:eastAsia="SimSun" w:hAnsi="Arial" w:cs="Times New Roman"/>
                <w:sz w:val="16"/>
                <w:szCs w:val="18"/>
                <w:lang w:val="en-GB"/>
              </w:rPr>
            </w:pPr>
            <w:r w:rsidRPr="00071055">
              <w:rPr>
                <w:rFonts w:ascii="Arial" w:eastAsia="SimSun" w:hAnsi="Arial" w:cs="Times New Roman"/>
                <w:sz w:val="16"/>
                <w:szCs w:val="18"/>
                <w:lang w:val="en-GB"/>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4F8FA83A" w14:textId="77777777" w:rsidR="00025D13" w:rsidRPr="00071055" w:rsidRDefault="00025D13" w:rsidP="00C916DA">
            <w:pPr>
              <w:keepNext/>
              <w:keepLines/>
              <w:jc w:val="center"/>
              <w:rPr>
                <w:rFonts w:ascii="Arial" w:eastAsia="SimSun" w:hAnsi="Arial" w:cs="Times New Roman"/>
                <w:sz w:val="16"/>
                <w:szCs w:val="18"/>
                <w:lang w:val="en-GB"/>
              </w:rPr>
            </w:pPr>
            <w:r w:rsidRPr="00071055">
              <w:rPr>
                <w:rFonts w:ascii="Arial" w:eastAsia="SimSun" w:hAnsi="Arial" w:cs="Times New Roman"/>
                <w:sz w:val="16"/>
                <w:szCs w:val="18"/>
                <w:lang w:val="en-GB"/>
              </w:rPr>
              <w:t>6.4 x N1 (5 x N1)</w:t>
            </w:r>
          </w:p>
        </w:tc>
      </w:tr>
      <w:tr w:rsidR="00025D13" w:rsidRPr="002F3731" w14:paraId="297C52F3" w14:textId="77777777" w:rsidTr="00284A3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529311C" w14:textId="77777777" w:rsidR="00025D13" w:rsidRPr="00071055" w:rsidRDefault="00025D13" w:rsidP="00C916DA">
            <w:pPr>
              <w:keepNext/>
              <w:keepLines/>
              <w:jc w:val="center"/>
              <w:rPr>
                <w:rFonts w:ascii="Arial" w:eastAsia="SimSun" w:hAnsi="Arial" w:cs="Times New Roman"/>
                <w:sz w:val="16"/>
                <w:szCs w:val="18"/>
                <w:lang w:val="en-GB"/>
              </w:rPr>
            </w:pPr>
            <w:r w:rsidRPr="00071055">
              <w:rPr>
                <w:rFonts w:ascii="Arial" w:eastAsia="SimSun" w:hAnsi="Arial" w:cs="Times New Roman"/>
                <w:sz w:val="16"/>
                <w:szCs w:val="18"/>
                <w:lang w:val="en-GB"/>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DC0E3" w14:textId="77777777" w:rsidR="00025D13" w:rsidRPr="00071055" w:rsidRDefault="00025D13" w:rsidP="00C916DA">
            <w:pPr>
              <w:keepNext/>
              <w:keepLines/>
              <w:jc w:val="center"/>
              <w:rPr>
                <w:rFonts w:ascii="Arial" w:eastAsia="SimSun" w:hAnsi="Arial" w:cs="Times New Roman"/>
                <w:sz w:val="16"/>
                <w:szCs w:val="18"/>
                <w:lang w:val="en-GB"/>
              </w:rPr>
            </w:pPr>
          </w:p>
        </w:tc>
        <w:tc>
          <w:tcPr>
            <w:tcW w:w="531" w:type="pct"/>
            <w:tcBorders>
              <w:top w:val="single" w:sz="4" w:space="0" w:color="auto"/>
              <w:left w:val="single" w:sz="4" w:space="0" w:color="auto"/>
              <w:bottom w:val="single" w:sz="4" w:space="0" w:color="auto"/>
              <w:right w:val="single" w:sz="4" w:space="0" w:color="auto"/>
            </w:tcBorders>
            <w:hideMark/>
          </w:tcPr>
          <w:p w14:paraId="79ED8367" w14:textId="77777777" w:rsidR="00025D13" w:rsidRPr="00071055" w:rsidRDefault="00025D13" w:rsidP="00C916DA">
            <w:pPr>
              <w:keepNext/>
              <w:keepLines/>
              <w:jc w:val="center"/>
              <w:rPr>
                <w:rFonts w:ascii="Arial" w:eastAsia="SimSun" w:hAnsi="Arial" w:cs="Times New Roman"/>
                <w:sz w:val="16"/>
                <w:szCs w:val="18"/>
                <w:lang w:val="en-GB"/>
              </w:rPr>
            </w:pPr>
            <w:r w:rsidRPr="00071055">
              <w:rPr>
                <w:rFonts w:ascii="Arial" w:eastAsia="SimSun" w:hAnsi="Arial" w:cs="Times New Roman"/>
                <w:sz w:val="16"/>
                <w:szCs w:val="18"/>
                <w:lang w:val="en-GB"/>
              </w:rPr>
              <w:t>3</w:t>
            </w:r>
          </w:p>
        </w:tc>
        <w:tc>
          <w:tcPr>
            <w:tcW w:w="1111" w:type="pct"/>
            <w:tcBorders>
              <w:top w:val="single" w:sz="4" w:space="0" w:color="auto"/>
              <w:left w:val="single" w:sz="4" w:space="0" w:color="auto"/>
              <w:bottom w:val="single" w:sz="4" w:space="0" w:color="auto"/>
              <w:right w:val="single" w:sz="4" w:space="0" w:color="auto"/>
            </w:tcBorders>
            <w:hideMark/>
          </w:tcPr>
          <w:p w14:paraId="27D6F670" w14:textId="77777777" w:rsidR="00025D13" w:rsidRPr="00071055" w:rsidRDefault="00025D13" w:rsidP="00C916DA">
            <w:pPr>
              <w:keepNext/>
              <w:keepLines/>
              <w:jc w:val="center"/>
              <w:rPr>
                <w:rFonts w:ascii="Arial" w:eastAsia="SimSun" w:hAnsi="Arial" w:cs="Times New Roman"/>
                <w:sz w:val="16"/>
                <w:szCs w:val="18"/>
                <w:lang w:val="en-GB"/>
              </w:rPr>
            </w:pPr>
            <w:r w:rsidRPr="00071055">
              <w:rPr>
                <w:rFonts w:ascii="Arial" w:eastAsia="SimSun" w:hAnsi="Arial" w:cs="Times New Roman"/>
                <w:sz w:val="16"/>
                <w:szCs w:val="18"/>
                <w:lang w:val="en-GB"/>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7CB8EF71" w14:textId="77777777" w:rsidR="00025D13" w:rsidRPr="00071055" w:rsidRDefault="00025D13" w:rsidP="00C916DA">
            <w:pPr>
              <w:keepNext/>
              <w:keepLines/>
              <w:jc w:val="center"/>
              <w:rPr>
                <w:rFonts w:ascii="Arial" w:eastAsia="SimSun" w:hAnsi="Arial" w:cs="Times New Roman"/>
                <w:sz w:val="16"/>
                <w:szCs w:val="18"/>
                <w:lang w:val="en-GB"/>
              </w:rPr>
            </w:pPr>
            <w:r w:rsidRPr="00071055">
              <w:rPr>
                <w:rFonts w:ascii="Arial" w:eastAsia="SimSun" w:hAnsi="Arial" w:cs="Times New Roman"/>
                <w:sz w:val="16"/>
                <w:szCs w:val="18"/>
                <w:lang w:val="en-GB"/>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5DC6AA33" w14:textId="77777777" w:rsidR="00025D13" w:rsidRPr="00071055" w:rsidRDefault="00025D13" w:rsidP="00C916DA">
            <w:pPr>
              <w:keepNext/>
              <w:keepLines/>
              <w:jc w:val="center"/>
              <w:rPr>
                <w:rFonts w:ascii="Arial" w:eastAsia="SimSun" w:hAnsi="Arial" w:cs="Times New Roman"/>
                <w:sz w:val="16"/>
                <w:szCs w:val="18"/>
                <w:lang w:val="en-GB"/>
              </w:rPr>
            </w:pPr>
            <w:r w:rsidRPr="00071055">
              <w:rPr>
                <w:rFonts w:ascii="Arial" w:eastAsia="SimSun" w:hAnsi="Arial" w:cs="Times New Roman"/>
                <w:sz w:val="16"/>
                <w:szCs w:val="18"/>
                <w:lang w:val="en-GB"/>
              </w:rPr>
              <w:t>7.68 x N1 (3 x N1)</w:t>
            </w:r>
          </w:p>
        </w:tc>
      </w:tr>
    </w:tbl>
    <w:p w14:paraId="54411190" w14:textId="4FEBB1AF" w:rsidR="00025D13" w:rsidRPr="000D31A7" w:rsidRDefault="00025D13" w:rsidP="00071055">
      <w:pPr>
        <w:spacing w:before="120" w:after="0"/>
        <w:jc w:val="both"/>
        <w:rPr>
          <w:rFonts w:ascii="Times New Roman" w:eastAsia="DengXian" w:hAnsi="Times New Roman" w:cs="Times New Roman"/>
          <w:sz w:val="20"/>
          <w:szCs w:val="20"/>
        </w:rPr>
      </w:pPr>
      <w:r w:rsidRPr="005A4575">
        <w:rPr>
          <w:rFonts w:ascii="Times New Roman" w:hAnsi="Times New Roman" w:cs="Times New Roman"/>
          <w:sz w:val="20"/>
          <w:szCs w:val="20"/>
        </w:rPr>
        <w:t xml:space="preserve">For </w:t>
      </w:r>
      <w:r w:rsidR="0000646B">
        <w:rPr>
          <w:rFonts w:ascii="Times New Roman" w:hAnsi="Times New Roman" w:cs="Times New Roman"/>
          <w:sz w:val="20"/>
          <w:szCs w:val="20"/>
        </w:rPr>
        <w:t>6G</w:t>
      </w:r>
      <w:r w:rsidRPr="005A4575">
        <w:rPr>
          <w:rFonts w:ascii="Times New Roman" w:hAnsi="Times New Roman" w:cs="Times New Roman"/>
          <w:sz w:val="20"/>
          <w:szCs w:val="20"/>
        </w:rPr>
        <w:t>, it is expected that the priority-based cell reselection scheme will be refined with clear design targets derived from practical field observations.</w:t>
      </w:r>
      <w:r w:rsidR="00572233">
        <w:rPr>
          <w:rFonts w:ascii="Times New Roman" w:eastAsia="DengXian" w:hAnsi="Times New Roman" w:cs="Times New Roman" w:hint="eastAsia"/>
          <w:sz w:val="20"/>
          <w:szCs w:val="20"/>
        </w:rPr>
        <w:t xml:space="preserve"> RAN4 shall study the potential enhancement and requirements to </w:t>
      </w:r>
      <w:r w:rsidR="00C82059">
        <w:rPr>
          <w:rFonts w:ascii="Times New Roman" w:eastAsia="DengXian" w:hAnsi="Times New Roman" w:cs="Times New Roman" w:hint="eastAsia"/>
          <w:sz w:val="20"/>
          <w:szCs w:val="20"/>
        </w:rPr>
        <w:t>improve UE camping behaviour.</w:t>
      </w:r>
    </w:p>
    <w:p w14:paraId="5F4B9FB8" w14:textId="747C67E2" w:rsidR="00025D13" w:rsidRPr="005A4575" w:rsidRDefault="00025D13" w:rsidP="00025D13">
      <w:pPr>
        <w:spacing w:before="160"/>
        <w:jc w:val="both"/>
        <w:rPr>
          <w:rFonts w:ascii="Times New Roman" w:hAnsi="Times New Roman" w:cs="Times New Roman"/>
          <w:sz w:val="20"/>
          <w:szCs w:val="20"/>
        </w:rPr>
      </w:pPr>
      <w:bookmarkStart w:id="24" w:name="_Ref209207789"/>
      <w:r w:rsidRPr="005A4575">
        <w:rPr>
          <w:rFonts w:ascii="Times New Roman" w:hAnsi="Times New Roman" w:cs="Times New Roman"/>
          <w:b/>
          <w:i/>
          <w:sz w:val="20"/>
          <w:szCs w:val="20"/>
        </w:rPr>
        <w:t xml:space="preserve">Proposal </w:t>
      </w:r>
      <w:r w:rsidRPr="005A4575">
        <w:rPr>
          <w:rFonts w:ascii="Times New Roman" w:hAnsi="Times New Roman" w:cs="Times New Roman"/>
          <w:b/>
          <w:i/>
          <w:sz w:val="20"/>
          <w:szCs w:val="20"/>
        </w:rPr>
        <w:fldChar w:fldCharType="begin"/>
      </w:r>
      <w:r w:rsidRPr="005A4575">
        <w:rPr>
          <w:rFonts w:ascii="Times New Roman" w:hAnsi="Times New Roman" w:cs="Times New Roman"/>
          <w:b/>
          <w:i/>
          <w:sz w:val="20"/>
          <w:szCs w:val="20"/>
        </w:rPr>
        <w:instrText xml:space="preserve"> SEQ Proposal \* ARABIC </w:instrText>
      </w:r>
      <w:r w:rsidRPr="005A4575">
        <w:rPr>
          <w:rFonts w:ascii="Times New Roman" w:hAnsi="Times New Roman" w:cs="Times New Roman"/>
          <w:b/>
          <w:i/>
          <w:sz w:val="20"/>
          <w:szCs w:val="20"/>
        </w:rPr>
        <w:fldChar w:fldCharType="separate"/>
      </w:r>
      <w:r w:rsidR="00275CFD">
        <w:rPr>
          <w:rFonts w:ascii="Times New Roman" w:hAnsi="Times New Roman" w:cs="Times New Roman"/>
          <w:b/>
          <w:i/>
          <w:noProof/>
          <w:sz w:val="20"/>
          <w:szCs w:val="20"/>
        </w:rPr>
        <w:t>11</w:t>
      </w:r>
      <w:r w:rsidRPr="005A4575">
        <w:rPr>
          <w:rFonts w:ascii="Times New Roman" w:hAnsi="Times New Roman" w:cs="Times New Roman"/>
          <w:b/>
          <w:i/>
          <w:sz w:val="20"/>
          <w:szCs w:val="20"/>
        </w:rPr>
        <w:fldChar w:fldCharType="end"/>
      </w:r>
      <w:r w:rsidRPr="005A4575">
        <w:rPr>
          <w:rFonts w:ascii="Times New Roman" w:hAnsi="Times New Roman" w:cs="Times New Roman"/>
          <w:b/>
          <w:i/>
          <w:sz w:val="20"/>
          <w:szCs w:val="20"/>
        </w:rPr>
        <w:t xml:space="preserve">: </w:t>
      </w:r>
      <w:r w:rsidRPr="00F003A7">
        <w:rPr>
          <w:rFonts w:ascii="Times New Roman" w:hAnsi="Times New Roman" w:cs="Times New Roman"/>
          <w:b/>
          <w:i/>
          <w:iCs/>
          <w:sz w:val="20"/>
          <w:szCs w:val="20"/>
        </w:rPr>
        <w:t xml:space="preserve">RAN4 shall study </w:t>
      </w:r>
      <w:r w:rsidRPr="00F003A7">
        <w:rPr>
          <w:rFonts w:ascii="Times New Roman" w:eastAsia="DengXian" w:hAnsi="Times New Roman" w:cs="Times New Roman" w:hint="eastAsia"/>
          <w:b/>
          <w:i/>
          <w:iCs/>
          <w:sz w:val="20"/>
          <w:szCs w:val="20"/>
        </w:rPr>
        <w:t xml:space="preserve">possible solutions and requirements </w:t>
      </w:r>
      <w:r w:rsidRPr="00F003A7">
        <w:rPr>
          <w:rFonts w:ascii="Times New Roman" w:hAnsi="Times New Roman" w:cs="Times New Roman"/>
          <w:b/>
          <w:i/>
          <w:iCs/>
          <w:sz w:val="20"/>
          <w:szCs w:val="20"/>
        </w:rPr>
        <w:t>to improve UE camping behavior and reduce redundant mobility activities.</w:t>
      </w:r>
      <w:bookmarkEnd w:id="24"/>
    </w:p>
    <w:p w14:paraId="45FF7FD8" w14:textId="41C59B8A" w:rsidR="00EA2A0A" w:rsidRPr="005A4575" w:rsidRDefault="00EA2A0A" w:rsidP="0009716B">
      <w:pPr>
        <w:pStyle w:val="Heading1"/>
        <w:numPr>
          <w:ilvl w:val="1"/>
          <w:numId w:val="3"/>
        </w:numPr>
        <w:spacing w:before="360" w:after="0"/>
        <w:jc w:val="both"/>
        <w:rPr>
          <w:rFonts w:ascii="Times New Roman" w:eastAsia="DengXian" w:hAnsi="Times New Roman"/>
          <w:lang w:eastAsia="zh-CN"/>
        </w:rPr>
      </w:pPr>
      <w:r w:rsidRPr="005A4575">
        <w:rPr>
          <w:rFonts w:ascii="Times New Roman" w:eastAsia="DengXian" w:hAnsi="Times New Roman"/>
          <w:lang w:eastAsia="zh-CN"/>
        </w:rPr>
        <w:t xml:space="preserve">CONNECTED mode mobility </w:t>
      </w:r>
    </w:p>
    <w:p w14:paraId="5C1AA01E" w14:textId="7E7B81CE" w:rsidR="000E66C9" w:rsidRPr="00254CC8" w:rsidRDefault="000E66C9" w:rsidP="007D3D4C">
      <w:pPr>
        <w:jc w:val="both"/>
        <w:rPr>
          <w:rFonts w:ascii="Times New Roman" w:hAnsi="Times New Roman" w:cs="Times New Roman"/>
          <w:sz w:val="20"/>
          <w:szCs w:val="20"/>
        </w:rPr>
      </w:pPr>
      <w:r w:rsidRPr="00254CC8">
        <w:rPr>
          <w:rFonts w:ascii="Times New Roman" w:hAnsi="Times New Roman" w:cs="Times New Roman"/>
          <w:sz w:val="20"/>
          <w:szCs w:val="20"/>
        </w:rPr>
        <w:t xml:space="preserve">In NR, various mobility procedures have been standardized across </w:t>
      </w:r>
      <w:r w:rsidR="00254CC8">
        <w:rPr>
          <w:rFonts w:ascii="Times New Roman" w:eastAsia="DengXian" w:hAnsi="Times New Roman" w:cs="Times New Roman" w:hint="eastAsia"/>
          <w:sz w:val="20"/>
          <w:szCs w:val="20"/>
        </w:rPr>
        <w:t xml:space="preserve">different </w:t>
      </w:r>
      <w:r w:rsidRPr="00254CC8">
        <w:rPr>
          <w:rFonts w:ascii="Times New Roman" w:hAnsi="Times New Roman" w:cs="Times New Roman"/>
          <w:sz w:val="20"/>
          <w:szCs w:val="20"/>
        </w:rPr>
        <w:t>releases. Rel-15 introduced Layer 3 handover as the baseline. Rel-16 added conditional handover to improve robustness and DAPS to minimize interruption time. Rel-18 introduced lower-layer triggered mobility (LTM) for reduced latency, and Rel-19 further enhanced robustness with conditional LTM.</w:t>
      </w:r>
    </w:p>
    <w:p w14:paraId="047D7DE9" w14:textId="6867D967" w:rsidR="000E66C9" w:rsidRPr="00254CC8" w:rsidRDefault="000E66C9" w:rsidP="007D3D4C">
      <w:pPr>
        <w:jc w:val="both"/>
        <w:rPr>
          <w:rFonts w:ascii="Times New Roman" w:hAnsi="Times New Roman" w:cs="Times New Roman"/>
          <w:sz w:val="20"/>
          <w:szCs w:val="20"/>
        </w:rPr>
      </w:pPr>
      <w:r w:rsidRPr="00254CC8">
        <w:rPr>
          <w:rFonts w:ascii="Times New Roman" w:hAnsi="Times New Roman" w:cs="Times New Roman"/>
          <w:sz w:val="20"/>
          <w:szCs w:val="20"/>
        </w:rPr>
        <w:t xml:space="preserve">Both low interruption time and high robustness are essential and should be considered from the outset in </w:t>
      </w:r>
      <w:r w:rsidR="0000646B">
        <w:rPr>
          <w:rFonts w:ascii="Times New Roman" w:hAnsi="Times New Roman" w:cs="Times New Roman"/>
          <w:sz w:val="20"/>
          <w:szCs w:val="20"/>
        </w:rPr>
        <w:t>6G</w:t>
      </w:r>
      <w:r w:rsidRPr="00254CC8">
        <w:rPr>
          <w:rFonts w:ascii="Times New Roman" w:hAnsi="Times New Roman" w:cs="Times New Roman"/>
          <w:sz w:val="20"/>
          <w:szCs w:val="20"/>
        </w:rPr>
        <w:t xml:space="preserve">. UL and DL pre-synchronization, as defined in LTM, accelerates handover execution and significantly reduces interruption time. This mechanism is beneficial and should be part of the baseline design in </w:t>
      </w:r>
      <w:r w:rsidR="0000646B">
        <w:rPr>
          <w:rFonts w:ascii="Times New Roman" w:hAnsi="Times New Roman" w:cs="Times New Roman"/>
          <w:sz w:val="20"/>
          <w:szCs w:val="20"/>
        </w:rPr>
        <w:t>6G</w:t>
      </w:r>
      <w:r w:rsidRPr="00254CC8">
        <w:rPr>
          <w:rFonts w:ascii="Times New Roman" w:hAnsi="Times New Roman" w:cs="Times New Roman"/>
          <w:sz w:val="20"/>
          <w:szCs w:val="20"/>
        </w:rPr>
        <w:t xml:space="preserve">. With advanced UE capabilities such as </w:t>
      </w:r>
      <w:r w:rsidRPr="0062224D">
        <w:rPr>
          <w:rFonts w:ascii="Times New Roman" w:hAnsi="Times New Roman" w:cs="Times New Roman"/>
          <w:i/>
          <w:sz w:val="20"/>
          <w:szCs w:val="20"/>
        </w:rPr>
        <w:t>ltm-FastUE-Processing-r18</w:t>
      </w:r>
      <w:r w:rsidRPr="00254CC8">
        <w:rPr>
          <w:rFonts w:ascii="Times New Roman" w:hAnsi="Times New Roman" w:cs="Times New Roman"/>
          <w:sz w:val="20"/>
          <w:szCs w:val="20"/>
        </w:rPr>
        <w:t>, interruption time can be reduced to as low as 10 ms. Achieving such fast processing</w:t>
      </w:r>
      <w:r w:rsidR="004423A5">
        <w:rPr>
          <w:rFonts w:ascii="Times New Roman" w:eastAsia="DengXian" w:hAnsi="Times New Roman" w:cs="Times New Roman" w:hint="eastAsia"/>
          <w:sz w:val="20"/>
          <w:szCs w:val="20"/>
        </w:rPr>
        <w:t xml:space="preserve"> and </w:t>
      </w:r>
      <w:r w:rsidR="007D3D4C">
        <w:rPr>
          <w:rFonts w:ascii="Times New Roman" w:eastAsia="DengXian" w:hAnsi="Times New Roman" w:cs="Times New Roman" w:hint="eastAsia"/>
          <w:sz w:val="20"/>
          <w:szCs w:val="20"/>
        </w:rPr>
        <w:t>shorter interruption</w:t>
      </w:r>
      <w:r w:rsidRPr="00254CC8">
        <w:rPr>
          <w:rFonts w:ascii="Times New Roman" w:hAnsi="Times New Roman" w:cs="Times New Roman"/>
          <w:sz w:val="20"/>
          <w:szCs w:val="20"/>
        </w:rPr>
        <w:t xml:space="preserve"> should be a design goal for </w:t>
      </w:r>
      <w:r w:rsidR="0000646B">
        <w:rPr>
          <w:rFonts w:ascii="Times New Roman" w:hAnsi="Times New Roman" w:cs="Times New Roman"/>
          <w:sz w:val="20"/>
          <w:szCs w:val="20"/>
        </w:rPr>
        <w:t>6G</w:t>
      </w:r>
      <w:r w:rsidRPr="00254CC8">
        <w:rPr>
          <w:rFonts w:ascii="Times New Roman" w:hAnsi="Times New Roman" w:cs="Times New Roman"/>
          <w:sz w:val="20"/>
          <w:szCs w:val="20"/>
        </w:rPr>
        <w:t>, and any necessary system-level support to enable this should be included in the baseline.</w:t>
      </w:r>
    </w:p>
    <w:p w14:paraId="5D541368" w14:textId="3849DE17" w:rsidR="000E66C9" w:rsidRPr="00254CC8" w:rsidRDefault="000E66C9" w:rsidP="007D3D4C">
      <w:pPr>
        <w:jc w:val="both"/>
        <w:rPr>
          <w:rFonts w:ascii="Times New Roman" w:hAnsi="Times New Roman" w:cs="Times New Roman"/>
          <w:sz w:val="20"/>
          <w:szCs w:val="20"/>
        </w:rPr>
      </w:pPr>
      <w:r w:rsidRPr="00254CC8">
        <w:rPr>
          <w:rFonts w:ascii="Times New Roman" w:hAnsi="Times New Roman" w:cs="Times New Roman"/>
          <w:sz w:val="20"/>
          <w:szCs w:val="20"/>
        </w:rPr>
        <w:t xml:space="preserve">Currently, RAN4 requirements rely on explicit L1-RSRP configurations for DL synchronization during pre-synchronization. We believe this imposes unnecessary constraints on network configuration. In </w:t>
      </w:r>
      <w:r w:rsidR="0000646B">
        <w:rPr>
          <w:rFonts w:ascii="Times New Roman" w:hAnsi="Times New Roman" w:cs="Times New Roman"/>
          <w:sz w:val="20"/>
          <w:szCs w:val="20"/>
        </w:rPr>
        <w:t>6G</w:t>
      </w:r>
      <w:r w:rsidRPr="00254CC8">
        <w:rPr>
          <w:rFonts w:ascii="Times New Roman" w:hAnsi="Times New Roman" w:cs="Times New Roman"/>
          <w:sz w:val="20"/>
          <w:szCs w:val="20"/>
        </w:rPr>
        <w:t>, UE design should aim to maintain DL synchronization without requiring explicit L1-RSRP configuration.</w:t>
      </w:r>
    </w:p>
    <w:p w14:paraId="6339E341" w14:textId="186F2A1A" w:rsidR="00675F2B" w:rsidRPr="00254CC8" w:rsidRDefault="000E66C9" w:rsidP="007D3D4C">
      <w:pPr>
        <w:jc w:val="both"/>
        <w:rPr>
          <w:rFonts w:ascii="Times New Roman" w:hAnsi="Times New Roman" w:cs="Times New Roman"/>
          <w:sz w:val="20"/>
          <w:szCs w:val="20"/>
        </w:rPr>
      </w:pPr>
      <w:r w:rsidRPr="00254CC8">
        <w:rPr>
          <w:rFonts w:ascii="Times New Roman" w:hAnsi="Times New Roman" w:cs="Times New Roman"/>
          <w:sz w:val="20"/>
          <w:szCs w:val="20"/>
        </w:rPr>
        <w:t xml:space="preserve">For UL synchronization, if it is completed significantly ahead of the handover or cell switch command, the network may need to trigger multiple RACH preambles. This </w:t>
      </w:r>
      <w:r w:rsidR="00D7775D">
        <w:rPr>
          <w:rFonts w:ascii="Times New Roman" w:hAnsi="Times New Roman" w:cs="Times New Roman"/>
          <w:sz w:val="20"/>
          <w:szCs w:val="20"/>
        </w:rPr>
        <w:t>is</w:t>
      </w:r>
      <w:r w:rsidRPr="00254CC8">
        <w:rPr>
          <w:rFonts w:ascii="Times New Roman" w:hAnsi="Times New Roman" w:cs="Times New Roman"/>
          <w:sz w:val="20"/>
          <w:szCs w:val="20"/>
        </w:rPr>
        <w:t xml:space="preserve"> an inefficient approach for both UE and network. RAN4 should study mechanisms to reduce this overhead and improve the overall </w:t>
      </w:r>
      <w:r w:rsidR="001A6D64">
        <w:rPr>
          <w:rFonts w:ascii="Times New Roman" w:eastAsia="DengXian" w:hAnsi="Times New Roman" w:cs="Times New Roman" w:hint="eastAsia"/>
          <w:sz w:val="20"/>
          <w:szCs w:val="20"/>
        </w:rPr>
        <w:t xml:space="preserve">handover </w:t>
      </w:r>
      <w:r w:rsidRPr="00254CC8">
        <w:rPr>
          <w:rFonts w:ascii="Times New Roman" w:hAnsi="Times New Roman" w:cs="Times New Roman"/>
          <w:sz w:val="20"/>
          <w:szCs w:val="20"/>
        </w:rPr>
        <w:t>efficiency.</w:t>
      </w:r>
    </w:p>
    <w:p w14:paraId="463C8F07" w14:textId="0B015590" w:rsidR="00674248" w:rsidRPr="00FA04C7" w:rsidRDefault="00391D46" w:rsidP="000E66C9">
      <w:pPr>
        <w:rPr>
          <w:rFonts w:ascii="Times New Roman" w:hAnsi="Times New Roman" w:cs="Times New Roman"/>
          <w:b/>
          <w:bCs/>
          <w:i/>
          <w:iCs/>
          <w:sz w:val="20"/>
          <w:szCs w:val="20"/>
        </w:rPr>
      </w:pPr>
      <w:bookmarkStart w:id="25" w:name="_Ref209207792"/>
      <w:r w:rsidRPr="00FA04C7">
        <w:rPr>
          <w:rFonts w:ascii="Times New Roman" w:hAnsi="Times New Roman" w:cs="Times New Roman"/>
          <w:b/>
          <w:bCs/>
          <w:i/>
          <w:iCs/>
          <w:sz w:val="20"/>
          <w:szCs w:val="20"/>
        </w:rPr>
        <w:t xml:space="preserve">Proposal </w:t>
      </w:r>
      <w:r w:rsidRPr="00FA04C7">
        <w:rPr>
          <w:rFonts w:ascii="Times New Roman" w:hAnsi="Times New Roman" w:cs="Times New Roman"/>
          <w:b/>
          <w:bCs/>
          <w:i/>
          <w:iCs/>
          <w:sz w:val="20"/>
          <w:szCs w:val="20"/>
        </w:rPr>
        <w:fldChar w:fldCharType="begin"/>
      </w:r>
      <w:r w:rsidRPr="00FA04C7">
        <w:rPr>
          <w:rFonts w:ascii="Times New Roman" w:hAnsi="Times New Roman" w:cs="Times New Roman"/>
          <w:b/>
          <w:bCs/>
          <w:i/>
          <w:iCs/>
          <w:sz w:val="20"/>
          <w:szCs w:val="20"/>
        </w:rPr>
        <w:instrText xml:space="preserve"> SEQ Proposal \* ARABIC </w:instrText>
      </w:r>
      <w:r w:rsidRPr="00FA04C7">
        <w:rPr>
          <w:rFonts w:ascii="Times New Roman" w:hAnsi="Times New Roman" w:cs="Times New Roman"/>
          <w:b/>
          <w:bCs/>
          <w:i/>
          <w:iCs/>
          <w:sz w:val="20"/>
          <w:szCs w:val="20"/>
        </w:rPr>
        <w:fldChar w:fldCharType="separate"/>
      </w:r>
      <w:r w:rsidR="00275CFD">
        <w:rPr>
          <w:rFonts w:ascii="Times New Roman" w:hAnsi="Times New Roman" w:cs="Times New Roman"/>
          <w:b/>
          <w:bCs/>
          <w:i/>
          <w:iCs/>
          <w:noProof/>
          <w:sz w:val="20"/>
          <w:szCs w:val="20"/>
        </w:rPr>
        <w:t>12</w:t>
      </w:r>
      <w:r w:rsidRPr="00FA04C7">
        <w:rPr>
          <w:rFonts w:ascii="Times New Roman" w:hAnsi="Times New Roman" w:cs="Times New Roman"/>
          <w:b/>
          <w:bCs/>
          <w:i/>
          <w:iCs/>
          <w:sz w:val="20"/>
          <w:szCs w:val="20"/>
        </w:rPr>
        <w:fldChar w:fldCharType="end"/>
      </w:r>
      <w:r w:rsidRPr="00FA04C7">
        <w:rPr>
          <w:rFonts w:ascii="Times New Roman" w:hAnsi="Times New Roman" w:cs="Times New Roman"/>
          <w:b/>
          <w:bCs/>
          <w:i/>
          <w:iCs/>
          <w:sz w:val="20"/>
          <w:szCs w:val="20"/>
        </w:rPr>
        <w:t xml:space="preserve">: </w:t>
      </w:r>
      <w:r w:rsidR="00674248" w:rsidRPr="00FA04C7">
        <w:rPr>
          <w:rFonts w:ascii="Times New Roman" w:hAnsi="Times New Roman" w:cs="Times New Roman"/>
          <w:b/>
          <w:bCs/>
          <w:i/>
          <w:iCs/>
          <w:sz w:val="20"/>
          <w:szCs w:val="20"/>
        </w:rPr>
        <w:t xml:space="preserve">As a baseline to </w:t>
      </w:r>
      <w:r w:rsidR="0000646B">
        <w:rPr>
          <w:rFonts w:ascii="Times New Roman" w:hAnsi="Times New Roman" w:cs="Times New Roman"/>
          <w:b/>
          <w:bCs/>
          <w:i/>
          <w:iCs/>
          <w:sz w:val="20"/>
          <w:szCs w:val="20"/>
        </w:rPr>
        <w:t>6G</w:t>
      </w:r>
      <w:r w:rsidR="00674248" w:rsidRPr="00FA04C7">
        <w:rPr>
          <w:rFonts w:ascii="Times New Roman" w:hAnsi="Times New Roman" w:cs="Times New Roman"/>
          <w:b/>
          <w:bCs/>
          <w:i/>
          <w:iCs/>
          <w:sz w:val="20"/>
          <w:szCs w:val="20"/>
        </w:rPr>
        <w:t xml:space="preserve"> connected mode mobility</w:t>
      </w:r>
      <w:bookmarkEnd w:id="25"/>
      <w:r w:rsidR="00674248" w:rsidRPr="00FA04C7">
        <w:rPr>
          <w:rFonts w:ascii="Times New Roman" w:hAnsi="Times New Roman" w:cs="Times New Roman"/>
          <w:b/>
          <w:bCs/>
          <w:i/>
          <w:iCs/>
          <w:sz w:val="20"/>
          <w:szCs w:val="20"/>
        </w:rPr>
        <w:t xml:space="preserve"> </w:t>
      </w:r>
    </w:p>
    <w:p w14:paraId="4A903C1E" w14:textId="3D6577FA" w:rsidR="00AF43E5" w:rsidRPr="00FA04C7" w:rsidRDefault="00AF43E5" w:rsidP="00AF43E5">
      <w:pPr>
        <w:pStyle w:val="ListParagraph"/>
        <w:numPr>
          <w:ilvl w:val="0"/>
          <w:numId w:val="58"/>
        </w:numPr>
        <w:rPr>
          <w:rFonts w:ascii="Times New Roman" w:hAnsi="Times New Roman" w:cs="Times New Roman"/>
          <w:b/>
          <w:bCs/>
          <w:i/>
          <w:iCs/>
          <w:sz w:val="20"/>
          <w:szCs w:val="20"/>
        </w:rPr>
      </w:pPr>
      <w:r w:rsidRPr="00FA04C7">
        <w:rPr>
          <w:rFonts w:ascii="Times New Roman" w:hAnsi="Times New Roman" w:cs="Times New Roman"/>
          <w:b/>
          <w:bCs/>
          <w:i/>
          <w:iCs/>
          <w:sz w:val="20"/>
          <w:szCs w:val="20"/>
        </w:rPr>
        <w:t>RAN4 should target &lt;</w:t>
      </w:r>
      <w:r w:rsidR="00F5391F" w:rsidRPr="00FA04C7">
        <w:rPr>
          <w:rFonts w:ascii="Times New Roman" w:hAnsi="Times New Roman" w:cs="Times New Roman"/>
          <w:b/>
          <w:bCs/>
          <w:i/>
          <w:iCs/>
          <w:sz w:val="20"/>
          <w:szCs w:val="20"/>
        </w:rPr>
        <w:t>=</w:t>
      </w:r>
      <w:r w:rsidRPr="00FA04C7">
        <w:rPr>
          <w:rFonts w:ascii="Times New Roman" w:hAnsi="Times New Roman" w:cs="Times New Roman"/>
          <w:b/>
          <w:bCs/>
          <w:i/>
          <w:iCs/>
          <w:sz w:val="20"/>
          <w:szCs w:val="20"/>
        </w:rPr>
        <w:t xml:space="preserve">10 ms handover interruption as a baseline system design for </w:t>
      </w:r>
      <w:r w:rsidR="0000646B">
        <w:rPr>
          <w:rFonts w:ascii="Times New Roman" w:hAnsi="Times New Roman" w:cs="Times New Roman"/>
          <w:b/>
          <w:bCs/>
          <w:i/>
          <w:iCs/>
          <w:sz w:val="20"/>
          <w:szCs w:val="20"/>
        </w:rPr>
        <w:t>6G</w:t>
      </w:r>
      <w:r w:rsidRPr="00FA04C7">
        <w:rPr>
          <w:rFonts w:ascii="Times New Roman" w:hAnsi="Times New Roman" w:cs="Times New Roman"/>
          <w:b/>
          <w:bCs/>
          <w:i/>
          <w:iCs/>
          <w:sz w:val="20"/>
          <w:szCs w:val="20"/>
        </w:rPr>
        <w:t xml:space="preserve"> and study the necessary assistance information required.</w:t>
      </w:r>
    </w:p>
    <w:p w14:paraId="158A7F65" w14:textId="22A52DEE" w:rsidR="007F6BA9" w:rsidRPr="00FA04C7" w:rsidRDefault="00AF43E5" w:rsidP="007F6BA9">
      <w:pPr>
        <w:pStyle w:val="ListParagraph"/>
        <w:numPr>
          <w:ilvl w:val="0"/>
          <w:numId w:val="58"/>
        </w:numPr>
        <w:rPr>
          <w:rFonts w:ascii="Times New Roman" w:eastAsia="DengXian" w:hAnsi="Times New Roman" w:cs="Times New Roman"/>
          <w:b/>
          <w:bCs/>
          <w:i/>
          <w:iCs/>
          <w:sz w:val="20"/>
          <w:szCs w:val="20"/>
        </w:rPr>
      </w:pPr>
      <w:r w:rsidRPr="00FA04C7">
        <w:rPr>
          <w:rFonts w:ascii="Times New Roman" w:hAnsi="Times New Roman" w:cs="Times New Roman"/>
          <w:b/>
          <w:bCs/>
          <w:i/>
          <w:iCs/>
          <w:sz w:val="20"/>
          <w:szCs w:val="20"/>
        </w:rPr>
        <w:t xml:space="preserve">RAN4 should aim for low </w:t>
      </w:r>
      <w:r w:rsidR="00F5391F" w:rsidRPr="00FA04C7">
        <w:rPr>
          <w:rFonts w:ascii="Times New Roman" w:hAnsi="Times New Roman" w:cs="Times New Roman"/>
          <w:b/>
          <w:bCs/>
          <w:i/>
          <w:iCs/>
          <w:sz w:val="20"/>
          <w:szCs w:val="20"/>
        </w:rPr>
        <w:t>signalling</w:t>
      </w:r>
      <w:r w:rsidRPr="00FA04C7">
        <w:rPr>
          <w:rFonts w:ascii="Times New Roman" w:hAnsi="Times New Roman" w:cs="Times New Roman"/>
          <w:b/>
          <w:bCs/>
          <w:i/>
          <w:iCs/>
          <w:sz w:val="20"/>
          <w:szCs w:val="20"/>
        </w:rPr>
        <w:t xml:space="preserve"> overhead mechanisms to maintain DL and UL synchronization.</w:t>
      </w:r>
      <w:r w:rsidR="00D30ED7" w:rsidRPr="00FA04C7">
        <w:rPr>
          <w:rFonts w:ascii="Times New Roman" w:hAnsi="Times New Roman" w:cs="Times New Roman"/>
          <w:b/>
          <w:bCs/>
          <w:i/>
          <w:iCs/>
          <w:sz w:val="20"/>
          <w:szCs w:val="20"/>
        </w:rPr>
        <w:t xml:space="preserve"> </w:t>
      </w:r>
    </w:p>
    <w:p w14:paraId="01CAD700" w14:textId="03D98DDC" w:rsidR="003C66DA" w:rsidRPr="003421BA" w:rsidRDefault="00361372" w:rsidP="0009716B">
      <w:pPr>
        <w:pStyle w:val="Heading1"/>
        <w:numPr>
          <w:ilvl w:val="1"/>
          <w:numId w:val="3"/>
        </w:numPr>
        <w:spacing w:before="360" w:after="0"/>
        <w:jc w:val="both"/>
        <w:rPr>
          <w:rFonts w:ascii="Times New Roman" w:hAnsi="Times New Roman"/>
        </w:rPr>
      </w:pPr>
      <w:r w:rsidRPr="005A4575">
        <w:rPr>
          <w:rFonts w:ascii="Times New Roman" w:hAnsi="Times New Roman" w:hint="eastAsia"/>
        </w:rPr>
        <w:t xml:space="preserve">Measurement </w:t>
      </w:r>
    </w:p>
    <w:p w14:paraId="0169F64F" w14:textId="2ADBD8F5" w:rsidR="00616014" w:rsidRPr="005A4575" w:rsidRDefault="003C66DA" w:rsidP="003421BA">
      <w:pPr>
        <w:pStyle w:val="Heading1"/>
        <w:numPr>
          <w:ilvl w:val="2"/>
          <w:numId w:val="3"/>
        </w:numPr>
        <w:spacing w:before="360" w:after="0"/>
        <w:jc w:val="both"/>
        <w:rPr>
          <w:rFonts w:ascii="Times New Roman" w:hAnsi="Times New Roman"/>
        </w:rPr>
      </w:pPr>
      <w:r>
        <w:rPr>
          <w:rFonts w:ascii="Times New Roman" w:eastAsia="DengXian" w:hAnsi="Times New Roman" w:hint="eastAsia"/>
          <w:lang w:eastAsia="zh-CN"/>
        </w:rPr>
        <w:t xml:space="preserve">Measurement </w:t>
      </w:r>
      <w:r w:rsidR="00361372" w:rsidRPr="005A4575">
        <w:rPr>
          <w:rFonts w:ascii="Times New Roman" w:hAnsi="Times New Roman" w:hint="eastAsia"/>
        </w:rPr>
        <w:t>framework</w:t>
      </w:r>
    </w:p>
    <w:p w14:paraId="359D4749" w14:textId="08458F00" w:rsidR="00025D13" w:rsidRDefault="00025D13" w:rsidP="00025D13">
      <w:pPr>
        <w:jc w:val="both"/>
        <w:rPr>
          <w:rFonts w:ascii="Times New Roman" w:eastAsia="DengXian" w:hAnsi="Times New Roman" w:cs="Times New Roman"/>
          <w:sz w:val="20"/>
          <w:szCs w:val="20"/>
        </w:rPr>
      </w:pPr>
      <w:r w:rsidRPr="000E6AFE">
        <w:rPr>
          <w:rFonts w:ascii="Times New Roman" w:hAnsi="Times New Roman" w:cs="Times New Roman"/>
          <w:sz w:val="20"/>
          <w:szCs w:val="20"/>
        </w:rPr>
        <w:t xml:space="preserve">When we designed the </w:t>
      </w:r>
      <w:r w:rsidR="00146225">
        <w:rPr>
          <w:rFonts w:ascii="Times New Roman" w:hAnsi="Times New Roman" w:cs="Times New Roman"/>
          <w:sz w:val="20"/>
          <w:szCs w:val="20"/>
        </w:rPr>
        <w:t>NR</w:t>
      </w:r>
      <w:r w:rsidRPr="000E6AFE">
        <w:rPr>
          <w:rFonts w:ascii="Times New Roman" w:hAnsi="Times New Roman" w:cs="Times New Roman"/>
          <w:sz w:val="20"/>
          <w:szCs w:val="20"/>
        </w:rPr>
        <w:t xml:space="preserve"> NR measurement requirements, many of the foundational principles were inherited from LTE — a system conceptualized nearly two decades ago. As we now look ahead to </w:t>
      </w:r>
      <w:r w:rsidR="0000646B">
        <w:rPr>
          <w:rFonts w:ascii="Times New Roman" w:hAnsi="Times New Roman" w:cs="Times New Roman"/>
          <w:sz w:val="20"/>
          <w:szCs w:val="20"/>
        </w:rPr>
        <w:t>6G</w:t>
      </w:r>
      <w:r w:rsidRPr="000E6AFE">
        <w:rPr>
          <w:rFonts w:ascii="Times New Roman" w:hAnsi="Times New Roman" w:cs="Times New Roman"/>
          <w:sz w:val="20"/>
          <w:szCs w:val="20"/>
        </w:rPr>
        <w:t xml:space="preserve">, it’s important to recognize that this </w:t>
      </w:r>
      <w:r w:rsidRPr="000E6AFE">
        <w:rPr>
          <w:rFonts w:ascii="Times New Roman" w:hAnsi="Times New Roman" w:cs="Times New Roman"/>
          <w:sz w:val="20"/>
          <w:szCs w:val="20"/>
        </w:rPr>
        <w:lastRenderedPageBreak/>
        <w:t xml:space="preserve">generation will serve the industry for the next twenty years or more. Over the past two decades, UE processing capabilities have evolved significantly, and we expect applications and use cases to continue evolving rapidly. Therefore, it may not be optimal to use NR (and by extension, LTE) as the baseline for </w:t>
      </w:r>
      <w:r w:rsidR="0000646B">
        <w:rPr>
          <w:rFonts w:ascii="Times New Roman" w:hAnsi="Times New Roman" w:cs="Times New Roman"/>
          <w:sz w:val="20"/>
          <w:szCs w:val="20"/>
        </w:rPr>
        <w:t>6G</w:t>
      </w:r>
      <w:r w:rsidRPr="000E6AFE">
        <w:rPr>
          <w:rFonts w:ascii="Times New Roman" w:hAnsi="Times New Roman" w:cs="Times New Roman"/>
          <w:sz w:val="20"/>
          <w:szCs w:val="20"/>
        </w:rPr>
        <w:t xml:space="preserve"> measurement design.</w:t>
      </w:r>
    </w:p>
    <w:p w14:paraId="6DC49355" w14:textId="77777777" w:rsidR="00025D13" w:rsidRPr="000E6AFE" w:rsidRDefault="00025D13" w:rsidP="00110696">
      <w:pPr>
        <w:spacing w:after="120"/>
        <w:jc w:val="both"/>
        <w:rPr>
          <w:rFonts w:ascii="Times New Roman" w:hAnsi="Times New Roman" w:cs="Times New Roman"/>
          <w:sz w:val="20"/>
          <w:szCs w:val="20"/>
        </w:rPr>
      </w:pPr>
      <w:r w:rsidRPr="000E6AFE">
        <w:rPr>
          <w:rFonts w:ascii="Times New Roman" w:hAnsi="Times New Roman" w:cs="Times New Roman"/>
          <w:sz w:val="20"/>
          <w:szCs w:val="20"/>
        </w:rPr>
        <w:t>In NR, the measurement delay requirements consist of three key components:</w:t>
      </w:r>
    </w:p>
    <w:p w14:paraId="29551F96" w14:textId="77777777" w:rsidR="00025D13" w:rsidRPr="000E6AFE" w:rsidRDefault="00025D13" w:rsidP="00110696">
      <w:pPr>
        <w:numPr>
          <w:ilvl w:val="0"/>
          <w:numId w:val="13"/>
        </w:numPr>
        <w:spacing w:after="120"/>
        <w:jc w:val="both"/>
        <w:rPr>
          <w:rFonts w:ascii="Times New Roman" w:hAnsi="Times New Roman" w:cs="Times New Roman"/>
          <w:sz w:val="20"/>
          <w:szCs w:val="20"/>
        </w:rPr>
      </w:pPr>
      <w:r w:rsidRPr="000E6AFE">
        <w:rPr>
          <w:rFonts w:ascii="Times New Roman" w:hAnsi="Times New Roman" w:cs="Times New Roman"/>
          <w:b/>
          <w:sz w:val="20"/>
          <w:szCs w:val="20"/>
        </w:rPr>
        <w:t>Cell Search and Identification Delay</w:t>
      </w:r>
    </w:p>
    <w:p w14:paraId="41A99323" w14:textId="77777777" w:rsidR="00025D13" w:rsidRPr="000E6AFE" w:rsidRDefault="00025D13" w:rsidP="00110696">
      <w:pPr>
        <w:numPr>
          <w:ilvl w:val="0"/>
          <w:numId w:val="13"/>
        </w:numPr>
        <w:spacing w:after="120"/>
        <w:jc w:val="both"/>
        <w:rPr>
          <w:rFonts w:ascii="Times New Roman" w:hAnsi="Times New Roman" w:cs="Times New Roman"/>
          <w:sz w:val="20"/>
          <w:szCs w:val="20"/>
        </w:rPr>
      </w:pPr>
      <w:r w:rsidRPr="000E6AFE">
        <w:rPr>
          <w:rFonts w:ascii="Times New Roman" w:hAnsi="Times New Roman" w:cs="Times New Roman"/>
          <w:b/>
          <w:sz w:val="20"/>
          <w:szCs w:val="20"/>
        </w:rPr>
        <w:t>SSB Measurement Period</w:t>
      </w:r>
    </w:p>
    <w:p w14:paraId="217E70CC" w14:textId="77777777" w:rsidR="00025D13" w:rsidRPr="000E6AFE" w:rsidRDefault="00025D13" w:rsidP="00110696">
      <w:pPr>
        <w:numPr>
          <w:ilvl w:val="0"/>
          <w:numId w:val="13"/>
        </w:numPr>
        <w:spacing w:after="120"/>
        <w:jc w:val="both"/>
        <w:rPr>
          <w:rFonts w:ascii="Times New Roman" w:hAnsi="Times New Roman" w:cs="Times New Roman"/>
          <w:sz w:val="20"/>
          <w:szCs w:val="20"/>
        </w:rPr>
      </w:pPr>
      <w:r w:rsidRPr="000E6AFE">
        <w:rPr>
          <w:rFonts w:ascii="Times New Roman" w:hAnsi="Times New Roman" w:cs="Times New Roman"/>
          <w:b/>
          <w:sz w:val="20"/>
          <w:szCs w:val="20"/>
        </w:rPr>
        <w:t>SSB Index Reading Time</w:t>
      </w:r>
      <w:r w:rsidRPr="000E6AFE">
        <w:rPr>
          <w:rFonts w:ascii="Times New Roman" w:hAnsi="Times New Roman" w:cs="Times New Roman"/>
          <w:sz w:val="20"/>
          <w:szCs w:val="20"/>
        </w:rPr>
        <w:t xml:space="preserve"> </w:t>
      </w:r>
    </w:p>
    <w:p w14:paraId="0AB9F5BD" w14:textId="77777777" w:rsidR="00025D13" w:rsidRPr="000E6AFE" w:rsidRDefault="00025D13" w:rsidP="00110696">
      <w:pPr>
        <w:spacing w:after="120"/>
        <w:jc w:val="both"/>
        <w:rPr>
          <w:rFonts w:ascii="Times New Roman" w:hAnsi="Times New Roman" w:cs="Times New Roman"/>
          <w:sz w:val="20"/>
          <w:szCs w:val="20"/>
        </w:rPr>
      </w:pPr>
      <w:r w:rsidRPr="000E6AFE">
        <w:rPr>
          <w:rFonts w:ascii="Times New Roman" w:hAnsi="Times New Roman" w:cs="Times New Roman"/>
          <w:sz w:val="20"/>
          <w:szCs w:val="20"/>
        </w:rPr>
        <w:t xml:space="preserve">For the purpose of this discussion, we focus on </w:t>
      </w:r>
      <w:r w:rsidRPr="000E6AFE">
        <w:rPr>
          <w:rFonts w:ascii="Times New Roman" w:hAnsi="Times New Roman" w:cs="Times New Roman"/>
          <w:b/>
          <w:sz w:val="20"/>
          <w:szCs w:val="20"/>
        </w:rPr>
        <w:t>FR1</w:t>
      </w:r>
      <w:r w:rsidRPr="000E6AFE">
        <w:rPr>
          <w:rFonts w:ascii="Times New Roman" w:hAnsi="Times New Roman" w:cs="Times New Roman"/>
          <w:sz w:val="20"/>
          <w:szCs w:val="20"/>
        </w:rPr>
        <w:t>. The relevant inter-frequency measurement delays are defined as follows (exact scaling factors are not considered here for simplicity):</w:t>
      </w:r>
    </w:p>
    <w:p w14:paraId="1B150CE8" w14:textId="77777777" w:rsidR="00025D13" w:rsidRPr="000E6AFE" w:rsidRDefault="00025D13" w:rsidP="00110696">
      <w:pPr>
        <w:numPr>
          <w:ilvl w:val="0"/>
          <w:numId w:val="14"/>
        </w:numPr>
        <w:spacing w:after="120"/>
        <w:jc w:val="both"/>
        <w:rPr>
          <w:rFonts w:ascii="Times New Roman" w:hAnsi="Times New Roman" w:cs="Times New Roman"/>
          <w:sz w:val="20"/>
          <w:szCs w:val="20"/>
        </w:rPr>
      </w:pPr>
      <w:r w:rsidRPr="000E6AFE">
        <w:rPr>
          <w:rFonts w:ascii="Times New Roman" w:hAnsi="Times New Roman" w:cs="Times New Roman"/>
          <w:b/>
          <w:sz w:val="20"/>
          <w:szCs w:val="20"/>
        </w:rPr>
        <w:t>Cell Search and Identification Delay</w:t>
      </w:r>
      <w:r w:rsidRPr="000E6AFE">
        <w:rPr>
          <w:rFonts w:ascii="Times New Roman" w:hAnsi="Times New Roman" w:cs="Times New Roman"/>
          <w:sz w:val="20"/>
          <w:szCs w:val="20"/>
        </w:rPr>
        <w:t>: max (600 ms, 8×SMTC period) ×Scaling Factor</w:t>
      </w:r>
    </w:p>
    <w:p w14:paraId="119CF16F" w14:textId="77777777" w:rsidR="00025D13" w:rsidRPr="000E6AFE" w:rsidRDefault="00025D13" w:rsidP="00110696">
      <w:pPr>
        <w:numPr>
          <w:ilvl w:val="0"/>
          <w:numId w:val="14"/>
        </w:numPr>
        <w:spacing w:after="120"/>
        <w:jc w:val="both"/>
        <w:rPr>
          <w:rFonts w:ascii="Times New Roman" w:hAnsi="Times New Roman" w:cs="Times New Roman"/>
          <w:sz w:val="20"/>
          <w:szCs w:val="20"/>
        </w:rPr>
      </w:pPr>
      <w:r w:rsidRPr="000E6AFE">
        <w:rPr>
          <w:rFonts w:ascii="Times New Roman" w:hAnsi="Times New Roman" w:cs="Times New Roman"/>
          <w:b/>
          <w:sz w:val="20"/>
          <w:szCs w:val="20"/>
        </w:rPr>
        <w:t>SSB Measurement Period</w:t>
      </w:r>
      <w:r w:rsidRPr="000E6AFE">
        <w:rPr>
          <w:rFonts w:ascii="Times New Roman" w:hAnsi="Times New Roman" w:cs="Times New Roman"/>
          <w:sz w:val="20"/>
          <w:szCs w:val="20"/>
        </w:rPr>
        <w:t>: max (200 ms, 8×SMTC period) ×Scaling Factor</w:t>
      </w:r>
    </w:p>
    <w:p w14:paraId="4CE6D7EF" w14:textId="77777777" w:rsidR="00025D13" w:rsidRPr="000E6AFE" w:rsidRDefault="00025D13" w:rsidP="00025D13">
      <w:pPr>
        <w:jc w:val="both"/>
        <w:rPr>
          <w:rFonts w:ascii="Times New Roman" w:hAnsi="Times New Roman" w:cs="Times New Roman"/>
          <w:sz w:val="20"/>
          <w:szCs w:val="20"/>
        </w:rPr>
      </w:pPr>
      <w:r w:rsidRPr="000E6AFE">
        <w:rPr>
          <w:rFonts w:ascii="Times New Roman" w:hAnsi="Times New Roman" w:cs="Times New Roman"/>
          <w:sz w:val="20"/>
          <w:szCs w:val="20"/>
        </w:rPr>
        <w:t xml:space="preserve">The RAN4 requirements are defined as </w:t>
      </w:r>
      <w:r w:rsidRPr="000E6AFE">
        <w:rPr>
          <w:rFonts w:ascii="Times New Roman" w:hAnsi="Times New Roman" w:cs="Times New Roman"/>
          <w:b/>
          <w:sz w:val="20"/>
          <w:szCs w:val="20"/>
        </w:rPr>
        <w:t>minimum performance criteria</w:t>
      </w:r>
      <w:r w:rsidRPr="000E6AFE">
        <w:rPr>
          <w:rFonts w:ascii="Times New Roman" w:hAnsi="Times New Roman" w:cs="Times New Roman"/>
          <w:sz w:val="20"/>
          <w:szCs w:val="20"/>
        </w:rPr>
        <w:t>, assuming that the UE shall meet them even under worst-case conditions. However, practical observations from the field data show that most UEs are designed to meet only the minimum requirements, even when operating under better conditions. This conservative UE behavior, while technically compliant, can lead to inefficiencies in the NW implementation.</w:t>
      </w:r>
    </w:p>
    <w:p w14:paraId="4EF6D6E5" w14:textId="71F13BDC" w:rsidR="00025D13" w:rsidRPr="00A544F1" w:rsidRDefault="00025D13" w:rsidP="00025D13">
      <w:pPr>
        <w:pStyle w:val="Caption"/>
        <w:rPr>
          <w:rFonts w:ascii="Times New Roman" w:hAnsi="Times New Roman" w:cs="Times New Roman"/>
          <w:bCs w:val="0"/>
          <w:i/>
          <w:iCs/>
          <w:sz w:val="20"/>
          <w:szCs w:val="20"/>
        </w:rPr>
      </w:pPr>
      <w:bookmarkStart w:id="26" w:name="_Ref209207754"/>
      <w:r w:rsidRPr="00A544F1">
        <w:rPr>
          <w:rFonts w:ascii="Times New Roman" w:hAnsi="Times New Roman" w:cs="Times New Roman"/>
          <w:bCs w:val="0"/>
          <w:i/>
          <w:iCs/>
          <w:sz w:val="20"/>
          <w:szCs w:val="20"/>
        </w:rPr>
        <w:t xml:space="preserve">Observation </w:t>
      </w:r>
      <w:r w:rsidRPr="00A544F1">
        <w:rPr>
          <w:rFonts w:ascii="Times New Roman" w:hAnsi="Times New Roman" w:cs="Times New Roman"/>
          <w:bCs w:val="0"/>
          <w:i/>
          <w:iCs/>
          <w:sz w:val="20"/>
          <w:szCs w:val="20"/>
        </w:rPr>
        <w:fldChar w:fldCharType="begin"/>
      </w:r>
      <w:r w:rsidRPr="00966406">
        <w:rPr>
          <w:rFonts w:ascii="Times New Roman" w:hAnsi="Times New Roman" w:cs="Times New Roman"/>
          <w:bCs w:val="0"/>
          <w:i/>
          <w:iCs/>
          <w:sz w:val="20"/>
          <w:szCs w:val="20"/>
        </w:rPr>
        <w:instrText xml:space="preserve"> SEQ Observation \* ARABIC </w:instrText>
      </w:r>
      <w:r w:rsidRPr="00A544F1">
        <w:rPr>
          <w:rFonts w:ascii="Times New Roman" w:hAnsi="Times New Roman" w:cs="Times New Roman"/>
          <w:bCs w:val="0"/>
          <w:i/>
          <w:iCs/>
          <w:sz w:val="20"/>
          <w:szCs w:val="20"/>
        </w:rPr>
        <w:fldChar w:fldCharType="separate"/>
      </w:r>
      <w:r w:rsidR="00275CFD">
        <w:rPr>
          <w:rFonts w:ascii="Times New Roman" w:hAnsi="Times New Roman" w:cs="Times New Roman"/>
          <w:bCs w:val="0"/>
          <w:i/>
          <w:iCs/>
          <w:noProof/>
          <w:sz w:val="20"/>
          <w:szCs w:val="20"/>
        </w:rPr>
        <w:t>8</w:t>
      </w:r>
      <w:r w:rsidRPr="00A544F1">
        <w:rPr>
          <w:rFonts w:ascii="Times New Roman" w:hAnsi="Times New Roman" w:cs="Times New Roman"/>
          <w:bCs w:val="0"/>
          <w:i/>
          <w:iCs/>
          <w:sz w:val="20"/>
          <w:szCs w:val="20"/>
        </w:rPr>
        <w:fldChar w:fldCharType="end"/>
      </w:r>
      <w:r w:rsidRPr="00A544F1">
        <w:rPr>
          <w:rFonts w:ascii="Times New Roman" w:hAnsi="Times New Roman" w:cs="Times New Roman" w:hint="eastAsia"/>
          <w:bCs w:val="0"/>
          <w:i/>
          <w:iCs/>
          <w:sz w:val="20"/>
          <w:szCs w:val="20"/>
        </w:rPr>
        <w:t xml:space="preserve">: </w:t>
      </w:r>
      <w:r w:rsidRPr="00A544F1">
        <w:rPr>
          <w:rFonts w:ascii="Times New Roman" w:hAnsi="Times New Roman" w:cs="Times New Roman"/>
          <w:bCs w:val="0"/>
          <w:i/>
          <w:iCs/>
          <w:sz w:val="20"/>
          <w:szCs w:val="20"/>
        </w:rPr>
        <w:t>In NR, t</w:t>
      </w:r>
      <w:r w:rsidRPr="00A544F1">
        <w:rPr>
          <w:rFonts w:ascii="Times New Roman" w:hAnsi="Times New Roman" w:cs="Times New Roman" w:hint="eastAsia"/>
          <w:bCs w:val="0"/>
          <w:i/>
          <w:iCs/>
          <w:sz w:val="20"/>
          <w:szCs w:val="20"/>
        </w:rPr>
        <w:t>he measurement requirement</w:t>
      </w:r>
      <w:r w:rsidRPr="00A544F1">
        <w:rPr>
          <w:rFonts w:ascii="Times New Roman" w:hAnsi="Times New Roman" w:cs="Times New Roman"/>
          <w:bCs w:val="0"/>
          <w:i/>
          <w:iCs/>
          <w:sz w:val="20"/>
          <w:szCs w:val="20"/>
        </w:rPr>
        <w:t>s</w:t>
      </w:r>
      <w:r w:rsidRPr="00A544F1">
        <w:rPr>
          <w:rFonts w:ascii="Times New Roman" w:hAnsi="Times New Roman" w:cs="Times New Roman" w:hint="eastAsia"/>
          <w:bCs w:val="0"/>
          <w:i/>
          <w:iCs/>
          <w:sz w:val="20"/>
          <w:szCs w:val="20"/>
        </w:rPr>
        <w:t xml:space="preserve"> </w:t>
      </w:r>
      <w:r w:rsidRPr="00A544F1">
        <w:rPr>
          <w:rFonts w:ascii="Times New Roman" w:hAnsi="Times New Roman" w:cs="Times New Roman"/>
          <w:bCs w:val="0"/>
          <w:i/>
          <w:iCs/>
          <w:sz w:val="20"/>
          <w:szCs w:val="20"/>
        </w:rPr>
        <w:t>are</w:t>
      </w:r>
      <w:r w:rsidRPr="00A544F1">
        <w:rPr>
          <w:rFonts w:ascii="Times New Roman" w:hAnsi="Times New Roman" w:cs="Times New Roman" w:hint="eastAsia"/>
          <w:bCs w:val="0"/>
          <w:i/>
          <w:iCs/>
          <w:sz w:val="20"/>
          <w:szCs w:val="20"/>
        </w:rPr>
        <w:t xml:space="preserve"> too relax</w:t>
      </w:r>
      <w:r w:rsidRPr="00A544F1">
        <w:rPr>
          <w:rFonts w:ascii="Times New Roman" w:hAnsi="Times New Roman" w:cs="Times New Roman"/>
          <w:bCs w:val="0"/>
          <w:i/>
          <w:iCs/>
          <w:sz w:val="20"/>
          <w:szCs w:val="20"/>
        </w:rPr>
        <w:t>ed</w:t>
      </w:r>
      <w:r w:rsidR="00402DCB">
        <w:rPr>
          <w:rFonts w:ascii="Times New Roman" w:hAnsi="Times New Roman" w:cs="Times New Roman"/>
          <w:bCs w:val="0"/>
          <w:i/>
          <w:iCs/>
          <w:sz w:val="20"/>
          <w:szCs w:val="20"/>
        </w:rPr>
        <w:t xml:space="preserve">, </w:t>
      </w:r>
      <w:r w:rsidRPr="00A544F1">
        <w:rPr>
          <w:rFonts w:ascii="Times New Roman" w:hAnsi="Times New Roman" w:cs="Times New Roman"/>
          <w:bCs w:val="0"/>
          <w:i/>
          <w:iCs/>
          <w:sz w:val="20"/>
          <w:szCs w:val="20"/>
        </w:rPr>
        <w:t xml:space="preserve">even </w:t>
      </w:r>
      <w:r w:rsidR="00402DCB">
        <w:rPr>
          <w:rFonts w:ascii="Times New Roman" w:hAnsi="Times New Roman" w:cs="Times New Roman"/>
          <w:bCs w:val="0"/>
          <w:i/>
          <w:iCs/>
          <w:sz w:val="20"/>
          <w:szCs w:val="20"/>
        </w:rPr>
        <w:t xml:space="preserve">in good </w:t>
      </w:r>
      <w:r w:rsidRPr="00A544F1">
        <w:rPr>
          <w:rFonts w:ascii="Times New Roman" w:hAnsi="Times New Roman" w:cs="Times New Roman"/>
          <w:bCs w:val="0"/>
          <w:i/>
          <w:iCs/>
          <w:sz w:val="20"/>
          <w:szCs w:val="20"/>
        </w:rPr>
        <w:t>channel conditions</w:t>
      </w:r>
      <w:r w:rsidRPr="00A544F1">
        <w:rPr>
          <w:rFonts w:ascii="Times New Roman" w:hAnsi="Times New Roman" w:cs="Times New Roman" w:hint="eastAsia"/>
          <w:bCs w:val="0"/>
          <w:i/>
          <w:iCs/>
          <w:sz w:val="20"/>
          <w:szCs w:val="20"/>
        </w:rPr>
        <w:t>.</w:t>
      </w:r>
      <w:bookmarkEnd w:id="26"/>
    </w:p>
    <w:p w14:paraId="627ED800" w14:textId="0F924E82" w:rsidR="00BF681A" w:rsidRPr="00597386" w:rsidRDefault="00BF681A" w:rsidP="000E6AFE">
      <w:pPr>
        <w:jc w:val="both"/>
        <w:rPr>
          <w:rFonts w:eastAsia="DengXian"/>
          <w:b/>
          <w:u w:val="single"/>
        </w:rPr>
      </w:pPr>
      <w:r w:rsidRPr="00AA43DD">
        <w:rPr>
          <w:b/>
          <w:u w:val="single"/>
        </w:rPr>
        <w:t>Fast</w:t>
      </w:r>
      <w:r w:rsidRPr="00AA43DD">
        <w:rPr>
          <w:rFonts w:hint="eastAsia"/>
          <w:b/>
          <w:u w:val="single"/>
        </w:rPr>
        <w:t xml:space="preserve"> measurement</w:t>
      </w:r>
    </w:p>
    <w:p w14:paraId="754E8A07" w14:textId="0838F8B8" w:rsidR="00A711BD" w:rsidRPr="00A544F1" w:rsidRDefault="00A711BD" w:rsidP="00A711BD">
      <w:pPr>
        <w:jc w:val="both"/>
        <w:rPr>
          <w:rFonts w:ascii="Times New Roman" w:eastAsia="DengXian" w:hAnsi="Times New Roman" w:cs="Times New Roman"/>
          <w:sz w:val="20"/>
          <w:szCs w:val="20"/>
        </w:rPr>
      </w:pPr>
      <w:r w:rsidRPr="00A711BD">
        <w:rPr>
          <w:rFonts w:ascii="Times New Roman" w:hAnsi="Times New Roman" w:cs="Times New Roman"/>
          <w:sz w:val="20"/>
          <w:szCs w:val="20"/>
        </w:rPr>
        <w:t xml:space="preserve">As illustrated </w:t>
      </w:r>
      <w:r w:rsidR="005844A2">
        <w:rPr>
          <w:rFonts w:ascii="Times New Roman" w:eastAsia="DengXian" w:hAnsi="Times New Roman" w:cs="Times New Roman" w:hint="eastAsia"/>
          <w:sz w:val="20"/>
          <w:szCs w:val="20"/>
        </w:rPr>
        <w:t>above</w:t>
      </w:r>
      <w:r w:rsidRPr="00A711BD">
        <w:rPr>
          <w:rFonts w:ascii="Times New Roman" w:hAnsi="Times New Roman" w:cs="Times New Roman"/>
          <w:sz w:val="20"/>
          <w:szCs w:val="20"/>
        </w:rPr>
        <w:t xml:space="preserve">, the current measurement requirements are </w:t>
      </w:r>
      <w:r w:rsidR="00D852EA">
        <w:rPr>
          <w:rFonts w:ascii="Times New Roman" w:hAnsi="Times New Roman" w:cs="Times New Roman"/>
          <w:sz w:val="20"/>
          <w:szCs w:val="20"/>
        </w:rPr>
        <w:t>too</w:t>
      </w:r>
      <w:r w:rsidR="00D852EA" w:rsidRPr="00A711BD">
        <w:rPr>
          <w:rFonts w:ascii="Times New Roman" w:hAnsi="Times New Roman" w:cs="Times New Roman"/>
          <w:sz w:val="20"/>
          <w:szCs w:val="20"/>
        </w:rPr>
        <w:t xml:space="preserve"> </w:t>
      </w:r>
      <w:r w:rsidRPr="00A711BD">
        <w:rPr>
          <w:rFonts w:ascii="Times New Roman" w:hAnsi="Times New Roman" w:cs="Times New Roman"/>
          <w:sz w:val="20"/>
          <w:szCs w:val="20"/>
        </w:rPr>
        <w:t xml:space="preserve">relaxed. One contributing factor </w:t>
      </w:r>
      <w:r>
        <w:rPr>
          <w:rFonts w:ascii="Times New Roman" w:hAnsi="Times New Roman" w:cs="Times New Roman"/>
          <w:sz w:val="20"/>
          <w:szCs w:val="20"/>
        </w:rPr>
        <w:t xml:space="preserve">for this relaxed measurement requirement </w:t>
      </w:r>
      <w:r w:rsidRPr="00A711BD">
        <w:rPr>
          <w:rFonts w:ascii="Times New Roman" w:hAnsi="Times New Roman" w:cs="Times New Roman"/>
          <w:sz w:val="20"/>
          <w:szCs w:val="20"/>
        </w:rPr>
        <w:t xml:space="preserve">is the lower bound inherited from LTE, which may no longer be suitable for </w:t>
      </w:r>
      <w:r w:rsidR="0000646B">
        <w:rPr>
          <w:rFonts w:ascii="Times New Roman" w:hAnsi="Times New Roman" w:cs="Times New Roman"/>
          <w:sz w:val="20"/>
          <w:szCs w:val="20"/>
        </w:rPr>
        <w:t>6G</w:t>
      </w:r>
      <w:r w:rsidRPr="00A711BD">
        <w:rPr>
          <w:rFonts w:ascii="Times New Roman" w:hAnsi="Times New Roman" w:cs="Times New Roman"/>
          <w:sz w:val="20"/>
          <w:szCs w:val="20"/>
        </w:rPr>
        <w:t xml:space="preserve"> scenarios.</w:t>
      </w:r>
      <w:r w:rsidR="00777F58">
        <w:rPr>
          <w:rFonts w:ascii="Times New Roman" w:eastAsia="DengXian" w:hAnsi="Times New Roman" w:cs="Times New Roman" w:hint="eastAsia"/>
          <w:sz w:val="20"/>
          <w:szCs w:val="20"/>
        </w:rPr>
        <w:t xml:space="preserve"> Another </w:t>
      </w:r>
      <w:r w:rsidR="00693AE2">
        <w:rPr>
          <w:rFonts w:ascii="Times New Roman" w:eastAsia="DengXian" w:hAnsi="Times New Roman" w:cs="Times New Roman" w:hint="eastAsia"/>
          <w:sz w:val="20"/>
          <w:szCs w:val="20"/>
        </w:rPr>
        <w:t>important factor we need to revisit is the searcher</w:t>
      </w:r>
      <w:r w:rsidR="00693AE2" w:rsidRPr="000E6AFE" w:rsidDel="00E460B2">
        <w:rPr>
          <w:rFonts w:ascii="Times New Roman" w:hAnsi="Times New Roman" w:cs="Times New Roman"/>
          <w:sz w:val="20"/>
          <w:szCs w:val="20"/>
        </w:rPr>
        <w:t xml:space="preserve"> </w:t>
      </w:r>
      <w:r w:rsidR="00693AE2" w:rsidRPr="000E6AFE">
        <w:rPr>
          <w:rFonts w:ascii="Times New Roman" w:hAnsi="Times New Roman" w:cs="Times New Roman"/>
          <w:sz w:val="20"/>
          <w:szCs w:val="20"/>
        </w:rPr>
        <w:t xml:space="preserve">assumption for </w:t>
      </w:r>
      <w:r w:rsidR="0000646B">
        <w:rPr>
          <w:rFonts w:ascii="Times New Roman" w:hAnsi="Times New Roman" w:cs="Times New Roman"/>
          <w:sz w:val="20"/>
          <w:szCs w:val="20"/>
        </w:rPr>
        <w:t>6G</w:t>
      </w:r>
      <w:r w:rsidR="00693AE2">
        <w:rPr>
          <w:rFonts w:ascii="Times New Roman" w:eastAsia="DengXian" w:hAnsi="Times New Roman" w:cs="Times New Roman" w:hint="eastAsia"/>
          <w:sz w:val="20"/>
          <w:szCs w:val="20"/>
        </w:rPr>
        <w:t xml:space="preserve">. </w:t>
      </w:r>
      <w:r w:rsidR="00693AE2" w:rsidRPr="000E6AFE">
        <w:rPr>
          <w:rFonts w:ascii="Times New Roman" w:hAnsi="Times New Roman" w:cs="Times New Roman"/>
          <w:sz w:val="20"/>
          <w:szCs w:val="20"/>
        </w:rPr>
        <w:t>Given the significant advancements in UE hardware and processing capabilities,</w:t>
      </w:r>
      <w:r w:rsidR="00693AE2">
        <w:rPr>
          <w:rFonts w:ascii="Times New Roman" w:eastAsia="DengXian" w:hAnsi="Times New Roman" w:cs="Times New Roman" w:hint="eastAsia"/>
          <w:sz w:val="20"/>
          <w:szCs w:val="20"/>
        </w:rPr>
        <w:t xml:space="preserve"> </w:t>
      </w:r>
      <w:r w:rsidR="00693AE2" w:rsidRPr="000E6AFE">
        <w:rPr>
          <w:rFonts w:ascii="Times New Roman" w:hAnsi="Times New Roman" w:cs="Times New Roman"/>
          <w:sz w:val="20"/>
          <w:szCs w:val="20"/>
        </w:rPr>
        <w:t xml:space="preserve">some enhancements have been studied </w:t>
      </w:r>
      <w:r w:rsidR="00657ADD">
        <w:rPr>
          <w:rFonts w:ascii="Times New Roman" w:hAnsi="Times New Roman" w:cs="Times New Roman"/>
          <w:sz w:val="20"/>
          <w:szCs w:val="20"/>
        </w:rPr>
        <w:t xml:space="preserve">in </w:t>
      </w:r>
      <w:r w:rsidR="00361AB1">
        <w:rPr>
          <w:rFonts w:ascii="Times New Roman" w:hAnsi="Times New Roman" w:cs="Times New Roman"/>
          <w:sz w:val="20"/>
          <w:szCs w:val="20"/>
        </w:rPr>
        <w:t xml:space="preserve">Rel-19 </w:t>
      </w:r>
      <w:r w:rsidR="00693AE2" w:rsidRPr="000E6AFE">
        <w:rPr>
          <w:rFonts w:ascii="Times New Roman" w:hAnsi="Times New Roman" w:cs="Times New Roman"/>
          <w:sz w:val="20"/>
          <w:szCs w:val="20"/>
        </w:rPr>
        <w:t xml:space="preserve">by </w:t>
      </w:r>
      <w:r w:rsidR="000A5DF8">
        <w:rPr>
          <w:rFonts w:ascii="Times New Roman" w:hAnsi="Times New Roman" w:cs="Times New Roman"/>
          <w:sz w:val="20"/>
          <w:szCs w:val="20"/>
        </w:rPr>
        <w:t xml:space="preserve">considering use </w:t>
      </w:r>
      <w:r w:rsidR="00693AE2" w:rsidRPr="000E6AFE">
        <w:rPr>
          <w:rFonts w:ascii="Times New Roman" w:hAnsi="Times New Roman" w:cs="Times New Roman"/>
          <w:sz w:val="20"/>
          <w:szCs w:val="20"/>
        </w:rPr>
        <w:t xml:space="preserve">of </w:t>
      </w:r>
      <w:r w:rsidR="00556CB6">
        <w:rPr>
          <w:rFonts w:ascii="Times New Roman" w:hAnsi="Times New Roman" w:cs="Times New Roman"/>
          <w:sz w:val="20"/>
          <w:szCs w:val="20"/>
        </w:rPr>
        <w:t>a</w:t>
      </w:r>
      <w:r w:rsidR="00693AE2" w:rsidRPr="000E6AFE">
        <w:rPr>
          <w:rFonts w:ascii="Times New Roman" w:hAnsi="Times New Roman" w:cs="Times New Roman"/>
          <w:sz w:val="20"/>
          <w:szCs w:val="20"/>
        </w:rPr>
        <w:t xml:space="preserve"> </w:t>
      </w:r>
      <w:r w:rsidR="00693AE2">
        <w:rPr>
          <w:rFonts w:ascii="Times New Roman" w:eastAsia="DengXian" w:hAnsi="Times New Roman" w:cs="Times New Roman" w:hint="eastAsia"/>
          <w:sz w:val="20"/>
          <w:szCs w:val="20"/>
        </w:rPr>
        <w:t>third</w:t>
      </w:r>
      <w:r w:rsidR="00693AE2" w:rsidRPr="000E6AFE" w:rsidDel="00E460B2">
        <w:rPr>
          <w:rFonts w:ascii="Times New Roman" w:hAnsi="Times New Roman" w:cs="Times New Roman"/>
          <w:sz w:val="20"/>
          <w:szCs w:val="20"/>
        </w:rPr>
        <w:t xml:space="preserve"> </w:t>
      </w:r>
      <w:r w:rsidR="00693AE2" w:rsidRPr="000E6AFE">
        <w:rPr>
          <w:rFonts w:ascii="Times New Roman" w:hAnsi="Times New Roman" w:cs="Times New Roman"/>
          <w:sz w:val="20"/>
          <w:szCs w:val="20"/>
        </w:rPr>
        <w:t>searcher under certain configurations and conditions</w:t>
      </w:r>
      <w:r w:rsidR="00693AE2">
        <w:rPr>
          <w:rFonts w:ascii="Times New Roman" w:eastAsia="DengXian" w:hAnsi="Times New Roman" w:cs="Times New Roman" w:hint="eastAsia"/>
          <w:sz w:val="20"/>
          <w:szCs w:val="20"/>
        </w:rPr>
        <w:t xml:space="preserve">. </w:t>
      </w:r>
    </w:p>
    <w:p w14:paraId="1AED9402" w14:textId="477A4955" w:rsidR="00766FF0" w:rsidRPr="000E6AFE" w:rsidRDefault="00766FF0" w:rsidP="00A544F1">
      <w:pPr>
        <w:spacing w:after="120"/>
        <w:jc w:val="both"/>
        <w:rPr>
          <w:rFonts w:ascii="Times New Roman" w:hAnsi="Times New Roman" w:cs="Times New Roman"/>
          <w:sz w:val="20"/>
          <w:szCs w:val="20"/>
        </w:rPr>
      </w:pPr>
      <w:r w:rsidRPr="000E6AFE">
        <w:rPr>
          <w:rFonts w:ascii="Times New Roman" w:hAnsi="Times New Roman" w:cs="Times New Roman"/>
          <w:sz w:val="20"/>
          <w:szCs w:val="20"/>
        </w:rPr>
        <w:t>Increasing the number of searchers can enable:</w:t>
      </w:r>
    </w:p>
    <w:p w14:paraId="2753DC8E" w14:textId="1F667616" w:rsidR="00766FF0" w:rsidRPr="000E6AFE" w:rsidRDefault="00766FF0" w:rsidP="00A544F1">
      <w:pPr>
        <w:numPr>
          <w:ilvl w:val="0"/>
          <w:numId w:val="15"/>
        </w:numPr>
        <w:spacing w:after="120"/>
        <w:jc w:val="both"/>
        <w:rPr>
          <w:rFonts w:ascii="Times New Roman" w:hAnsi="Times New Roman" w:cs="Times New Roman"/>
          <w:sz w:val="20"/>
          <w:szCs w:val="20"/>
        </w:rPr>
      </w:pPr>
      <w:r w:rsidRPr="000E6AFE">
        <w:rPr>
          <w:rFonts w:ascii="Times New Roman" w:hAnsi="Times New Roman" w:cs="Times New Roman"/>
          <w:sz w:val="20"/>
          <w:szCs w:val="20"/>
        </w:rPr>
        <w:t>Parallel measurement processing, reducing latency in reporting</w:t>
      </w:r>
    </w:p>
    <w:p w14:paraId="57410688" w14:textId="22771278" w:rsidR="00766FF0" w:rsidRPr="000E6AFE" w:rsidRDefault="00766FF0" w:rsidP="00A544F1">
      <w:pPr>
        <w:numPr>
          <w:ilvl w:val="0"/>
          <w:numId w:val="15"/>
        </w:numPr>
        <w:spacing w:after="120"/>
        <w:jc w:val="both"/>
        <w:rPr>
          <w:rFonts w:ascii="Times New Roman" w:hAnsi="Times New Roman" w:cs="Times New Roman"/>
          <w:sz w:val="20"/>
          <w:szCs w:val="20"/>
        </w:rPr>
      </w:pPr>
      <w:r w:rsidRPr="000E6AFE">
        <w:rPr>
          <w:rFonts w:ascii="Times New Roman" w:hAnsi="Times New Roman" w:cs="Times New Roman"/>
          <w:sz w:val="20"/>
          <w:szCs w:val="20"/>
        </w:rPr>
        <w:t>Faster carrier aggregation setup, especially in connected mode</w:t>
      </w:r>
    </w:p>
    <w:p w14:paraId="74A46C2A" w14:textId="6C6011E5" w:rsidR="00766FF0" w:rsidRPr="000E6AFE" w:rsidRDefault="00766FF0" w:rsidP="00A544F1">
      <w:pPr>
        <w:numPr>
          <w:ilvl w:val="0"/>
          <w:numId w:val="15"/>
        </w:numPr>
        <w:spacing w:after="120"/>
        <w:jc w:val="both"/>
        <w:rPr>
          <w:rFonts w:ascii="Times New Roman" w:hAnsi="Times New Roman" w:cs="Times New Roman"/>
          <w:sz w:val="20"/>
          <w:szCs w:val="20"/>
        </w:rPr>
      </w:pPr>
      <w:r w:rsidRPr="000E6AFE">
        <w:rPr>
          <w:rFonts w:ascii="Times New Roman" w:hAnsi="Times New Roman" w:cs="Times New Roman"/>
          <w:sz w:val="20"/>
          <w:szCs w:val="20"/>
        </w:rPr>
        <w:t>Improved responsiveness to bursty traffic and dynamic network conditions</w:t>
      </w:r>
    </w:p>
    <w:p w14:paraId="62D68283" w14:textId="3C9B64C5" w:rsidR="00766FF0" w:rsidRPr="00A544F1" w:rsidRDefault="00766FF0" w:rsidP="00A544F1">
      <w:pPr>
        <w:numPr>
          <w:ilvl w:val="0"/>
          <w:numId w:val="15"/>
        </w:numPr>
        <w:spacing w:after="120"/>
        <w:jc w:val="both"/>
        <w:rPr>
          <w:rFonts w:ascii="Times New Roman" w:hAnsi="Times New Roman" w:cs="Times New Roman"/>
          <w:sz w:val="20"/>
          <w:szCs w:val="20"/>
        </w:rPr>
      </w:pPr>
      <w:r w:rsidRPr="000E6AFE">
        <w:rPr>
          <w:rFonts w:ascii="Times New Roman" w:hAnsi="Times New Roman" w:cs="Times New Roman"/>
          <w:sz w:val="20"/>
          <w:szCs w:val="20"/>
        </w:rPr>
        <w:t>Enhanced support for network-driven measurement prioritization</w:t>
      </w:r>
    </w:p>
    <w:p w14:paraId="3994F3EF" w14:textId="02F821BE" w:rsidR="00693AE2" w:rsidRPr="0086592B" w:rsidRDefault="00693AE2" w:rsidP="00A544F1">
      <w:pPr>
        <w:spacing w:after="120"/>
        <w:jc w:val="both"/>
        <w:rPr>
          <w:rFonts w:ascii="Times New Roman" w:hAnsi="Times New Roman" w:cs="Times New Roman"/>
          <w:sz w:val="20"/>
          <w:szCs w:val="20"/>
        </w:rPr>
      </w:pPr>
      <w:r>
        <w:rPr>
          <w:rFonts w:ascii="Times New Roman" w:eastAsia="DengXian" w:hAnsi="Times New Roman" w:cs="Times New Roman" w:hint="eastAsia"/>
          <w:sz w:val="20"/>
          <w:szCs w:val="20"/>
        </w:rPr>
        <w:t xml:space="preserve">RAN4 should study the </w:t>
      </w:r>
      <w:r w:rsidR="00E5411C">
        <w:rPr>
          <w:rFonts w:ascii="Times New Roman" w:eastAsia="DengXian" w:hAnsi="Times New Roman" w:cs="Times New Roman" w:hint="eastAsia"/>
          <w:sz w:val="20"/>
          <w:szCs w:val="20"/>
        </w:rPr>
        <w:t>measurement enhancement based on the new searcher assumption.</w:t>
      </w:r>
    </w:p>
    <w:p w14:paraId="7318271F" w14:textId="7773572E" w:rsidR="00C16AB7" w:rsidRPr="00A544F1" w:rsidRDefault="00C16AB7" w:rsidP="00C16AB7">
      <w:pPr>
        <w:rPr>
          <w:rFonts w:ascii="Times New Roman" w:eastAsia="DengXian" w:hAnsi="Times New Roman" w:cs="Times New Roman"/>
          <w:b/>
          <w:bCs/>
          <w:i/>
          <w:iCs/>
          <w:sz w:val="20"/>
          <w:szCs w:val="20"/>
        </w:rPr>
      </w:pPr>
      <w:bookmarkStart w:id="27" w:name="_Ref209207798"/>
      <w:r w:rsidRPr="00A544F1">
        <w:rPr>
          <w:rFonts w:ascii="Times New Roman" w:eastAsia="DengXian" w:hAnsi="Times New Roman" w:cs="Times New Roman"/>
          <w:b/>
          <w:bCs/>
          <w:i/>
          <w:iCs/>
          <w:sz w:val="20"/>
          <w:szCs w:val="20"/>
        </w:rPr>
        <w:t xml:space="preserve">Proposal </w:t>
      </w:r>
      <w:r w:rsidRPr="00A544F1">
        <w:rPr>
          <w:rFonts w:ascii="Times New Roman" w:eastAsia="DengXian" w:hAnsi="Times New Roman" w:cs="Times New Roman"/>
          <w:b/>
          <w:bCs/>
          <w:i/>
          <w:iCs/>
          <w:sz w:val="20"/>
          <w:szCs w:val="20"/>
        </w:rPr>
        <w:fldChar w:fldCharType="begin"/>
      </w:r>
      <w:r w:rsidRPr="00A544F1">
        <w:rPr>
          <w:rFonts w:ascii="Times New Roman" w:eastAsia="DengXian" w:hAnsi="Times New Roman" w:cs="Times New Roman"/>
          <w:b/>
          <w:bCs/>
          <w:i/>
          <w:iCs/>
          <w:sz w:val="20"/>
          <w:szCs w:val="20"/>
        </w:rPr>
        <w:instrText xml:space="preserve"> SEQ Proposal \* ARABIC </w:instrText>
      </w:r>
      <w:r w:rsidRPr="00A544F1">
        <w:rPr>
          <w:rFonts w:ascii="Times New Roman" w:eastAsia="DengXian" w:hAnsi="Times New Roman" w:cs="Times New Roman"/>
          <w:b/>
          <w:bCs/>
          <w:i/>
          <w:iCs/>
          <w:sz w:val="20"/>
          <w:szCs w:val="20"/>
        </w:rPr>
        <w:fldChar w:fldCharType="separate"/>
      </w:r>
      <w:r w:rsidR="00275CFD">
        <w:rPr>
          <w:rFonts w:ascii="Times New Roman" w:eastAsia="DengXian" w:hAnsi="Times New Roman" w:cs="Times New Roman"/>
          <w:b/>
          <w:bCs/>
          <w:i/>
          <w:iCs/>
          <w:noProof/>
          <w:sz w:val="20"/>
          <w:szCs w:val="20"/>
        </w:rPr>
        <w:t>13</w:t>
      </w:r>
      <w:r w:rsidRPr="00A544F1">
        <w:rPr>
          <w:rFonts w:ascii="Times New Roman" w:eastAsia="DengXian" w:hAnsi="Times New Roman" w:cs="Times New Roman"/>
          <w:b/>
          <w:bCs/>
          <w:i/>
          <w:iCs/>
          <w:sz w:val="20"/>
          <w:szCs w:val="20"/>
        </w:rPr>
        <w:fldChar w:fldCharType="end"/>
      </w:r>
      <w:r w:rsidRPr="00A544F1">
        <w:rPr>
          <w:rFonts w:ascii="Times New Roman" w:eastAsia="DengXian" w:hAnsi="Times New Roman" w:cs="Times New Roman"/>
          <w:b/>
          <w:bCs/>
          <w:i/>
          <w:iCs/>
          <w:sz w:val="20"/>
          <w:szCs w:val="20"/>
        </w:rPr>
        <w:fldChar w:fldCharType="begin"/>
      </w:r>
      <w:r w:rsidRPr="00A544F1">
        <w:rPr>
          <w:rFonts w:ascii="Times New Roman" w:eastAsia="DengXian" w:hAnsi="Times New Roman" w:cs="Times New Roman"/>
          <w:b/>
          <w:bCs/>
          <w:i/>
          <w:iCs/>
          <w:sz w:val="20"/>
          <w:szCs w:val="20"/>
        </w:rPr>
        <w:fldChar w:fldCharType="separate"/>
      </w:r>
      <w:r w:rsidRPr="00966406">
        <w:rPr>
          <w:rFonts w:ascii="Times New Roman" w:eastAsia="DengXian" w:hAnsi="Times New Roman" w:cs="Times New Roman"/>
          <w:b/>
          <w:bCs/>
          <w:i/>
          <w:iCs/>
          <w:sz w:val="20"/>
          <w:szCs w:val="20"/>
        </w:rPr>
        <w:t>10</w:t>
      </w:r>
      <w:r w:rsidRPr="00A544F1">
        <w:rPr>
          <w:rFonts w:ascii="Times New Roman" w:eastAsia="DengXian" w:hAnsi="Times New Roman" w:cs="Times New Roman"/>
          <w:b/>
          <w:bCs/>
          <w:i/>
          <w:iCs/>
          <w:sz w:val="20"/>
          <w:szCs w:val="20"/>
        </w:rPr>
        <w:fldChar w:fldCharType="end"/>
      </w:r>
      <w:r w:rsidRPr="00A544F1">
        <w:rPr>
          <w:rFonts w:ascii="Times New Roman" w:eastAsia="DengXian" w:hAnsi="Times New Roman" w:cs="Times New Roman"/>
          <w:b/>
          <w:bCs/>
          <w:i/>
          <w:iCs/>
          <w:sz w:val="20"/>
          <w:szCs w:val="20"/>
        </w:rPr>
        <w:t xml:space="preserve">: </w:t>
      </w:r>
      <w:r w:rsidR="00CD74FB">
        <w:rPr>
          <w:rFonts w:ascii="Times New Roman" w:eastAsia="DengXian" w:hAnsi="Times New Roman" w:cs="Times New Roman"/>
          <w:b/>
          <w:bCs/>
          <w:i/>
          <w:iCs/>
          <w:sz w:val="20"/>
          <w:szCs w:val="20"/>
        </w:rPr>
        <w:t xml:space="preserve">For </w:t>
      </w:r>
      <w:r w:rsidR="0000646B">
        <w:rPr>
          <w:rFonts w:ascii="Times New Roman" w:eastAsia="DengXian" w:hAnsi="Times New Roman" w:cs="Times New Roman"/>
          <w:b/>
          <w:bCs/>
          <w:i/>
          <w:iCs/>
          <w:sz w:val="20"/>
          <w:szCs w:val="20"/>
        </w:rPr>
        <w:t>6G</w:t>
      </w:r>
      <w:r w:rsidR="00CD74FB">
        <w:rPr>
          <w:rFonts w:ascii="Times New Roman" w:eastAsia="DengXian" w:hAnsi="Times New Roman" w:cs="Times New Roman"/>
          <w:b/>
          <w:bCs/>
          <w:i/>
          <w:iCs/>
          <w:sz w:val="20"/>
          <w:szCs w:val="20"/>
        </w:rPr>
        <w:t xml:space="preserve">, </w:t>
      </w:r>
      <w:r w:rsidRPr="00A544F1">
        <w:rPr>
          <w:rFonts w:ascii="Times New Roman" w:eastAsia="DengXian" w:hAnsi="Times New Roman" w:cs="Times New Roman"/>
          <w:b/>
          <w:bCs/>
          <w:i/>
          <w:iCs/>
          <w:sz w:val="20"/>
          <w:szCs w:val="20"/>
        </w:rPr>
        <w:t xml:space="preserve">RAN4 shall </w:t>
      </w:r>
      <w:r w:rsidR="00CD74FB">
        <w:rPr>
          <w:rFonts w:ascii="Times New Roman" w:eastAsia="DengXian" w:hAnsi="Times New Roman" w:cs="Times New Roman"/>
          <w:b/>
          <w:bCs/>
          <w:i/>
          <w:iCs/>
          <w:sz w:val="20"/>
          <w:szCs w:val="20"/>
        </w:rPr>
        <w:t xml:space="preserve">define requirements assuming </w:t>
      </w:r>
      <w:r w:rsidRPr="00A544F1">
        <w:rPr>
          <w:rFonts w:ascii="Times New Roman" w:eastAsia="DengXian" w:hAnsi="Times New Roman" w:cs="Times New Roman"/>
          <w:b/>
          <w:bCs/>
          <w:i/>
          <w:iCs/>
          <w:sz w:val="20"/>
          <w:szCs w:val="20"/>
        </w:rPr>
        <w:t xml:space="preserve">multiple </w:t>
      </w:r>
      <w:r w:rsidR="00DD2E48">
        <w:rPr>
          <w:rFonts w:ascii="Times New Roman" w:eastAsia="DengXian" w:hAnsi="Times New Roman" w:cs="Times New Roman"/>
          <w:b/>
          <w:bCs/>
          <w:i/>
          <w:iCs/>
          <w:sz w:val="20"/>
          <w:szCs w:val="20"/>
        </w:rPr>
        <w:t xml:space="preserve">(e.g., more than three) </w:t>
      </w:r>
      <w:r w:rsidRPr="00A544F1">
        <w:rPr>
          <w:rFonts w:ascii="Times New Roman" w:eastAsia="DengXian" w:hAnsi="Times New Roman" w:cs="Times New Roman"/>
          <w:b/>
          <w:bCs/>
          <w:i/>
          <w:iCs/>
          <w:sz w:val="20"/>
          <w:szCs w:val="20"/>
        </w:rPr>
        <w:t>searchers as a baseline.</w:t>
      </w:r>
      <w:bookmarkEnd w:id="27"/>
    </w:p>
    <w:p w14:paraId="659F89B2" w14:textId="57B628B5" w:rsidR="00597386" w:rsidRPr="00B01940" w:rsidRDefault="000A32DD" w:rsidP="00597386">
      <w:pPr>
        <w:rPr>
          <w:rFonts w:eastAsia="DengXian"/>
          <w:b/>
          <w:u w:val="single"/>
        </w:rPr>
      </w:pPr>
      <w:r>
        <w:rPr>
          <w:rFonts w:eastAsia="DengXian"/>
          <w:b/>
          <w:u w:val="single"/>
        </w:rPr>
        <w:t xml:space="preserve">Rx </w:t>
      </w:r>
      <w:r w:rsidR="00E63F38">
        <w:rPr>
          <w:rFonts w:eastAsia="DengXian"/>
          <w:b/>
          <w:u w:val="single"/>
        </w:rPr>
        <w:t>Beam sweeping</w:t>
      </w:r>
    </w:p>
    <w:p w14:paraId="1E031529" w14:textId="54D7236F" w:rsidR="00ED789A" w:rsidRPr="00E52D32" w:rsidRDefault="00DF5DED" w:rsidP="00B01940">
      <w:pPr>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 xml:space="preserve">In NR, </w:t>
      </w:r>
      <w:r w:rsidR="00597386" w:rsidRPr="00AA43DD">
        <w:rPr>
          <w:rFonts w:ascii="Times New Roman" w:hAnsi="Times New Roman" w:cs="Times New Roman"/>
          <w:sz w:val="20"/>
          <w:szCs w:val="20"/>
        </w:rPr>
        <w:t xml:space="preserve">RAN4 agreed </w:t>
      </w:r>
      <w:r w:rsidR="00B362E5">
        <w:rPr>
          <w:rFonts w:ascii="Times New Roman" w:hAnsi="Times New Roman" w:cs="Times New Roman"/>
          <w:sz w:val="20"/>
          <w:szCs w:val="20"/>
        </w:rPr>
        <w:t>beam</w:t>
      </w:r>
      <w:r w:rsidR="00597386" w:rsidRPr="00AA43DD">
        <w:rPr>
          <w:rFonts w:ascii="Times New Roman" w:hAnsi="Times New Roman" w:cs="Times New Roman"/>
          <w:sz w:val="20"/>
          <w:szCs w:val="20"/>
        </w:rPr>
        <w:t xml:space="preserve"> sweeping factor </w:t>
      </w:r>
      <w:r w:rsidR="00B01940">
        <w:rPr>
          <w:rFonts w:ascii="Times New Roman" w:eastAsia="DengXian" w:hAnsi="Times New Roman" w:cs="Times New Roman" w:hint="eastAsia"/>
          <w:sz w:val="20"/>
          <w:szCs w:val="20"/>
        </w:rPr>
        <w:t>as</w:t>
      </w:r>
      <w:r w:rsidR="00B01940" w:rsidRPr="00AA43DD">
        <w:rPr>
          <w:rFonts w:ascii="Times New Roman" w:hAnsi="Times New Roman" w:cs="Times New Roman"/>
          <w:sz w:val="20"/>
          <w:szCs w:val="20"/>
        </w:rPr>
        <w:t xml:space="preserve"> </w:t>
      </w:r>
      <w:r w:rsidR="00597386" w:rsidRPr="00AA43DD">
        <w:rPr>
          <w:rFonts w:ascii="Times New Roman" w:hAnsi="Times New Roman" w:cs="Times New Roman"/>
          <w:sz w:val="20"/>
          <w:szCs w:val="20"/>
        </w:rPr>
        <w:t xml:space="preserve">8 for </w:t>
      </w:r>
      <w:r w:rsidR="00B01940">
        <w:rPr>
          <w:rFonts w:ascii="Times New Roman" w:eastAsia="DengXian" w:hAnsi="Times New Roman" w:cs="Times New Roman" w:hint="eastAsia"/>
          <w:sz w:val="20"/>
          <w:szCs w:val="20"/>
        </w:rPr>
        <w:t xml:space="preserve">FR2 </w:t>
      </w:r>
      <w:r w:rsidR="00597386" w:rsidRPr="00AA43DD">
        <w:rPr>
          <w:rFonts w:ascii="Times New Roman" w:hAnsi="Times New Roman" w:cs="Times New Roman"/>
          <w:sz w:val="20"/>
          <w:szCs w:val="20"/>
        </w:rPr>
        <w:t>measurements</w:t>
      </w:r>
      <w:r w:rsidR="00B01940">
        <w:rPr>
          <w:rFonts w:ascii="Times New Roman" w:eastAsia="DengXian" w:hAnsi="Times New Roman" w:cs="Times New Roman" w:hint="eastAsia"/>
          <w:sz w:val="20"/>
          <w:szCs w:val="20"/>
        </w:rPr>
        <w:t>.</w:t>
      </w:r>
      <w:r w:rsidR="00597386" w:rsidRPr="00AA43DD">
        <w:rPr>
          <w:rFonts w:ascii="Times New Roman" w:hAnsi="Times New Roman" w:cs="Times New Roman"/>
          <w:sz w:val="20"/>
          <w:szCs w:val="20"/>
        </w:rPr>
        <w:t xml:space="preserve"> </w:t>
      </w:r>
      <w:r w:rsidR="00B01940">
        <w:rPr>
          <w:rFonts w:ascii="Times New Roman" w:eastAsia="DengXian" w:hAnsi="Times New Roman" w:cs="Times New Roman" w:hint="eastAsia"/>
          <w:sz w:val="20"/>
          <w:szCs w:val="20"/>
        </w:rPr>
        <w:t>I</w:t>
      </w:r>
      <w:r w:rsidR="00597386" w:rsidRPr="00AA43DD">
        <w:rPr>
          <w:rFonts w:ascii="Times New Roman" w:hAnsi="Times New Roman" w:cs="Times New Roman"/>
          <w:sz w:val="20"/>
          <w:szCs w:val="20"/>
        </w:rPr>
        <w:t xml:space="preserve">t was based on the assumption that a large number of beams would be implemented on the network side, and that UEs would be equipped with multiple antenna panels on all four sides of the device, requiring the UE to sweep across the entire spherical coverage. </w:t>
      </w:r>
    </w:p>
    <w:p w14:paraId="34726D26" w14:textId="1A109445" w:rsidR="00597386" w:rsidRPr="00AA43DD" w:rsidRDefault="00597386" w:rsidP="00B01940">
      <w:pPr>
        <w:jc w:val="both"/>
        <w:rPr>
          <w:rFonts w:ascii="Times New Roman" w:hAnsi="Times New Roman" w:cs="Times New Roman"/>
          <w:sz w:val="20"/>
          <w:szCs w:val="20"/>
        </w:rPr>
      </w:pPr>
      <w:r w:rsidRPr="00AA43DD">
        <w:rPr>
          <w:rFonts w:ascii="Times New Roman" w:hAnsi="Times New Roman" w:cs="Times New Roman"/>
          <w:sz w:val="20"/>
          <w:szCs w:val="20"/>
        </w:rPr>
        <w:t xml:space="preserve">However, </w:t>
      </w:r>
      <w:r w:rsidR="008209EB">
        <w:rPr>
          <w:rFonts w:ascii="Times New Roman" w:eastAsia="DengXian" w:hAnsi="Times New Roman" w:cs="Times New Roman" w:hint="eastAsia"/>
          <w:sz w:val="20"/>
          <w:szCs w:val="20"/>
        </w:rPr>
        <w:t xml:space="preserve">over time </w:t>
      </w:r>
      <w:r w:rsidRPr="00AA43DD">
        <w:rPr>
          <w:rFonts w:ascii="Times New Roman" w:hAnsi="Times New Roman" w:cs="Times New Roman"/>
          <w:sz w:val="20"/>
          <w:szCs w:val="20"/>
        </w:rPr>
        <w:t>in practice, this assumption did not hold. In later releases, additional UE capabilities were introduced to reduce the RX beam sweeping factor in different releases under different scenarios and features.</w:t>
      </w:r>
    </w:p>
    <w:p w14:paraId="24D20B78" w14:textId="007E18C6" w:rsidR="00597386" w:rsidRDefault="00597386" w:rsidP="00B01940">
      <w:pPr>
        <w:jc w:val="both"/>
        <w:rPr>
          <w:rFonts w:ascii="Times New Roman" w:eastAsia="DengXian" w:hAnsi="Times New Roman" w:cs="Times New Roman"/>
          <w:sz w:val="20"/>
          <w:szCs w:val="20"/>
        </w:rPr>
      </w:pPr>
      <w:r w:rsidRPr="00AA43DD">
        <w:rPr>
          <w:rFonts w:ascii="Times New Roman" w:hAnsi="Times New Roman" w:cs="Times New Roman"/>
          <w:sz w:val="20"/>
          <w:szCs w:val="20"/>
        </w:rPr>
        <w:t xml:space="preserve">We suggest that RAN4 </w:t>
      </w:r>
      <w:r w:rsidR="008209EB">
        <w:rPr>
          <w:rFonts w:ascii="Times New Roman" w:eastAsia="DengXian" w:hAnsi="Times New Roman" w:cs="Times New Roman" w:hint="eastAsia"/>
          <w:sz w:val="20"/>
          <w:szCs w:val="20"/>
        </w:rPr>
        <w:t xml:space="preserve">shall </w:t>
      </w:r>
      <w:r w:rsidRPr="00AA43DD">
        <w:rPr>
          <w:rFonts w:ascii="Times New Roman" w:hAnsi="Times New Roman" w:cs="Times New Roman"/>
          <w:sz w:val="20"/>
          <w:szCs w:val="20"/>
        </w:rPr>
        <w:t>revisit the default RX beam sweeping factor, taking into account practical deployment realities and updated UE implementation capabilities.</w:t>
      </w:r>
    </w:p>
    <w:p w14:paraId="65B41273" w14:textId="54E64F4F" w:rsidR="008209EB" w:rsidRPr="004A2FAF" w:rsidRDefault="008209EB" w:rsidP="00B01940">
      <w:pPr>
        <w:jc w:val="both"/>
        <w:rPr>
          <w:rFonts w:ascii="Times New Roman" w:eastAsia="DengXian" w:hAnsi="Times New Roman" w:cs="Times New Roman"/>
          <w:b/>
          <w:bCs/>
          <w:i/>
          <w:iCs/>
          <w:sz w:val="20"/>
          <w:szCs w:val="20"/>
        </w:rPr>
      </w:pPr>
      <w:bookmarkStart w:id="28" w:name="_Ref209207801"/>
      <w:r w:rsidRPr="00A544F1">
        <w:rPr>
          <w:rFonts w:ascii="Times New Roman" w:eastAsia="DengXian" w:hAnsi="Times New Roman" w:cs="Times New Roman"/>
          <w:b/>
          <w:bCs/>
          <w:i/>
          <w:iCs/>
          <w:sz w:val="20"/>
          <w:szCs w:val="20"/>
        </w:rPr>
        <w:t xml:space="preserve">Proposal </w:t>
      </w:r>
      <w:r w:rsidRPr="004A2FAF">
        <w:rPr>
          <w:rFonts w:ascii="Times New Roman" w:eastAsia="DengXian" w:hAnsi="Times New Roman" w:cs="Times New Roman"/>
          <w:b/>
          <w:bCs/>
          <w:i/>
          <w:iCs/>
          <w:sz w:val="20"/>
          <w:szCs w:val="20"/>
        </w:rPr>
        <w:fldChar w:fldCharType="begin"/>
      </w:r>
      <w:r w:rsidRPr="00966406">
        <w:rPr>
          <w:rFonts w:ascii="Times New Roman" w:eastAsia="DengXian" w:hAnsi="Times New Roman" w:cs="Times New Roman"/>
          <w:b/>
          <w:bCs/>
          <w:i/>
          <w:iCs/>
          <w:sz w:val="20"/>
          <w:szCs w:val="20"/>
        </w:rPr>
        <w:instrText xml:space="preserve"> SEQ Proposal \* ARABIC </w:instrText>
      </w:r>
      <w:r w:rsidRPr="004A2FAF">
        <w:rPr>
          <w:rFonts w:ascii="Times New Roman" w:eastAsia="DengXian" w:hAnsi="Times New Roman" w:cs="Times New Roman"/>
          <w:b/>
          <w:bCs/>
          <w:i/>
          <w:iCs/>
          <w:sz w:val="20"/>
          <w:szCs w:val="20"/>
        </w:rPr>
        <w:fldChar w:fldCharType="separate"/>
      </w:r>
      <w:r w:rsidR="00275CFD">
        <w:rPr>
          <w:rFonts w:ascii="Times New Roman" w:eastAsia="DengXian" w:hAnsi="Times New Roman" w:cs="Times New Roman"/>
          <w:b/>
          <w:bCs/>
          <w:i/>
          <w:iCs/>
          <w:noProof/>
          <w:sz w:val="20"/>
          <w:szCs w:val="20"/>
        </w:rPr>
        <w:t>14</w:t>
      </w:r>
      <w:r w:rsidRPr="004A2FAF">
        <w:rPr>
          <w:rFonts w:ascii="Times New Roman" w:eastAsia="DengXian" w:hAnsi="Times New Roman" w:cs="Times New Roman"/>
          <w:b/>
          <w:bCs/>
          <w:i/>
          <w:iCs/>
          <w:sz w:val="20"/>
          <w:szCs w:val="20"/>
        </w:rPr>
        <w:fldChar w:fldCharType="end"/>
      </w:r>
      <w:r w:rsidRPr="004A2FAF">
        <w:rPr>
          <w:rFonts w:ascii="Times New Roman" w:eastAsia="DengXian" w:hAnsi="Times New Roman" w:cs="Times New Roman"/>
          <w:b/>
          <w:bCs/>
          <w:i/>
          <w:iCs/>
          <w:sz w:val="20"/>
          <w:szCs w:val="20"/>
        </w:rPr>
        <w:fldChar w:fldCharType="begin"/>
      </w:r>
      <w:r w:rsidRPr="004A2FAF">
        <w:rPr>
          <w:rFonts w:ascii="Times New Roman" w:eastAsia="DengXian" w:hAnsi="Times New Roman" w:cs="Times New Roman"/>
          <w:b/>
          <w:bCs/>
          <w:i/>
          <w:iCs/>
          <w:sz w:val="20"/>
          <w:szCs w:val="20"/>
        </w:rPr>
        <w:fldChar w:fldCharType="separate"/>
      </w:r>
      <w:r w:rsidRPr="00966406">
        <w:rPr>
          <w:rFonts w:ascii="Times New Roman" w:eastAsia="DengXian" w:hAnsi="Times New Roman" w:cs="Times New Roman"/>
          <w:b/>
          <w:bCs/>
          <w:i/>
          <w:iCs/>
          <w:sz w:val="20"/>
          <w:szCs w:val="20"/>
        </w:rPr>
        <w:t>10</w:t>
      </w:r>
      <w:r w:rsidRPr="004A2FAF">
        <w:rPr>
          <w:rFonts w:ascii="Times New Roman" w:eastAsia="DengXian" w:hAnsi="Times New Roman" w:cs="Times New Roman"/>
          <w:b/>
          <w:bCs/>
          <w:i/>
          <w:iCs/>
          <w:sz w:val="20"/>
          <w:szCs w:val="20"/>
        </w:rPr>
        <w:fldChar w:fldCharType="end"/>
      </w:r>
      <w:r w:rsidRPr="004A2FAF">
        <w:rPr>
          <w:rFonts w:ascii="Times New Roman" w:eastAsia="DengXian" w:hAnsi="Times New Roman" w:cs="Times New Roman"/>
          <w:b/>
          <w:bCs/>
          <w:i/>
          <w:iCs/>
          <w:sz w:val="20"/>
          <w:szCs w:val="20"/>
        </w:rPr>
        <w:t>: RAN4 shall</w:t>
      </w:r>
      <w:r w:rsidRPr="004A2FAF">
        <w:rPr>
          <w:rFonts w:ascii="Times New Roman" w:eastAsia="DengXian" w:hAnsi="Times New Roman" w:cs="Times New Roman" w:hint="eastAsia"/>
          <w:b/>
          <w:bCs/>
          <w:i/>
          <w:iCs/>
          <w:sz w:val="20"/>
          <w:szCs w:val="20"/>
        </w:rPr>
        <w:t xml:space="preserve"> </w:t>
      </w:r>
      <w:r w:rsidRPr="004A2FAF">
        <w:rPr>
          <w:rFonts w:ascii="Times New Roman" w:eastAsia="DengXian" w:hAnsi="Times New Roman" w:cs="Times New Roman"/>
          <w:b/>
          <w:bCs/>
          <w:i/>
          <w:iCs/>
          <w:sz w:val="20"/>
          <w:szCs w:val="20"/>
        </w:rPr>
        <w:t>revisit the default RX beam sweeping factor</w:t>
      </w:r>
      <w:r w:rsidRPr="004A2FAF">
        <w:rPr>
          <w:rFonts w:ascii="Times New Roman" w:eastAsia="DengXian" w:hAnsi="Times New Roman" w:cs="Times New Roman" w:hint="eastAsia"/>
          <w:b/>
          <w:bCs/>
          <w:i/>
          <w:iCs/>
          <w:sz w:val="20"/>
          <w:szCs w:val="20"/>
        </w:rPr>
        <w:t xml:space="preserve"> design</w:t>
      </w:r>
      <w:r w:rsidR="007B00C8">
        <w:rPr>
          <w:rFonts w:ascii="Times New Roman" w:eastAsia="DengXian" w:hAnsi="Times New Roman" w:cs="Times New Roman"/>
          <w:b/>
          <w:bCs/>
          <w:i/>
          <w:iCs/>
          <w:sz w:val="20"/>
          <w:szCs w:val="20"/>
        </w:rPr>
        <w:t xml:space="preserve"> for FR2</w:t>
      </w:r>
      <w:r w:rsidRPr="004A2FAF">
        <w:rPr>
          <w:rFonts w:ascii="Times New Roman" w:eastAsia="DengXian" w:hAnsi="Times New Roman" w:cs="Times New Roman" w:hint="eastAsia"/>
          <w:b/>
          <w:bCs/>
          <w:i/>
          <w:iCs/>
          <w:sz w:val="20"/>
          <w:szCs w:val="20"/>
        </w:rPr>
        <w:t>.</w:t>
      </w:r>
      <w:bookmarkEnd w:id="28"/>
    </w:p>
    <w:p w14:paraId="290ECB12" w14:textId="75D1BCAC" w:rsidR="00597386" w:rsidRPr="00633FA1" w:rsidRDefault="00597386" w:rsidP="00B01940">
      <w:pPr>
        <w:jc w:val="both"/>
        <w:rPr>
          <w:rFonts w:ascii="Times New Roman" w:hAnsi="Times New Roman" w:cs="Times New Roman"/>
          <w:sz w:val="20"/>
          <w:szCs w:val="20"/>
        </w:rPr>
      </w:pPr>
      <w:r w:rsidRPr="00B1286D">
        <w:rPr>
          <w:rFonts w:ascii="Times New Roman" w:hAnsi="Times New Roman" w:cs="Times New Roman"/>
          <w:sz w:val="20"/>
          <w:szCs w:val="20"/>
        </w:rPr>
        <w:lastRenderedPageBreak/>
        <w:t xml:space="preserve">Another issue we would like to highlight is the treatment of wide and narrow beams and their associated RX beam sweeping factors in the RAN4 specifications. These assumptions are currently reflected only as a fixed value (N=8) in the requirements, without a clear link to actual UE behavior. In performance testing, this aspect was not thoroughly evaluated, leaving significant margin in the gain assumptions used in test case design. As a result, RAN1, RAN2, and product implementation teams have limited visibility into actual UE behavior. At the end, the delay was scaled but we are not sure whether UE has </w:t>
      </w:r>
      <w:r w:rsidR="008E29C5" w:rsidRPr="00B1286D">
        <w:rPr>
          <w:rFonts w:ascii="Times New Roman" w:eastAsia="DengXian" w:hAnsi="Times New Roman" w:cs="Times New Roman"/>
          <w:sz w:val="20"/>
          <w:szCs w:val="20"/>
        </w:rPr>
        <w:t>really performed</w:t>
      </w:r>
      <w:r w:rsidRPr="00B1286D">
        <w:rPr>
          <w:rFonts w:ascii="Times New Roman" w:hAnsi="Times New Roman" w:cs="Times New Roman"/>
          <w:sz w:val="20"/>
          <w:szCs w:val="20"/>
        </w:rPr>
        <w:t xml:space="preserve"> any RX beam sweeping as it was not visible in the reported L1-RSRP or L3-RSRP.</w:t>
      </w:r>
    </w:p>
    <w:p w14:paraId="6C20F523" w14:textId="0E4F242E" w:rsidR="003E7CB0" w:rsidRPr="00071055" w:rsidRDefault="00071055" w:rsidP="00B01940">
      <w:pPr>
        <w:jc w:val="both"/>
        <w:rPr>
          <w:rFonts w:ascii="Times New Roman" w:hAnsi="Times New Roman" w:cs="Times New Roman"/>
          <w:b/>
          <w:bCs/>
          <w:i/>
          <w:iCs/>
          <w:sz w:val="20"/>
          <w:szCs w:val="20"/>
        </w:rPr>
      </w:pPr>
      <w:bookmarkStart w:id="29" w:name="_Ref210053095"/>
      <w:r w:rsidRPr="00071055">
        <w:rPr>
          <w:rFonts w:ascii="Times New Roman" w:hAnsi="Times New Roman" w:cs="Times New Roman"/>
          <w:b/>
          <w:bCs/>
          <w:i/>
          <w:iCs/>
          <w:sz w:val="20"/>
          <w:szCs w:val="20"/>
        </w:rPr>
        <w:t xml:space="preserve">Observation </w:t>
      </w:r>
      <w:r w:rsidRPr="00071055">
        <w:rPr>
          <w:rFonts w:ascii="Times New Roman" w:hAnsi="Times New Roman" w:cs="Times New Roman"/>
          <w:b/>
          <w:bCs/>
          <w:i/>
          <w:iCs/>
          <w:sz w:val="20"/>
          <w:szCs w:val="20"/>
        </w:rPr>
        <w:fldChar w:fldCharType="begin"/>
      </w:r>
      <w:r w:rsidRPr="00071055">
        <w:rPr>
          <w:rFonts w:ascii="Times New Roman" w:hAnsi="Times New Roman" w:cs="Times New Roman"/>
          <w:b/>
          <w:bCs/>
          <w:i/>
          <w:iCs/>
          <w:sz w:val="20"/>
          <w:szCs w:val="20"/>
        </w:rPr>
        <w:instrText xml:space="preserve"> SEQ Observation \* ARABIC </w:instrText>
      </w:r>
      <w:r w:rsidRPr="00071055">
        <w:rPr>
          <w:rFonts w:ascii="Times New Roman" w:hAnsi="Times New Roman" w:cs="Times New Roman"/>
          <w:b/>
          <w:bCs/>
          <w:i/>
          <w:iCs/>
          <w:sz w:val="20"/>
          <w:szCs w:val="20"/>
        </w:rPr>
        <w:fldChar w:fldCharType="separate"/>
      </w:r>
      <w:r w:rsidR="00275CFD">
        <w:rPr>
          <w:rFonts w:ascii="Times New Roman" w:hAnsi="Times New Roman" w:cs="Times New Roman"/>
          <w:b/>
          <w:bCs/>
          <w:i/>
          <w:iCs/>
          <w:noProof/>
          <w:sz w:val="20"/>
          <w:szCs w:val="20"/>
        </w:rPr>
        <w:t>9</w:t>
      </w:r>
      <w:r w:rsidRPr="00071055">
        <w:rPr>
          <w:rFonts w:ascii="Times New Roman" w:hAnsi="Times New Roman" w:cs="Times New Roman"/>
          <w:b/>
          <w:bCs/>
          <w:i/>
          <w:iCs/>
          <w:sz w:val="20"/>
          <w:szCs w:val="20"/>
        </w:rPr>
        <w:fldChar w:fldCharType="end"/>
      </w:r>
      <w:r w:rsidRPr="00071055">
        <w:rPr>
          <w:rFonts w:ascii="Times New Roman" w:hAnsi="Times New Roman" w:cs="Times New Roman" w:hint="eastAsia"/>
          <w:b/>
          <w:bCs/>
          <w:i/>
          <w:iCs/>
          <w:sz w:val="20"/>
          <w:szCs w:val="20"/>
        </w:rPr>
        <w:t xml:space="preserve">: </w:t>
      </w:r>
      <w:r w:rsidR="00B1286D" w:rsidRPr="00071055">
        <w:rPr>
          <w:rFonts w:ascii="Times New Roman" w:hAnsi="Times New Roman" w:cs="Times New Roman"/>
          <w:b/>
          <w:bCs/>
          <w:i/>
          <w:iCs/>
          <w:sz w:val="20"/>
          <w:szCs w:val="20"/>
        </w:rPr>
        <w:t>The RAN4 specification does not define any UE behavior for RX beam sweeping in the context of L3 and L1 measurements, apart from prescribing a fixed numerical value in the requirements.</w:t>
      </w:r>
      <w:bookmarkEnd w:id="29"/>
    </w:p>
    <w:p w14:paraId="5A59D426" w14:textId="0A6A6DAD" w:rsidR="00766FF0" w:rsidRDefault="00804B7F" w:rsidP="00766FF0">
      <w:pPr>
        <w:rPr>
          <w:rFonts w:eastAsia="DengXian"/>
          <w:b/>
          <w:u w:val="single"/>
        </w:rPr>
      </w:pPr>
      <w:r>
        <w:rPr>
          <w:b/>
          <w:u w:val="single"/>
        </w:rPr>
        <w:t>NW aided measurement prioritization</w:t>
      </w:r>
    </w:p>
    <w:p w14:paraId="5E7348C4" w14:textId="2C54A11E" w:rsidR="0007030F" w:rsidRDefault="00370862" w:rsidP="0007030F">
      <w:pPr>
        <w:jc w:val="both"/>
        <w:rPr>
          <w:rFonts w:ascii="Times New Roman" w:hAnsi="Times New Roman" w:cs="Times New Roman"/>
          <w:sz w:val="20"/>
          <w:szCs w:val="20"/>
        </w:rPr>
      </w:pPr>
      <w:r w:rsidRPr="00D641EB">
        <w:rPr>
          <w:rFonts w:ascii="Times New Roman" w:eastAsia="DengXian" w:hAnsi="Times New Roman" w:cs="Times New Roman"/>
          <w:sz w:val="20"/>
          <w:szCs w:val="20"/>
        </w:rPr>
        <w:t xml:space="preserve">Currently, RAN4 requirement is defined </w:t>
      </w:r>
      <w:r w:rsidR="00995A91">
        <w:rPr>
          <w:rFonts w:ascii="Times New Roman" w:eastAsia="DengXian" w:hAnsi="Times New Roman" w:cs="Times New Roman"/>
          <w:sz w:val="20"/>
          <w:szCs w:val="20"/>
        </w:rPr>
        <w:t>as</w:t>
      </w:r>
      <w:r w:rsidRPr="00D641EB">
        <w:rPr>
          <w:rFonts w:ascii="Times New Roman" w:eastAsia="DengXian" w:hAnsi="Times New Roman" w:cs="Times New Roman"/>
          <w:sz w:val="20"/>
          <w:szCs w:val="20"/>
        </w:rPr>
        <w:t xml:space="preserve"> </w:t>
      </w:r>
      <w:r w:rsidR="00766B11" w:rsidRPr="00D641EB">
        <w:rPr>
          <w:rFonts w:ascii="Times New Roman" w:eastAsia="DengXian" w:hAnsi="Times New Roman" w:cs="Times New Roman"/>
          <w:sz w:val="20"/>
          <w:szCs w:val="20"/>
        </w:rPr>
        <w:t xml:space="preserve">minimum requirement </w:t>
      </w:r>
      <w:r w:rsidR="00D641EB">
        <w:rPr>
          <w:rFonts w:ascii="Times New Roman" w:eastAsia="DengXian" w:hAnsi="Times New Roman" w:cs="Times New Roman" w:hint="eastAsia"/>
          <w:sz w:val="20"/>
          <w:szCs w:val="20"/>
        </w:rPr>
        <w:t>with</w:t>
      </w:r>
      <w:r w:rsidR="00766B11" w:rsidRPr="00D641EB">
        <w:rPr>
          <w:rFonts w:ascii="Times New Roman" w:eastAsia="DengXian" w:hAnsi="Times New Roman" w:cs="Times New Roman"/>
          <w:sz w:val="20"/>
          <w:szCs w:val="20"/>
        </w:rPr>
        <w:t xml:space="preserve"> </w:t>
      </w:r>
      <w:r w:rsidR="00F978CB" w:rsidRPr="00D641EB">
        <w:rPr>
          <w:rFonts w:ascii="Times New Roman" w:eastAsia="DengXian" w:hAnsi="Times New Roman" w:cs="Times New Roman"/>
          <w:sz w:val="20"/>
          <w:szCs w:val="20"/>
        </w:rPr>
        <w:t>periodic</w:t>
      </w:r>
      <w:r w:rsidR="00766B11" w:rsidRPr="00D641EB">
        <w:rPr>
          <w:rFonts w:ascii="Times New Roman" w:eastAsia="DengXian" w:hAnsi="Times New Roman" w:cs="Times New Roman"/>
          <w:sz w:val="20"/>
          <w:szCs w:val="20"/>
        </w:rPr>
        <w:t xml:space="preserve"> measurement. In other words, the requi</w:t>
      </w:r>
      <w:r w:rsidR="00582F82">
        <w:rPr>
          <w:rFonts w:ascii="Times New Roman" w:eastAsia="DengXian" w:hAnsi="Times New Roman" w:cs="Times New Roman"/>
          <w:sz w:val="20"/>
          <w:szCs w:val="20"/>
        </w:rPr>
        <w:t>re</w:t>
      </w:r>
      <w:r w:rsidR="00766B11" w:rsidRPr="00D641EB">
        <w:rPr>
          <w:rFonts w:ascii="Times New Roman" w:eastAsia="DengXian" w:hAnsi="Times New Roman" w:cs="Times New Roman"/>
          <w:sz w:val="20"/>
          <w:szCs w:val="20"/>
        </w:rPr>
        <w:t>ment aims to treat all the target measurement objects with equal priority</w:t>
      </w:r>
      <w:r w:rsidR="00F52606">
        <w:rPr>
          <w:rFonts w:ascii="Times New Roman" w:eastAsia="DengXian" w:hAnsi="Times New Roman" w:cs="Times New Roman" w:hint="eastAsia"/>
          <w:sz w:val="20"/>
          <w:szCs w:val="20"/>
        </w:rPr>
        <w:t xml:space="preserve"> during </w:t>
      </w:r>
      <w:r w:rsidR="00EA178D">
        <w:rPr>
          <w:rFonts w:ascii="Times New Roman" w:eastAsia="DengXian" w:hAnsi="Times New Roman" w:cs="Times New Roman"/>
          <w:sz w:val="20"/>
          <w:szCs w:val="20"/>
        </w:rPr>
        <w:t xml:space="preserve">the </w:t>
      </w:r>
      <w:r w:rsidR="00F52606">
        <w:rPr>
          <w:rFonts w:ascii="Times New Roman" w:eastAsia="DengXian" w:hAnsi="Times New Roman" w:cs="Times New Roman" w:hint="eastAsia"/>
          <w:sz w:val="20"/>
          <w:szCs w:val="20"/>
        </w:rPr>
        <w:t>measurement</w:t>
      </w:r>
      <w:r w:rsidR="00766B11" w:rsidRPr="00D641EB">
        <w:rPr>
          <w:rFonts w:ascii="Times New Roman" w:eastAsia="DengXian" w:hAnsi="Times New Roman" w:cs="Times New Roman"/>
          <w:sz w:val="20"/>
          <w:szCs w:val="20"/>
        </w:rPr>
        <w:t xml:space="preserve">. However, current minimum requirement </w:t>
      </w:r>
      <w:r w:rsidR="000D31A7">
        <w:rPr>
          <w:rFonts w:ascii="Times New Roman" w:eastAsia="DengXian" w:hAnsi="Times New Roman" w:cs="Times New Roman" w:hint="eastAsia"/>
          <w:sz w:val="20"/>
          <w:szCs w:val="20"/>
        </w:rPr>
        <w:t xml:space="preserve">sometimes </w:t>
      </w:r>
      <w:r w:rsidR="00D641EB" w:rsidRPr="00D641EB">
        <w:rPr>
          <w:rFonts w:ascii="Times New Roman" w:eastAsia="DengXian" w:hAnsi="Times New Roman" w:cs="Times New Roman"/>
          <w:sz w:val="20"/>
          <w:szCs w:val="20"/>
        </w:rPr>
        <w:t xml:space="preserve">didn’t fulfil the </w:t>
      </w:r>
      <w:r w:rsidR="0007030F">
        <w:rPr>
          <w:rFonts w:ascii="Times New Roman" w:eastAsia="DengXian" w:hAnsi="Times New Roman" w:cs="Times New Roman" w:hint="eastAsia"/>
          <w:sz w:val="20"/>
          <w:szCs w:val="20"/>
        </w:rPr>
        <w:t xml:space="preserve">issues </w:t>
      </w:r>
      <w:r w:rsidR="00766B11" w:rsidRPr="00D641EB">
        <w:rPr>
          <w:rFonts w:ascii="Times New Roman" w:eastAsia="DengXian" w:hAnsi="Times New Roman" w:cs="Times New Roman"/>
          <w:sz w:val="20"/>
          <w:szCs w:val="20"/>
        </w:rPr>
        <w:t>in the real field.</w:t>
      </w:r>
      <w:r w:rsidR="0007030F">
        <w:rPr>
          <w:rFonts w:ascii="Times New Roman" w:eastAsia="DengXian" w:hAnsi="Times New Roman" w:cs="Times New Roman" w:hint="eastAsia"/>
          <w:sz w:val="20"/>
          <w:szCs w:val="20"/>
        </w:rPr>
        <w:t xml:space="preserve"> </w:t>
      </w:r>
      <w:r w:rsidR="0007030F" w:rsidRPr="000E6AFE" w:rsidDel="00D641EB">
        <w:rPr>
          <w:rFonts w:ascii="Times New Roman" w:hAnsi="Times New Roman" w:cs="Times New Roman"/>
          <w:sz w:val="20"/>
          <w:szCs w:val="20"/>
        </w:rPr>
        <w:t xml:space="preserve">To illustrate this, let’s consider a scenario we’ve encountered in our networks. Suppose four carriers are configured. According to RAN4, the UE is considered compliant with RAN4 requirements if it reports measurements for all four carriers within 3200 ms — that’s 600 ms for cell search and 200 ms for measurement per carrier. However, in practice, we’ve seen </w:t>
      </w:r>
      <w:r w:rsidR="00B978DF">
        <w:rPr>
          <w:rFonts w:ascii="Times New Roman" w:hAnsi="Times New Roman" w:cs="Times New Roman"/>
          <w:sz w:val="20"/>
          <w:szCs w:val="20"/>
        </w:rPr>
        <w:t xml:space="preserve">some </w:t>
      </w:r>
      <w:r w:rsidR="0007030F" w:rsidRPr="000E6AFE" w:rsidDel="00D641EB">
        <w:rPr>
          <w:rFonts w:ascii="Times New Roman" w:hAnsi="Times New Roman" w:cs="Times New Roman"/>
          <w:sz w:val="20"/>
          <w:szCs w:val="20"/>
        </w:rPr>
        <w:t xml:space="preserve">UEs wait the full 3200 ms before reporting anything (in </w:t>
      </w:r>
      <w:r w:rsidR="007A28FA" w:rsidRPr="000E6AFE" w:rsidDel="00D641EB">
        <w:rPr>
          <w:rFonts w:ascii="Times New Roman" w:hAnsi="Times New Roman" w:cs="Times New Roman"/>
          <w:sz w:val="20"/>
          <w:szCs w:val="20"/>
        </w:rPr>
        <w:t xml:space="preserve">other </w:t>
      </w:r>
      <w:r w:rsidR="007A28FA">
        <w:rPr>
          <w:rFonts w:ascii="Times New Roman" w:hAnsi="Times New Roman" w:cs="Times New Roman"/>
          <w:sz w:val="20"/>
          <w:szCs w:val="20"/>
        </w:rPr>
        <w:t>words</w:t>
      </w:r>
      <w:r w:rsidR="0007030F" w:rsidRPr="000E6AFE" w:rsidDel="00D641EB">
        <w:rPr>
          <w:rFonts w:ascii="Times New Roman" w:hAnsi="Times New Roman" w:cs="Times New Roman"/>
          <w:sz w:val="20"/>
          <w:szCs w:val="20"/>
        </w:rPr>
        <w:t xml:space="preserve">, we observe that UE schedule the measurements based on the RAN4 </w:t>
      </w:r>
      <w:r w:rsidR="00B978DF">
        <w:rPr>
          <w:rFonts w:ascii="Times New Roman" w:hAnsi="Times New Roman" w:cs="Times New Roman"/>
          <w:sz w:val="20"/>
          <w:szCs w:val="20"/>
        </w:rPr>
        <w:t xml:space="preserve">minimum </w:t>
      </w:r>
      <w:r w:rsidR="0007030F" w:rsidRPr="000E6AFE" w:rsidDel="00D641EB">
        <w:rPr>
          <w:rFonts w:ascii="Times New Roman" w:hAnsi="Times New Roman" w:cs="Times New Roman"/>
          <w:sz w:val="20"/>
          <w:szCs w:val="20"/>
        </w:rPr>
        <w:t xml:space="preserve">requirements). This delay has real consequences: it slows down the network’s ability to initiate carrier aggregation in connected mode. </w:t>
      </w:r>
      <w:r w:rsidR="00D32DAF">
        <w:rPr>
          <w:rFonts w:ascii="Times New Roman" w:hAnsi="Times New Roman" w:cs="Times New Roman"/>
          <w:sz w:val="20"/>
          <w:szCs w:val="20"/>
        </w:rPr>
        <w:t xml:space="preserve">It can </w:t>
      </w:r>
      <w:r w:rsidR="00E44589">
        <w:rPr>
          <w:rFonts w:ascii="Times New Roman" w:hAnsi="Times New Roman" w:cs="Times New Roman"/>
          <w:sz w:val="20"/>
          <w:szCs w:val="20"/>
        </w:rPr>
        <w:t xml:space="preserve">also </w:t>
      </w:r>
      <w:r w:rsidR="0007030F" w:rsidRPr="000E6AFE" w:rsidDel="00D641EB">
        <w:rPr>
          <w:rFonts w:ascii="Times New Roman" w:hAnsi="Times New Roman" w:cs="Times New Roman"/>
          <w:sz w:val="20"/>
          <w:szCs w:val="20"/>
        </w:rPr>
        <w:t xml:space="preserve">lead </w:t>
      </w:r>
      <w:r w:rsidR="008B5043">
        <w:rPr>
          <w:rFonts w:ascii="Times New Roman" w:hAnsi="Times New Roman" w:cs="Times New Roman"/>
          <w:sz w:val="20"/>
          <w:szCs w:val="20"/>
        </w:rPr>
        <w:t xml:space="preserve">to </w:t>
      </w:r>
      <w:r w:rsidR="0007030F" w:rsidRPr="000E6AFE" w:rsidDel="00D641EB">
        <w:rPr>
          <w:rFonts w:ascii="Times New Roman" w:hAnsi="Times New Roman" w:cs="Times New Roman"/>
          <w:sz w:val="20"/>
          <w:szCs w:val="20"/>
        </w:rPr>
        <w:t>the network to assume</w:t>
      </w:r>
      <w:r w:rsidR="00415B83">
        <w:rPr>
          <w:rFonts w:ascii="Times New Roman" w:hAnsi="Times New Roman" w:cs="Times New Roman"/>
          <w:sz w:val="20"/>
          <w:szCs w:val="20"/>
        </w:rPr>
        <w:t>s</w:t>
      </w:r>
      <w:r w:rsidR="0007030F" w:rsidRPr="000E6AFE" w:rsidDel="00D641EB">
        <w:rPr>
          <w:rFonts w:ascii="Times New Roman" w:hAnsi="Times New Roman" w:cs="Times New Roman"/>
          <w:sz w:val="20"/>
          <w:szCs w:val="20"/>
        </w:rPr>
        <w:t xml:space="preserve"> that a carrier is out of coverage</w:t>
      </w:r>
      <w:r w:rsidR="00415B83">
        <w:rPr>
          <w:rFonts w:ascii="Times New Roman" w:hAnsi="Times New Roman" w:cs="Times New Roman"/>
          <w:sz w:val="20"/>
          <w:szCs w:val="20"/>
        </w:rPr>
        <w:t xml:space="preserve"> and </w:t>
      </w:r>
      <w:r w:rsidR="0007030F" w:rsidRPr="000E6AFE" w:rsidDel="00D641EB">
        <w:rPr>
          <w:rFonts w:ascii="Times New Roman" w:hAnsi="Times New Roman" w:cs="Times New Roman"/>
          <w:sz w:val="20"/>
          <w:szCs w:val="20"/>
        </w:rPr>
        <w:t>trigger</w:t>
      </w:r>
      <w:r w:rsidR="00415B83">
        <w:rPr>
          <w:rFonts w:ascii="Times New Roman" w:hAnsi="Times New Roman" w:cs="Times New Roman"/>
          <w:sz w:val="20"/>
          <w:szCs w:val="20"/>
        </w:rPr>
        <w:t>s</w:t>
      </w:r>
      <w:r w:rsidR="0007030F" w:rsidRPr="000E6AFE" w:rsidDel="00D641EB">
        <w:rPr>
          <w:rFonts w:ascii="Times New Roman" w:hAnsi="Times New Roman" w:cs="Times New Roman"/>
          <w:sz w:val="20"/>
          <w:szCs w:val="20"/>
        </w:rPr>
        <w:t xml:space="preserve"> unnecessary </w:t>
      </w:r>
      <w:r w:rsidR="0007030F" w:rsidRPr="000E6AFE" w:rsidDel="00D641EB">
        <w:rPr>
          <w:rFonts w:ascii="Times New Roman" w:hAnsi="Times New Roman" w:cs="Times New Roman"/>
          <w:sz w:val="20"/>
          <w:szCs w:val="20"/>
        </w:rPr>
        <w:t>reconfigurations</w:t>
      </w:r>
      <w:r w:rsidR="002C65D9">
        <w:rPr>
          <w:rFonts w:ascii="Times New Roman" w:hAnsi="Times New Roman" w:cs="Times New Roman"/>
          <w:sz w:val="20"/>
          <w:szCs w:val="20"/>
        </w:rPr>
        <w:t xml:space="preserve">. </w:t>
      </w:r>
      <w:r w:rsidR="00F643EC" w:rsidRPr="00F643EC">
        <w:rPr>
          <w:rFonts w:ascii="Times New Roman" w:hAnsi="Times New Roman" w:cs="Times New Roman"/>
          <w:sz w:val="20"/>
          <w:szCs w:val="20"/>
        </w:rPr>
        <w:t>In certain cases, we have observed that when the SCell is configured in a deactivated state and the reporting configuration includes A1/A2 events, some UEs do not report these events at all. As illustrated in the figure below, one test configuration includes four cells—one PCell and three SCells. The figure clearly shows that some UEs fail to report A1/A2 events.</w:t>
      </w:r>
    </w:p>
    <w:p w14:paraId="1978D7C5" w14:textId="1225BD44" w:rsidR="00D57726" w:rsidRDefault="006D136D" w:rsidP="0044301A">
      <w:pPr>
        <w:jc w:val="center"/>
      </w:pPr>
      <w:r>
        <w:rPr>
          <w:rFonts w:ascii="Times New Roman" w:hAnsi="Times New Roman" w:cs="Times New Roman"/>
          <w:noProof/>
          <w:sz w:val="20"/>
          <w:szCs w:val="20"/>
        </w:rPr>
        <mc:AlternateContent>
          <mc:Choice Requires="wps">
            <w:drawing>
              <wp:anchor distT="0" distB="0" distL="114300" distR="114300" simplePos="0" relativeHeight="251658241" behindDoc="0" locked="0" layoutInCell="1" allowOverlap="1" wp14:anchorId="00D13433" wp14:editId="055B0012">
                <wp:simplePos x="0" y="0"/>
                <wp:positionH relativeFrom="column">
                  <wp:posOffset>722074</wp:posOffset>
                </wp:positionH>
                <wp:positionV relativeFrom="paragraph">
                  <wp:posOffset>976947</wp:posOffset>
                </wp:positionV>
                <wp:extent cx="882686" cy="195565"/>
                <wp:effectExtent l="952" t="0" r="0" b="0"/>
                <wp:wrapNone/>
                <wp:docPr id="2066885372" name="Text Box 1"/>
                <wp:cNvGraphicFramePr/>
                <a:graphic xmlns:a="http://schemas.openxmlformats.org/drawingml/2006/main">
                  <a:graphicData uri="http://schemas.microsoft.com/office/word/2010/wordprocessingShape">
                    <wps:wsp>
                      <wps:cNvSpPr txBox="1"/>
                      <wps:spPr>
                        <a:xfrm rot="16200000">
                          <a:off x="0" y="0"/>
                          <a:ext cx="882686" cy="195565"/>
                        </a:xfrm>
                        <a:prstGeom prst="rect">
                          <a:avLst/>
                        </a:prstGeom>
                        <a:solidFill>
                          <a:schemeClr val="lt1"/>
                        </a:solidFill>
                        <a:ln w="6350">
                          <a:noFill/>
                        </a:ln>
                      </wps:spPr>
                      <wps:txbx>
                        <w:txbxContent>
                          <w:p w14:paraId="36C59ADF" w14:textId="20968BF5" w:rsidR="0093499B" w:rsidRPr="006D136D" w:rsidRDefault="0093499B">
                            <w:pPr>
                              <w:rPr>
                                <w:rFonts w:eastAsia="DengXian"/>
                                <w:sz w:val="14"/>
                                <w:szCs w:val="14"/>
                              </w:rPr>
                            </w:pPr>
                            <w:r>
                              <w:rPr>
                                <w:rFonts w:eastAsia="DengXian" w:hint="eastAsia"/>
                                <w:sz w:val="14"/>
                                <w:szCs w:val="14"/>
                              </w:rPr>
                              <w:t>Percentage of UEs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D13433" id="_x0000_t202" coordsize="21600,21600" o:spt="202" path="m,l,21600r21600,l21600,xe">
                <v:stroke joinstyle="miter"/>
                <v:path gradientshapeok="t" o:connecttype="rect"/>
              </v:shapetype>
              <v:shape id="Text Box 1" o:spid="_x0000_s1026" type="#_x0000_t202" style="position:absolute;left:0;text-align:left;margin-left:56.85pt;margin-top:76.9pt;width:69.5pt;height:15.4pt;rotation:-90;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" fillcolor="white [3201]" stroked="f" strokeweight=".5pt">
                <v:textbox>
                  <w:txbxContent>
                    <w:p w14:paraId="36C59ADF" w14:textId="20968BF5" w:rsidR="0093499B" w:rsidRPr="006D136D" w:rsidRDefault="0093499B">
                      <w:pPr>
                        <w:rPr>
                          <w:rFonts w:eastAsia="DengXian"/>
                          <w:sz w:val="14"/>
                          <w:szCs w:val="14"/>
                        </w:rPr>
                      </w:pPr>
                      <w:r>
                        <w:rPr>
                          <w:rFonts w:eastAsia="DengXian" w:hint="eastAsia"/>
                          <w:sz w:val="14"/>
                          <w:szCs w:val="14"/>
                        </w:rPr>
                        <w:t>Percentage of UEs</w:t>
                      </w:r>
                    </w:p>
                  </w:txbxContent>
                </v:textbox>
              </v:shape>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658240" behindDoc="0" locked="0" layoutInCell="1" allowOverlap="1" wp14:anchorId="2519C07B" wp14:editId="4F0ACDF6">
                <wp:simplePos x="0" y="0"/>
                <wp:positionH relativeFrom="column">
                  <wp:posOffset>4706620</wp:posOffset>
                </wp:positionH>
                <wp:positionV relativeFrom="paragraph">
                  <wp:posOffset>2113158</wp:posOffset>
                </wp:positionV>
                <wp:extent cx="354132" cy="206070"/>
                <wp:effectExtent l="0" t="0" r="8255" b="3810"/>
                <wp:wrapNone/>
                <wp:docPr id="604997148" name="Text Box 1"/>
                <wp:cNvGraphicFramePr/>
                <a:graphic xmlns:a="http://schemas.openxmlformats.org/drawingml/2006/main">
                  <a:graphicData uri="http://schemas.microsoft.com/office/word/2010/wordprocessingShape">
                    <wps:wsp>
                      <wps:cNvSpPr txBox="1"/>
                      <wps:spPr>
                        <a:xfrm>
                          <a:off x="0" y="0"/>
                          <a:ext cx="354132" cy="206070"/>
                        </a:xfrm>
                        <a:prstGeom prst="rect">
                          <a:avLst/>
                        </a:prstGeom>
                        <a:solidFill>
                          <a:schemeClr val="lt1"/>
                        </a:solidFill>
                        <a:ln w="6350">
                          <a:noFill/>
                        </a:ln>
                      </wps:spPr>
                      <wps:txbx>
                        <w:txbxContent>
                          <w:p w14:paraId="55F45CC3" w14:textId="5F1D2D74" w:rsidR="0093499B" w:rsidRPr="006D136D" w:rsidRDefault="0093499B">
                            <w:pPr>
                              <w:rPr>
                                <w:rFonts w:eastAsia="DengXian"/>
                                <w:sz w:val="14"/>
                                <w:szCs w:val="14"/>
                              </w:rPr>
                            </w:pPr>
                            <w:r>
                              <w:rPr>
                                <w:rFonts w:eastAsia="DengXian" w:hint="eastAsia"/>
                                <w:sz w:val="14"/>
                                <w:szCs w:val="14"/>
                              </w:rPr>
                              <w:t>(</w:t>
                            </w:r>
                            <w:r w:rsidRPr="006D136D">
                              <w:rPr>
                                <w:rFonts w:eastAsia="DengXian"/>
                                <w:sz w:val="14"/>
                                <w:szCs w:val="14"/>
                              </w:rPr>
                              <w:t>ms</w:t>
                            </w:r>
                            <w:r>
                              <w:rPr>
                                <w:rFonts w:eastAsia="DengXian" w:hint="eastAsia"/>
                                <w:sz w:val="14"/>
                                <w:szCs w:val="14"/>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19C07B" id="_x0000_s1027" type="#_x0000_t202" style="position:absolute;left:0;text-align:left;margin-left:370.6pt;margin-top:166.4pt;width:27.9pt;height:16.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" fillcolor="white [3201]" stroked="f" strokeweight=".5pt">
                <v:textbox>
                  <w:txbxContent>
                    <w:p w14:paraId="55F45CC3" w14:textId="5F1D2D74" w:rsidR="0093499B" w:rsidRPr="006D136D" w:rsidRDefault="0093499B">
                      <w:pPr>
                        <w:rPr>
                          <w:rFonts w:eastAsia="DengXian"/>
                          <w:sz w:val="14"/>
                          <w:szCs w:val="14"/>
                        </w:rPr>
                      </w:pPr>
                      <w:r>
                        <w:rPr>
                          <w:rFonts w:eastAsia="DengXian" w:hint="eastAsia"/>
                          <w:sz w:val="14"/>
                          <w:szCs w:val="14"/>
                        </w:rPr>
                        <w:t>(</w:t>
                      </w:r>
                      <w:r w:rsidRPr="006D136D">
                        <w:rPr>
                          <w:rFonts w:eastAsia="DengXian"/>
                          <w:sz w:val="14"/>
                          <w:szCs w:val="14"/>
                        </w:rPr>
                        <w:t>ms</w:t>
                      </w:r>
                      <w:r>
                        <w:rPr>
                          <w:rFonts w:eastAsia="DengXian" w:hint="eastAsia"/>
                          <w:sz w:val="14"/>
                          <w:szCs w:val="14"/>
                        </w:rPr>
                        <w:t>)</w:t>
                      </w:r>
                    </w:p>
                  </w:txbxContent>
                </v:textbox>
              </v:shape>
            </w:pict>
          </mc:Fallback>
        </mc:AlternateContent>
      </w:r>
      <w:r w:rsidR="571120E5">
        <w:rPr>
          <w:noProof/>
        </w:rPr>
        <w:drawing>
          <wp:inline distT="0" distB="0" distL="0" distR="0" wp14:anchorId="3447FCC4" wp14:editId="03E3ABBB">
            <wp:extent cx="3595155" cy="2320356"/>
            <wp:effectExtent l="0" t="0" r="5715" b="3810"/>
            <wp:docPr id="34600273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002737"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626242" cy="2340420"/>
                    </a:xfrm>
                    <a:prstGeom prst="rect">
                      <a:avLst/>
                    </a:prstGeom>
                  </pic:spPr>
                </pic:pic>
              </a:graphicData>
            </a:graphic>
          </wp:inline>
        </w:drawing>
      </w:r>
    </w:p>
    <w:p w14:paraId="5B0A9AA4" w14:textId="0AC3E3BC" w:rsidR="00D24079" w:rsidRDefault="00625F41" w:rsidP="0007030F">
      <w:pPr>
        <w:jc w:val="both"/>
        <w:rPr>
          <w:rFonts w:ascii="Times New Roman" w:hAnsi="Times New Roman" w:cs="Times New Roman"/>
          <w:sz w:val="20"/>
          <w:szCs w:val="20"/>
        </w:rPr>
      </w:pPr>
      <w:r>
        <w:rPr>
          <w:rFonts w:ascii="Times New Roman" w:hAnsi="Times New Roman" w:cs="Times New Roman"/>
          <w:sz w:val="20"/>
          <w:szCs w:val="20"/>
        </w:rPr>
        <w:t>We consider another example</w:t>
      </w:r>
      <w:r w:rsidR="00E72C7B">
        <w:rPr>
          <w:rFonts w:ascii="Times New Roman" w:hAnsi="Times New Roman" w:cs="Times New Roman"/>
          <w:sz w:val="20"/>
          <w:szCs w:val="20"/>
        </w:rPr>
        <w:t xml:space="preserve"> </w:t>
      </w:r>
      <w:r w:rsidR="00413963">
        <w:rPr>
          <w:rFonts w:ascii="Times New Roman" w:hAnsi="Times New Roman" w:cs="Times New Roman"/>
          <w:sz w:val="20"/>
          <w:szCs w:val="20"/>
        </w:rPr>
        <w:t xml:space="preserve">to highlight the issue with current measurement behaviour. </w:t>
      </w:r>
    </w:p>
    <w:p w14:paraId="57E34879" w14:textId="277D19A9" w:rsidR="00C37DB0" w:rsidRPr="00C37DB0" w:rsidRDefault="00C37DB0" w:rsidP="00C37DB0">
      <w:pPr>
        <w:rPr>
          <w:rFonts w:ascii="Times New Roman" w:eastAsia="DengXian" w:hAnsi="Times New Roman" w:cs="Times New Roman"/>
          <w:sz w:val="20"/>
          <w:szCs w:val="20"/>
        </w:rPr>
      </w:pPr>
      <w:r w:rsidRPr="00C37DB0">
        <w:rPr>
          <w:rFonts w:ascii="Times New Roman" w:eastAsia="DengXian" w:hAnsi="Times New Roman" w:cs="Times New Roman"/>
          <w:sz w:val="20"/>
          <w:szCs w:val="20"/>
        </w:rPr>
        <w:t xml:space="preserve">Measurements play a critical role not only in mobility but also in </w:t>
      </w:r>
      <w:r w:rsidR="00392E3C">
        <w:rPr>
          <w:rFonts w:ascii="Times New Roman" w:eastAsia="DengXian" w:hAnsi="Times New Roman" w:cs="Times New Roman" w:hint="eastAsia"/>
          <w:sz w:val="20"/>
          <w:szCs w:val="20"/>
        </w:rPr>
        <w:t>carrier</w:t>
      </w:r>
      <w:r w:rsidRPr="00C37DB0">
        <w:rPr>
          <w:rFonts w:ascii="Times New Roman" w:eastAsia="DengXian" w:hAnsi="Times New Roman" w:cs="Times New Roman"/>
          <w:sz w:val="20"/>
          <w:szCs w:val="20"/>
        </w:rPr>
        <w:t xml:space="preserve"> activation</w:t>
      </w:r>
      <w:r w:rsidR="004A406B">
        <w:rPr>
          <w:rFonts w:ascii="Times New Roman" w:eastAsia="DengXian" w:hAnsi="Times New Roman" w:cs="Times New Roman"/>
          <w:sz w:val="20"/>
          <w:szCs w:val="20"/>
        </w:rPr>
        <w:t xml:space="preserve"> (e.g., SCell activation)</w:t>
      </w:r>
      <w:r w:rsidRPr="00C37DB0">
        <w:rPr>
          <w:rFonts w:ascii="Times New Roman" w:eastAsia="DengXian" w:hAnsi="Times New Roman" w:cs="Times New Roman"/>
          <w:sz w:val="20"/>
          <w:szCs w:val="20"/>
        </w:rPr>
        <w:t>. There are two primary approaches</w:t>
      </w:r>
      <w:r w:rsidR="000B5640">
        <w:rPr>
          <w:rFonts w:ascii="Times New Roman" w:eastAsia="DengXian" w:hAnsi="Times New Roman" w:cs="Times New Roman"/>
          <w:sz w:val="20"/>
          <w:szCs w:val="20"/>
        </w:rPr>
        <w:t xml:space="preserve"> can be considered for </w:t>
      </w:r>
      <w:r w:rsidR="00392E3C">
        <w:rPr>
          <w:rFonts w:ascii="Times New Roman" w:eastAsia="DengXian" w:hAnsi="Times New Roman" w:cs="Times New Roman" w:hint="eastAsia"/>
          <w:sz w:val="20"/>
          <w:szCs w:val="20"/>
        </w:rPr>
        <w:t>a carrier</w:t>
      </w:r>
      <w:r w:rsidR="000B5640">
        <w:rPr>
          <w:rFonts w:ascii="Times New Roman" w:eastAsia="DengXian" w:hAnsi="Times New Roman" w:cs="Times New Roman"/>
          <w:sz w:val="20"/>
          <w:szCs w:val="20"/>
        </w:rPr>
        <w:t xml:space="preserve"> activation</w:t>
      </w:r>
      <w:r w:rsidRPr="00C37DB0">
        <w:rPr>
          <w:rFonts w:ascii="Times New Roman" w:eastAsia="DengXian" w:hAnsi="Times New Roman" w:cs="Times New Roman"/>
          <w:sz w:val="20"/>
          <w:szCs w:val="20"/>
        </w:rPr>
        <w:t>:</w:t>
      </w:r>
    </w:p>
    <w:p w14:paraId="45602871" w14:textId="36094DAF" w:rsidR="00C37DB0" w:rsidRPr="00C37DB0" w:rsidRDefault="00AB2E67" w:rsidP="00C37DB0">
      <w:pPr>
        <w:numPr>
          <w:ilvl w:val="0"/>
          <w:numId w:val="64"/>
        </w:numPr>
        <w:spacing w:after="0"/>
        <w:rPr>
          <w:rFonts w:ascii="Times New Roman" w:eastAsia="DengXian" w:hAnsi="Times New Roman" w:cs="Times New Roman"/>
          <w:sz w:val="20"/>
          <w:szCs w:val="20"/>
        </w:rPr>
      </w:pPr>
      <w:r>
        <w:rPr>
          <w:rFonts w:ascii="Times New Roman" w:eastAsia="DengXian" w:hAnsi="Times New Roman" w:cs="Times New Roman"/>
          <w:sz w:val="20"/>
          <w:szCs w:val="20"/>
        </w:rPr>
        <w:t xml:space="preserve">Known </w:t>
      </w:r>
      <w:r w:rsidR="00B36997">
        <w:rPr>
          <w:rFonts w:ascii="Times New Roman" w:eastAsia="DengXian" w:hAnsi="Times New Roman" w:cs="Times New Roman"/>
          <w:sz w:val="20"/>
          <w:szCs w:val="20"/>
        </w:rPr>
        <w:t>carrier</w:t>
      </w:r>
      <w:r w:rsidR="00C37DB0" w:rsidRPr="00C37DB0">
        <w:rPr>
          <w:rFonts w:ascii="Times New Roman" w:eastAsia="DengXian" w:hAnsi="Times New Roman" w:cs="Times New Roman"/>
          <w:sz w:val="20"/>
          <w:szCs w:val="20"/>
        </w:rPr>
        <w:t xml:space="preserve"> activation: The network </w:t>
      </w:r>
      <w:r w:rsidR="005C4BBF">
        <w:rPr>
          <w:rFonts w:ascii="Times New Roman" w:eastAsia="DengXian" w:hAnsi="Times New Roman" w:cs="Times New Roman"/>
          <w:sz w:val="20"/>
          <w:szCs w:val="20"/>
        </w:rPr>
        <w:t>configures</w:t>
      </w:r>
      <w:r w:rsidR="00E10575">
        <w:rPr>
          <w:rFonts w:ascii="Times New Roman" w:eastAsia="DengXian" w:hAnsi="Times New Roman" w:cs="Times New Roman"/>
          <w:sz w:val="20"/>
          <w:szCs w:val="20"/>
        </w:rPr>
        <w:t xml:space="preserve"> the </w:t>
      </w:r>
      <w:r w:rsidR="002148BE">
        <w:rPr>
          <w:rFonts w:ascii="Times New Roman" w:eastAsia="DengXian" w:hAnsi="Times New Roman" w:cs="Times New Roman"/>
          <w:sz w:val="20"/>
          <w:szCs w:val="20"/>
        </w:rPr>
        <w:t>measurement</w:t>
      </w:r>
      <w:r w:rsidR="00E10575">
        <w:rPr>
          <w:rFonts w:ascii="Times New Roman" w:eastAsia="DengXian" w:hAnsi="Times New Roman" w:cs="Times New Roman"/>
          <w:sz w:val="20"/>
          <w:szCs w:val="20"/>
        </w:rPr>
        <w:t xml:space="preserve"> </w:t>
      </w:r>
      <w:r w:rsidR="002148BE">
        <w:rPr>
          <w:rFonts w:ascii="Times New Roman" w:eastAsia="DengXian" w:hAnsi="Times New Roman" w:cs="Times New Roman"/>
          <w:sz w:val="20"/>
          <w:szCs w:val="20"/>
        </w:rPr>
        <w:t xml:space="preserve">object, </w:t>
      </w:r>
      <w:r w:rsidR="00C37DB0" w:rsidRPr="00C37DB0">
        <w:rPr>
          <w:rFonts w:ascii="Times New Roman" w:eastAsia="DengXian" w:hAnsi="Times New Roman" w:cs="Times New Roman"/>
          <w:sz w:val="20"/>
          <w:szCs w:val="20"/>
        </w:rPr>
        <w:t xml:space="preserve">waits for a measurement report to assess the </w:t>
      </w:r>
      <w:r w:rsidR="00AA028F">
        <w:rPr>
          <w:rFonts w:ascii="Times New Roman" w:eastAsia="DengXian" w:hAnsi="Times New Roman" w:cs="Times New Roman"/>
          <w:sz w:val="20"/>
          <w:szCs w:val="20"/>
        </w:rPr>
        <w:t xml:space="preserve">cells </w:t>
      </w:r>
      <w:r w:rsidR="00C37DB0" w:rsidRPr="00C37DB0">
        <w:rPr>
          <w:rFonts w:ascii="Times New Roman" w:eastAsia="DengXian" w:hAnsi="Times New Roman" w:cs="Times New Roman"/>
          <w:sz w:val="20"/>
          <w:szCs w:val="20"/>
        </w:rPr>
        <w:t>quality</w:t>
      </w:r>
      <w:r w:rsidR="000B7106">
        <w:rPr>
          <w:rFonts w:ascii="Times New Roman" w:eastAsia="DengXian" w:hAnsi="Times New Roman" w:cs="Times New Roman"/>
          <w:sz w:val="20"/>
          <w:szCs w:val="20"/>
        </w:rPr>
        <w:t xml:space="preserve"> </w:t>
      </w:r>
      <w:r w:rsidR="00C37DB0" w:rsidRPr="00C37DB0">
        <w:rPr>
          <w:rFonts w:ascii="Times New Roman" w:eastAsia="DengXian" w:hAnsi="Times New Roman" w:cs="Times New Roman"/>
          <w:sz w:val="20"/>
          <w:szCs w:val="20"/>
        </w:rPr>
        <w:t>before activating it.</w:t>
      </w:r>
    </w:p>
    <w:p w14:paraId="14FC52C4" w14:textId="22FBDC84" w:rsidR="00C37DB0" w:rsidRPr="00C37DB0" w:rsidRDefault="00C55B01" w:rsidP="00C37DB0">
      <w:pPr>
        <w:numPr>
          <w:ilvl w:val="0"/>
          <w:numId w:val="64"/>
        </w:numPr>
        <w:spacing w:after="0"/>
        <w:rPr>
          <w:rFonts w:ascii="Times New Roman" w:eastAsia="DengXian" w:hAnsi="Times New Roman" w:cs="Times New Roman"/>
          <w:sz w:val="20"/>
          <w:szCs w:val="20"/>
        </w:rPr>
      </w:pPr>
      <w:r>
        <w:rPr>
          <w:rFonts w:ascii="Times New Roman" w:eastAsia="DengXian" w:hAnsi="Times New Roman" w:cs="Times New Roman"/>
          <w:sz w:val="20"/>
          <w:szCs w:val="20"/>
        </w:rPr>
        <w:t>Unknown</w:t>
      </w:r>
      <w:r w:rsidR="00EE6BC9">
        <w:rPr>
          <w:rFonts w:ascii="Times New Roman" w:eastAsia="DengXian" w:hAnsi="Times New Roman" w:cs="Times New Roman"/>
          <w:sz w:val="20"/>
          <w:szCs w:val="20"/>
        </w:rPr>
        <w:t xml:space="preserve"> </w:t>
      </w:r>
      <w:r w:rsidR="00B36997">
        <w:rPr>
          <w:rFonts w:ascii="Times New Roman" w:eastAsia="DengXian" w:hAnsi="Times New Roman" w:cs="Times New Roman"/>
          <w:sz w:val="20"/>
          <w:szCs w:val="20"/>
        </w:rPr>
        <w:t>carrier</w:t>
      </w:r>
      <w:r w:rsidR="00C37DB0" w:rsidRPr="00C37DB0">
        <w:rPr>
          <w:rFonts w:ascii="Times New Roman" w:eastAsia="DengXian" w:hAnsi="Times New Roman" w:cs="Times New Roman"/>
          <w:sz w:val="20"/>
          <w:szCs w:val="20"/>
        </w:rPr>
        <w:t xml:space="preserve"> activation: The network activates the </w:t>
      </w:r>
      <w:r w:rsidR="00B36997">
        <w:rPr>
          <w:rFonts w:ascii="Times New Roman" w:eastAsia="DengXian" w:hAnsi="Times New Roman" w:cs="Times New Roman"/>
          <w:sz w:val="20"/>
          <w:szCs w:val="20"/>
        </w:rPr>
        <w:t>carrier</w:t>
      </w:r>
      <w:r w:rsidR="006E11A2">
        <w:rPr>
          <w:rFonts w:ascii="Times New Roman" w:eastAsia="DengXian" w:hAnsi="Times New Roman" w:cs="Times New Roman"/>
          <w:sz w:val="20"/>
          <w:szCs w:val="20"/>
        </w:rPr>
        <w:t>/cell</w:t>
      </w:r>
      <w:r w:rsidR="00C37DB0" w:rsidRPr="00C37DB0">
        <w:rPr>
          <w:rFonts w:ascii="Times New Roman" w:eastAsia="DengXian" w:hAnsi="Times New Roman" w:cs="Times New Roman"/>
          <w:sz w:val="20"/>
          <w:szCs w:val="20"/>
        </w:rPr>
        <w:t xml:space="preserve"> without waiting for a measurement report</w:t>
      </w:r>
      <w:r w:rsidR="00EE6BC9">
        <w:rPr>
          <w:rFonts w:ascii="Times New Roman" w:eastAsia="DengXian" w:hAnsi="Times New Roman" w:cs="Times New Roman"/>
          <w:sz w:val="20"/>
          <w:szCs w:val="20"/>
        </w:rPr>
        <w:t xml:space="preserve"> or the </w:t>
      </w:r>
      <w:r w:rsidR="00223E02">
        <w:rPr>
          <w:rFonts w:ascii="Times New Roman" w:eastAsia="DengXian" w:hAnsi="Times New Roman" w:cs="Times New Roman"/>
          <w:sz w:val="20"/>
          <w:szCs w:val="20"/>
        </w:rPr>
        <w:t>measurement report was before last 5 seconds</w:t>
      </w:r>
      <w:r w:rsidR="00C37DB0" w:rsidRPr="00C37DB0">
        <w:rPr>
          <w:rFonts w:ascii="Times New Roman" w:eastAsia="DengXian" w:hAnsi="Times New Roman" w:cs="Times New Roman"/>
          <w:sz w:val="20"/>
          <w:szCs w:val="20"/>
        </w:rPr>
        <w:t xml:space="preserve">, assuming the </w:t>
      </w:r>
      <w:r w:rsidR="006E11A2">
        <w:rPr>
          <w:rFonts w:ascii="Times New Roman" w:eastAsia="DengXian" w:hAnsi="Times New Roman" w:cs="Times New Roman"/>
          <w:sz w:val="20"/>
          <w:szCs w:val="20"/>
        </w:rPr>
        <w:t>carrier</w:t>
      </w:r>
      <w:r w:rsidR="00C37DB0" w:rsidRPr="00C37DB0">
        <w:rPr>
          <w:rFonts w:ascii="Times New Roman" w:eastAsia="DengXian" w:hAnsi="Times New Roman" w:cs="Times New Roman"/>
          <w:sz w:val="20"/>
          <w:szCs w:val="20"/>
        </w:rPr>
        <w:t xml:space="preserve"> is likely to be suitable.</w:t>
      </w:r>
      <w:r w:rsidR="00866E71">
        <w:rPr>
          <w:rFonts w:ascii="Times New Roman" w:eastAsia="DengXian" w:hAnsi="Times New Roman" w:cs="Times New Roman"/>
          <w:sz w:val="20"/>
          <w:szCs w:val="20"/>
        </w:rPr>
        <w:t xml:space="preserve"> If the </w:t>
      </w:r>
      <w:r w:rsidR="00B07049">
        <w:rPr>
          <w:rFonts w:ascii="Times New Roman" w:eastAsia="DengXian" w:hAnsi="Times New Roman" w:cs="Times New Roman"/>
          <w:sz w:val="20"/>
          <w:szCs w:val="20"/>
        </w:rPr>
        <w:t>carrier</w:t>
      </w:r>
      <w:r w:rsidR="00992B77">
        <w:rPr>
          <w:rFonts w:ascii="Times New Roman" w:eastAsia="DengXian" w:hAnsi="Times New Roman" w:cs="Times New Roman"/>
          <w:sz w:val="20"/>
          <w:szCs w:val="20"/>
        </w:rPr>
        <w:t xml:space="preserve"> coverage is </w:t>
      </w:r>
      <w:r w:rsidR="00C813D7">
        <w:rPr>
          <w:rFonts w:ascii="Times New Roman" w:eastAsia="DengXian" w:hAnsi="Times New Roman" w:cs="Times New Roman"/>
          <w:sz w:val="20"/>
          <w:szCs w:val="20"/>
        </w:rPr>
        <w:t>not</w:t>
      </w:r>
      <w:r w:rsidR="00992B77">
        <w:rPr>
          <w:rFonts w:ascii="Times New Roman" w:eastAsia="DengXian" w:hAnsi="Times New Roman" w:cs="Times New Roman"/>
          <w:sz w:val="20"/>
          <w:szCs w:val="20"/>
        </w:rPr>
        <w:t xml:space="preserve"> good,</w:t>
      </w:r>
      <w:r w:rsidR="008570F4">
        <w:rPr>
          <w:rFonts w:ascii="Times New Roman" w:eastAsia="DengXian" w:hAnsi="Times New Roman" w:cs="Times New Roman"/>
          <w:sz w:val="20"/>
          <w:szCs w:val="20"/>
        </w:rPr>
        <w:t xml:space="preserve"> then the </w:t>
      </w:r>
      <w:r w:rsidR="00B07049">
        <w:rPr>
          <w:rFonts w:ascii="Times New Roman" w:eastAsia="DengXian" w:hAnsi="Times New Roman" w:cs="Times New Roman"/>
          <w:sz w:val="20"/>
          <w:szCs w:val="20"/>
        </w:rPr>
        <w:t>carrier</w:t>
      </w:r>
      <w:r w:rsidR="008570F4">
        <w:rPr>
          <w:rFonts w:ascii="Times New Roman" w:eastAsia="DengXian" w:hAnsi="Times New Roman" w:cs="Times New Roman"/>
          <w:sz w:val="20"/>
          <w:szCs w:val="20"/>
        </w:rPr>
        <w:t xml:space="preserve"> activation may </w:t>
      </w:r>
      <w:r w:rsidR="005C4BBF">
        <w:rPr>
          <w:rFonts w:ascii="Times New Roman" w:eastAsia="DengXian" w:hAnsi="Times New Roman" w:cs="Times New Roman"/>
          <w:sz w:val="20"/>
          <w:szCs w:val="20"/>
        </w:rPr>
        <w:t>fail,</w:t>
      </w:r>
      <w:r w:rsidR="008570F4">
        <w:rPr>
          <w:rFonts w:ascii="Times New Roman" w:eastAsia="DengXian" w:hAnsi="Times New Roman" w:cs="Times New Roman"/>
          <w:sz w:val="20"/>
          <w:szCs w:val="20"/>
        </w:rPr>
        <w:t xml:space="preserve"> and NW may need to activate th</w:t>
      </w:r>
      <w:r w:rsidR="00C813D7">
        <w:rPr>
          <w:rFonts w:ascii="Times New Roman" w:eastAsia="DengXian" w:hAnsi="Times New Roman" w:cs="Times New Roman"/>
          <w:sz w:val="20"/>
          <w:szCs w:val="20"/>
        </w:rPr>
        <w:t xml:space="preserve">e other </w:t>
      </w:r>
      <w:r w:rsidR="00B07049">
        <w:rPr>
          <w:rFonts w:ascii="Times New Roman" w:eastAsia="DengXian" w:hAnsi="Times New Roman" w:cs="Times New Roman"/>
          <w:sz w:val="20"/>
          <w:szCs w:val="20"/>
        </w:rPr>
        <w:t>carrier</w:t>
      </w:r>
      <w:r w:rsidR="00265F64">
        <w:rPr>
          <w:rFonts w:ascii="Times New Roman" w:eastAsia="DengXian" w:hAnsi="Times New Roman" w:cs="Times New Roman"/>
          <w:sz w:val="20"/>
          <w:szCs w:val="20"/>
        </w:rPr>
        <w:t>.</w:t>
      </w:r>
    </w:p>
    <w:p w14:paraId="2EFFE945" w14:textId="712C4765" w:rsidR="00C37DB0" w:rsidRPr="00C37DB0" w:rsidRDefault="00B07049" w:rsidP="00C37DB0">
      <w:pPr>
        <w:rPr>
          <w:rFonts w:ascii="Times New Roman" w:eastAsia="DengXian" w:hAnsi="Times New Roman" w:cs="Times New Roman"/>
          <w:sz w:val="20"/>
          <w:szCs w:val="20"/>
        </w:rPr>
      </w:pPr>
      <w:r>
        <w:rPr>
          <w:rFonts w:ascii="Times New Roman" w:eastAsia="DengXian" w:hAnsi="Times New Roman" w:cs="Times New Roman"/>
          <w:sz w:val="20"/>
          <w:szCs w:val="20"/>
        </w:rPr>
        <w:t>In NR, i</w:t>
      </w:r>
      <w:r w:rsidR="00C37DB0" w:rsidRPr="00C37DB0">
        <w:rPr>
          <w:rFonts w:ascii="Times New Roman" w:eastAsia="DengXian" w:hAnsi="Times New Roman" w:cs="Times New Roman"/>
          <w:sz w:val="20"/>
          <w:szCs w:val="20"/>
        </w:rPr>
        <w:t>n scenarios where multiple SCells are activated simultaneously, the activation delay for an unknown SCell includes:</w:t>
      </w:r>
    </w:p>
    <w:p w14:paraId="2AA4BB28" w14:textId="4F381649" w:rsidR="00C37DB0" w:rsidRPr="00C37DB0" w:rsidRDefault="00C37DB0" w:rsidP="00C37DB0">
      <w:pPr>
        <w:numPr>
          <w:ilvl w:val="0"/>
          <w:numId w:val="65"/>
        </w:numPr>
        <w:spacing w:after="0"/>
        <w:rPr>
          <w:rFonts w:ascii="Times New Roman" w:eastAsia="DengXian" w:hAnsi="Times New Roman" w:cs="Times New Roman"/>
          <w:sz w:val="20"/>
          <w:szCs w:val="20"/>
        </w:rPr>
      </w:pPr>
      <w:r w:rsidRPr="00C37DB0">
        <w:rPr>
          <w:rFonts w:ascii="Times New Roman" w:eastAsia="DengXian" w:hAnsi="Times New Roman" w:cs="Times New Roman"/>
          <w:sz w:val="20"/>
          <w:szCs w:val="20"/>
        </w:rPr>
        <w:t>T</w:t>
      </w:r>
      <w:r w:rsidRPr="00C37DB0">
        <w:rPr>
          <w:rFonts w:ascii="Times New Roman" w:eastAsia="DengXian" w:hAnsi="Times New Roman" w:cs="Times New Roman"/>
          <w:sz w:val="20"/>
          <w:szCs w:val="20"/>
          <w:vertAlign w:val="subscript"/>
        </w:rPr>
        <w:t>FirstSSB_MAX_multiple_scells</w:t>
      </w:r>
      <w:r w:rsidR="003714AC">
        <w:rPr>
          <w:rFonts w:ascii="Times New Roman" w:eastAsia="DengXian" w:hAnsi="Times New Roman" w:cs="Times New Roman"/>
          <w:sz w:val="20"/>
          <w:szCs w:val="20"/>
          <w:vertAlign w:val="subscript"/>
        </w:rPr>
        <w:t xml:space="preserve"> </w:t>
      </w:r>
    </w:p>
    <w:p w14:paraId="0CACC520" w14:textId="77777777" w:rsidR="00C37DB0" w:rsidRPr="00C37DB0" w:rsidRDefault="00C37DB0" w:rsidP="00C37DB0">
      <w:pPr>
        <w:numPr>
          <w:ilvl w:val="0"/>
          <w:numId w:val="65"/>
        </w:numPr>
        <w:spacing w:after="0"/>
        <w:rPr>
          <w:rFonts w:ascii="Times New Roman" w:eastAsia="DengXian" w:hAnsi="Times New Roman" w:cs="Times New Roman"/>
          <w:sz w:val="20"/>
          <w:szCs w:val="20"/>
        </w:rPr>
      </w:pPr>
      <w:r w:rsidRPr="00C37DB0">
        <w:rPr>
          <w:rFonts w:ascii="Times New Roman" w:eastAsia="DengXian" w:hAnsi="Times New Roman" w:cs="Times New Roman"/>
          <w:sz w:val="20"/>
          <w:szCs w:val="20"/>
        </w:rPr>
        <w:lastRenderedPageBreak/>
        <w:t>T</w:t>
      </w:r>
      <w:r w:rsidRPr="00C37DB0">
        <w:rPr>
          <w:rFonts w:ascii="Times New Roman" w:eastAsia="DengXian" w:hAnsi="Times New Roman" w:cs="Times New Roman"/>
          <w:sz w:val="20"/>
          <w:szCs w:val="20"/>
          <w:vertAlign w:val="subscript"/>
        </w:rPr>
        <w:t>SMTC_MAX_multiple_scells</w:t>
      </w:r>
    </w:p>
    <w:p w14:paraId="5B131D10" w14:textId="77777777" w:rsidR="00C37DB0" w:rsidRPr="00C37DB0" w:rsidRDefault="00C37DB0" w:rsidP="00C37DB0">
      <w:pPr>
        <w:numPr>
          <w:ilvl w:val="0"/>
          <w:numId w:val="65"/>
        </w:numPr>
        <w:spacing w:after="0"/>
        <w:rPr>
          <w:rFonts w:ascii="Times New Roman" w:eastAsia="DengXian" w:hAnsi="Times New Roman" w:cs="Times New Roman"/>
          <w:sz w:val="20"/>
          <w:szCs w:val="20"/>
        </w:rPr>
      </w:pPr>
      <w:r w:rsidRPr="00C37DB0">
        <w:rPr>
          <w:rFonts w:ascii="Times New Roman" w:eastAsia="DengXian" w:hAnsi="Times New Roman" w:cs="Times New Roman"/>
          <w:sz w:val="20"/>
          <w:szCs w:val="20"/>
        </w:rPr>
        <w:t>T</w:t>
      </w:r>
      <w:r w:rsidRPr="00C37DB0">
        <w:rPr>
          <w:rFonts w:ascii="Times New Roman" w:eastAsia="DengXian" w:hAnsi="Times New Roman" w:cs="Times New Roman"/>
          <w:sz w:val="20"/>
          <w:szCs w:val="20"/>
          <w:vertAlign w:val="subscript"/>
        </w:rPr>
        <w:t>RS</w:t>
      </w:r>
      <w:r w:rsidRPr="00C37DB0">
        <w:rPr>
          <w:rFonts w:ascii="Times New Roman" w:eastAsia="DengXian" w:hAnsi="Times New Roman" w:cs="Times New Roman"/>
          <w:sz w:val="20"/>
          <w:szCs w:val="20"/>
        </w:rPr>
        <w:t xml:space="preserve"> × N1 + T</w:t>
      </w:r>
      <w:r w:rsidRPr="00C37DB0">
        <w:rPr>
          <w:rFonts w:ascii="Times New Roman" w:eastAsia="DengXian" w:hAnsi="Times New Roman" w:cs="Times New Roman"/>
          <w:sz w:val="20"/>
          <w:szCs w:val="20"/>
          <w:vertAlign w:val="subscript"/>
        </w:rPr>
        <w:t>RS</w:t>
      </w:r>
      <w:r w:rsidRPr="00C37DB0">
        <w:rPr>
          <w:rFonts w:ascii="Times New Roman" w:eastAsia="DengXian" w:hAnsi="Times New Roman" w:cs="Times New Roman"/>
          <w:sz w:val="20"/>
          <w:szCs w:val="20"/>
        </w:rPr>
        <w:t xml:space="preserve"> + 5 ms</w:t>
      </w:r>
    </w:p>
    <w:p w14:paraId="75AAF25F" w14:textId="5C2B6229" w:rsidR="00C37DB0" w:rsidRPr="00C37DB0" w:rsidRDefault="00C37DB0" w:rsidP="00C37DB0">
      <w:pPr>
        <w:rPr>
          <w:rFonts w:ascii="Times New Roman" w:eastAsia="DengXian" w:hAnsi="Times New Roman" w:cs="Times New Roman"/>
          <w:sz w:val="20"/>
          <w:szCs w:val="20"/>
        </w:rPr>
      </w:pPr>
      <w:r w:rsidRPr="00C37DB0">
        <w:rPr>
          <w:rFonts w:ascii="Times New Roman" w:eastAsia="DengXian" w:hAnsi="Times New Roman" w:cs="Times New Roman"/>
          <w:sz w:val="20"/>
          <w:szCs w:val="20"/>
        </w:rPr>
        <w:t>SCell activation involves AGC, L3 measurements, and L1 measurements. In a simplified case with a single beam and no L1 measurement, and assuming an SSB and SMTC period of 20 ms per carrier, the UE can activate all four SCells in approximately:</w:t>
      </w:r>
      <w:r w:rsidR="00F202C5">
        <w:rPr>
          <w:rFonts w:ascii="Times New Roman" w:eastAsia="DengXian" w:hAnsi="Times New Roman" w:cs="Times New Roman"/>
          <w:sz w:val="20"/>
          <w:szCs w:val="20"/>
        </w:rPr>
        <w:t xml:space="preserve"> </w:t>
      </w:r>
      <w:r w:rsidRPr="00C37DB0">
        <w:rPr>
          <w:rFonts w:ascii="Times New Roman" w:eastAsia="DengXian" w:hAnsi="Times New Roman" w:cs="Times New Roman"/>
          <w:sz w:val="20"/>
          <w:szCs w:val="20"/>
        </w:rPr>
        <w:t>40 ms (</w:t>
      </w:r>
      <w:r w:rsidR="000A5085">
        <w:rPr>
          <w:rFonts w:ascii="Times New Roman" w:eastAsia="DengXian" w:hAnsi="Times New Roman" w:cs="Times New Roman"/>
          <w:sz w:val="20"/>
          <w:szCs w:val="20"/>
        </w:rPr>
        <w:t>AGC</w:t>
      </w:r>
      <w:r w:rsidRPr="00C37DB0">
        <w:rPr>
          <w:rFonts w:ascii="Times New Roman" w:eastAsia="DengXian" w:hAnsi="Times New Roman" w:cs="Times New Roman"/>
          <w:sz w:val="20"/>
          <w:szCs w:val="20"/>
        </w:rPr>
        <w:t xml:space="preserve">) + 20 ms × 4 + 20 ms </w:t>
      </w:r>
      <w:r w:rsidR="00F202C5">
        <w:rPr>
          <w:rFonts w:ascii="Times New Roman" w:eastAsia="DengXian" w:hAnsi="Times New Roman" w:cs="Times New Roman"/>
          <w:sz w:val="20"/>
          <w:szCs w:val="20"/>
        </w:rPr>
        <w:t>+ 5ms</w:t>
      </w:r>
      <w:r w:rsidRPr="00C37DB0">
        <w:rPr>
          <w:rFonts w:ascii="Times New Roman" w:eastAsia="DengXian" w:hAnsi="Times New Roman" w:cs="Times New Roman"/>
          <w:sz w:val="20"/>
          <w:szCs w:val="20"/>
        </w:rPr>
        <w:t>= 14</w:t>
      </w:r>
      <w:r w:rsidR="00F202C5">
        <w:rPr>
          <w:rFonts w:ascii="Times New Roman" w:eastAsia="DengXian" w:hAnsi="Times New Roman" w:cs="Times New Roman"/>
          <w:sz w:val="20"/>
          <w:szCs w:val="20"/>
        </w:rPr>
        <w:t>5</w:t>
      </w:r>
      <w:r w:rsidRPr="00C37DB0">
        <w:rPr>
          <w:rFonts w:ascii="Times New Roman" w:eastAsia="DengXian" w:hAnsi="Times New Roman" w:cs="Times New Roman"/>
          <w:sz w:val="20"/>
          <w:szCs w:val="20"/>
        </w:rPr>
        <w:t xml:space="preserve"> ms</w:t>
      </w:r>
      <w:r w:rsidR="0076736D">
        <w:rPr>
          <w:rFonts w:ascii="Times New Roman" w:eastAsia="DengXian" w:hAnsi="Times New Roman" w:cs="Times New Roman"/>
          <w:sz w:val="20"/>
          <w:szCs w:val="20"/>
        </w:rPr>
        <w:t>.</w:t>
      </w:r>
    </w:p>
    <w:p w14:paraId="3A210F30" w14:textId="4F3481F6" w:rsidR="00C37DB0" w:rsidRPr="00C37DB0" w:rsidRDefault="00C37DB0" w:rsidP="00C37DB0">
      <w:pPr>
        <w:rPr>
          <w:rFonts w:ascii="Times New Roman" w:eastAsia="DengXian" w:hAnsi="Times New Roman" w:cs="Times New Roman"/>
          <w:sz w:val="20"/>
          <w:szCs w:val="20"/>
        </w:rPr>
      </w:pPr>
      <w:r w:rsidRPr="00C37DB0">
        <w:rPr>
          <w:rFonts w:ascii="Times New Roman" w:eastAsia="DengXian" w:hAnsi="Times New Roman" w:cs="Times New Roman"/>
          <w:sz w:val="20"/>
          <w:szCs w:val="20"/>
        </w:rPr>
        <w:t xml:space="preserve">However, when the same carrier is configured as a neighboring frequency for measurement, the UE may take up to 3200 ms to report measurements. </w:t>
      </w:r>
      <w:r w:rsidR="00EA6C95">
        <w:rPr>
          <w:rFonts w:ascii="Times New Roman" w:eastAsia="DengXian" w:hAnsi="Times New Roman" w:cs="Times New Roman"/>
          <w:sz w:val="20"/>
          <w:szCs w:val="20"/>
        </w:rPr>
        <w:t xml:space="preserve">In other words, there is a different behaviour from the measurements point of view </w:t>
      </w:r>
      <w:r w:rsidR="003A299F">
        <w:rPr>
          <w:rFonts w:ascii="Times New Roman" w:eastAsia="DengXian" w:hAnsi="Times New Roman" w:cs="Times New Roman"/>
          <w:sz w:val="20"/>
          <w:szCs w:val="20"/>
        </w:rPr>
        <w:t xml:space="preserve">when the carrier is </w:t>
      </w:r>
      <w:r w:rsidR="00D77E65">
        <w:rPr>
          <w:rFonts w:ascii="Times New Roman" w:eastAsia="DengXian" w:hAnsi="Times New Roman" w:cs="Times New Roman"/>
          <w:sz w:val="20"/>
          <w:szCs w:val="20"/>
        </w:rPr>
        <w:t>activated,</w:t>
      </w:r>
      <w:r w:rsidR="003A299F">
        <w:rPr>
          <w:rFonts w:ascii="Times New Roman" w:eastAsia="DengXian" w:hAnsi="Times New Roman" w:cs="Times New Roman"/>
          <w:sz w:val="20"/>
          <w:szCs w:val="20"/>
        </w:rPr>
        <w:t xml:space="preserve"> and </w:t>
      </w:r>
      <w:r w:rsidR="00A203F3">
        <w:rPr>
          <w:rFonts w:ascii="Times New Roman" w:eastAsia="DengXian" w:hAnsi="Times New Roman" w:cs="Times New Roman"/>
          <w:sz w:val="20"/>
          <w:szCs w:val="20"/>
        </w:rPr>
        <w:t xml:space="preserve">the same </w:t>
      </w:r>
      <w:r w:rsidR="003A299F">
        <w:rPr>
          <w:rFonts w:ascii="Times New Roman" w:eastAsia="DengXian" w:hAnsi="Times New Roman" w:cs="Times New Roman"/>
          <w:sz w:val="20"/>
          <w:szCs w:val="20"/>
        </w:rPr>
        <w:t xml:space="preserve">carrier is </w:t>
      </w:r>
      <w:r w:rsidR="002B3507">
        <w:rPr>
          <w:rFonts w:ascii="Times New Roman" w:eastAsia="DengXian" w:hAnsi="Times New Roman" w:cs="Times New Roman"/>
          <w:sz w:val="20"/>
          <w:szCs w:val="20"/>
        </w:rPr>
        <w:t xml:space="preserve">configured </w:t>
      </w:r>
      <w:r w:rsidR="00A203F3">
        <w:rPr>
          <w:rFonts w:ascii="Times New Roman" w:eastAsia="DengXian" w:hAnsi="Times New Roman" w:cs="Times New Roman"/>
          <w:sz w:val="20"/>
          <w:szCs w:val="20"/>
        </w:rPr>
        <w:t xml:space="preserve">to be measured before activating it. </w:t>
      </w:r>
      <w:r w:rsidRPr="00C37DB0">
        <w:rPr>
          <w:rFonts w:ascii="Times New Roman" w:eastAsia="DengXian" w:hAnsi="Times New Roman" w:cs="Times New Roman"/>
          <w:sz w:val="20"/>
          <w:szCs w:val="20"/>
        </w:rPr>
        <w:t xml:space="preserve">This discrepancy can lead the network to incorrectly assume the carrier is out of coverage, delaying or preventing </w:t>
      </w:r>
      <w:r w:rsidR="00D77E65">
        <w:rPr>
          <w:rFonts w:ascii="Times New Roman" w:eastAsia="DengXian" w:hAnsi="Times New Roman" w:cs="Times New Roman"/>
          <w:sz w:val="20"/>
          <w:szCs w:val="20"/>
        </w:rPr>
        <w:t>carrier</w:t>
      </w:r>
      <w:r w:rsidRPr="00C37DB0">
        <w:rPr>
          <w:rFonts w:ascii="Times New Roman" w:eastAsia="DengXian" w:hAnsi="Times New Roman" w:cs="Times New Roman"/>
          <w:sz w:val="20"/>
          <w:szCs w:val="20"/>
        </w:rPr>
        <w:t xml:space="preserve"> activation.</w:t>
      </w:r>
    </w:p>
    <w:p w14:paraId="215074D6" w14:textId="2D42D806" w:rsidR="00C37DB0" w:rsidRPr="00C37DB0" w:rsidRDefault="00C37DB0" w:rsidP="00C37DB0">
      <w:pPr>
        <w:rPr>
          <w:rFonts w:ascii="Times New Roman" w:eastAsia="DengXian" w:hAnsi="Times New Roman" w:cs="Times New Roman"/>
          <w:sz w:val="20"/>
          <w:szCs w:val="20"/>
        </w:rPr>
      </w:pPr>
      <w:r w:rsidRPr="00C37DB0">
        <w:rPr>
          <w:rFonts w:ascii="Times New Roman" w:eastAsia="DengXian" w:hAnsi="Times New Roman" w:cs="Times New Roman"/>
          <w:sz w:val="20"/>
          <w:szCs w:val="20"/>
        </w:rPr>
        <w:t>Additional Observations</w:t>
      </w:r>
      <w:r w:rsidR="0008391E">
        <w:rPr>
          <w:rFonts w:ascii="Times New Roman" w:eastAsia="DengXian" w:hAnsi="Times New Roman" w:cs="Times New Roman"/>
          <w:sz w:val="20"/>
          <w:szCs w:val="20"/>
        </w:rPr>
        <w:t>:</w:t>
      </w:r>
    </w:p>
    <w:p w14:paraId="269F0BC3" w14:textId="0DF00530" w:rsidR="00C37DB0" w:rsidRPr="00C37DB0" w:rsidRDefault="00C37DB0" w:rsidP="00C37DB0">
      <w:pPr>
        <w:numPr>
          <w:ilvl w:val="0"/>
          <w:numId w:val="66"/>
        </w:numPr>
        <w:spacing w:after="0"/>
        <w:rPr>
          <w:rFonts w:ascii="Times New Roman" w:eastAsia="DengXian" w:hAnsi="Times New Roman" w:cs="Times New Roman"/>
          <w:sz w:val="20"/>
          <w:szCs w:val="20"/>
        </w:rPr>
      </w:pPr>
      <w:r w:rsidRPr="00C37DB0">
        <w:rPr>
          <w:rFonts w:ascii="Times New Roman" w:eastAsia="DengXian" w:hAnsi="Times New Roman" w:cs="Times New Roman"/>
          <w:sz w:val="20"/>
          <w:szCs w:val="20"/>
        </w:rPr>
        <w:t xml:space="preserve">SCell activation conditions typically include </w:t>
      </w:r>
      <w:r w:rsidR="002E2813">
        <w:rPr>
          <w:rFonts w:ascii="Times New Roman" w:eastAsia="DengXian" w:hAnsi="Times New Roman" w:cs="Times New Roman"/>
          <w:sz w:val="20"/>
          <w:szCs w:val="20"/>
        </w:rPr>
        <w:t>higher</w:t>
      </w:r>
      <w:r w:rsidRPr="00C37DB0">
        <w:rPr>
          <w:rFonts w:ascii="Times New Roman" w:eastAsia="DengXian" w:hAnsi="Times New Roman" w:cs="Times New Roman"/>
          <w:sz w:val="20"/>
          <w:szCs w:val="20"/>
        </w:rPr>
        <w:t xml:space="preserve"> </w:t>
      </w:r>
      <w:r w:rsidR="00136632">
        <w:rPr>
          <w:rFonts w:ascii="Times New Roman" w:eastAsia="DengXian" w:hAnsi="Times New Roman" w:cs="Times New Roman"/>
          <w:sz w:val="20"/>
          <w:szCs w:val="20"/>
        </w:rPr>
        <w:t xml:space="preserve">SNR </w:t>
      </w:r>
      <w:r w:rsidR="002E2813">
        <w:rPr>
          <w:rFonts w:ascii="Times New Roman" w:eastAsia="DengXian" w:hAnsi="Times New Roman" w:cs="Times New Roman"/>
          <w:sz w:val="20"/>
          <w:szCs w:val="20"/>
        </w:rPr>
        <w:t>side conditions</w:t>
      </w:r>
      <w:r w:rsidRPr="00C37DB0">
        <w:rPr>
          <w:rFonts w:ascii="Times New Roman" w:eastAsia="DengXian" w:hAnsi="Times New Roman" w:cs="Times New Roman"/>
          <w:sz w:val="20"/>
          <w:szCs w:val="20"/>
        </w:rPr>
        <w:t xml:space="preserve"> (e.g., ≥ -2 dB).</w:t>
      </w:r>
    </w:p>
    <w:p w14:paraId="3E92FF66" w14:textId="34A6B479" w:rsidR="00C37DB0" w:rsidRPr="00C37DB0" w:rsidRDefault="00C37DB0" w:rsidP="00C37DB0">
      <w:pPr>
        <w:numPr>
          <w:ilvl w:val="0"/>
          <w:numId w:val="66"/>
        </w:numPr>
        <w:spacing w:after="0"/>
        <w:rPr>
          <w:rFonts w:ascii="Times New Roman" w:eastAsia="DengXian" w:hAnsi="Times New Roman" w:cs="Times New Roman"/>
          <w:sz w:val="20"/>
          <w:szCs w:val="20"/>
        </w:rPr>
      </w:pPr>
      <w:r w:rsidRPr="00C37DB0">
        <w:rPr>
          <w:rFonts w:ascii="Times New Roman" w:eastAsia="DengXian" w:hAnsi="Times New Roman" w:cs="Times New Roman"/>
          <w:sz w:val="20"/>
          <w:szCs w:val="20"/>
        </w:rPr>
        <w:t>Cell search may only require a single SSB occasion</w:t>
      </w:r>
      <w:r w:rsidR="0008391E">
        <w:rPr>
          <w:rFonts w:ascii="Times New Roman" w:eastAsia="DengXian" w:hAnsi="Times New Roman" w:cs="Times New Roman"/>
          <w:sz w:val="20"/>
          <w:szCs w:val="20"/>
        </w:rPr>
        <w:t xml:space="preserve"> under the SCell </w:t>
      </w:r>
      <w:r w:rsidR="00B03355">
        <w:rPr>
          <w:rFonts w:ascii="Times New Roman" w:eastAsia="DengXian" w:hAnsi="Times New Roman" w:cs="Times New Roman"/>
          <w:sz w:val="20"/>
          <w:szCs w:val="20"/>
        </w:rPr>
        <w:t>activation side condition</w:t>
      </w:r>
      <w:r w:rsidRPr="00C37DB0">
        <w:rPr>
          <w:rFonts w:ascii="Times New Roman" w:eastAsia="DengXian" w:hAnsi="Times New Roman" w:cs="Times New Roman"/>
          <w:sz w:val="20"/>
          <w:szCs w:val="20"/>
        </w:rPr>
        <w:t>.</w:t>
      </w:r>
    </w:p>
    <w:p w14:paraId="29602957" w14:textId="418E43E9" w:rsidR="008E0F26" w:rsidRPr="00C37DB0" w:rsidRDefault="00C37DB0" w:rsidP="002E2813">
      <w:pPr>
        <w:rPr>
          <w:rFonts w:ascii="Times New Roman" w:hAnsi="Times New Roman" w:cs="Times New Roman"/>
          <w:sz w:val="20"/>
          <w:szCs w:val="20"/>
        </w:rPr>
      </w:pPr>
      <w:r w:rsidRPr="00C37DB0">
        <w:rPr>
          <w:rFonts w:ascii="Times New Roman" w:eastAsia="DengXian" w:hAnsi="Times New Roman" w:cs="Times New Roman"/>
          <w:sz w:val="20"/>
          <w:szCs w:val="20"/>
        </w:rPr>
        <w:t xml:space="preserve">Despite </w:t>
      </w:r>
      <w:r w:rsidR="00014D6A">
        <w:rPr>
          <w:rFonts w:ascii="Times New Roman" w:eastAsia="DengXian" w:hAnsi="Times New Roman" w:cs="Times New Roman"/>
          <w:sz w:val="20"/>
          <w:szCs w:val="20"/>
        </w:rPr>
        <w:t>good channel</w:t>
      </w:r>
      <w:r w:rsidRPr="00C37DB0">
        <w:rPr>
          <w:rFonts w:ascii="Times New Roman" w:eastAsia="DengXian" w:hAnsi="Times New Roman" w:cs="Times New Roman"/>
          <w:sz w:val="20"/>
          <w:szCs w:val="20"/>
        </w:rPr>
        <w:t xml:space="preserve"> conditions, when the carrier is configured as a measurement object, UEs still delay reporting, reinforcing the need to revisit the current measurement strategy.</w:t>
      </w:r>
    </w:p>
    <w:p w14:paraId="6116DDFB" w14:textId="2BC715E3" w:rsidR="00370862" w:rsidRPr="00E749D3" w:rsidRDefault="00694B28" w:rsidP="00E749D3">
      <w:pPr>
        <w:jc w:val="both"/>
        <w:rPr>
          <w:rFonts w:ascii="Times New Roman" w:eastAsia="DengXian" w:hAnsi="Times New Roman" w:cs="Times New Roman"/>
          <w:b/>
          <w:sz w:val="20"/>
          <w:szCs w:val="20"/>
          <w:u w:val="single"/>
        </w:rPr>
      </w:pPr>
      <w:r>
        <w:rPr>
          <w:rFonts w:ascii="Times New Roman" w:eastAsia="DengXian" w:hAnsi="Times New Roman" w:cs="Times New Roman" w:hint="eastAsia"/>
          <w:bCs/>
          <w:sz w:val="20"/>
          <w:szCs w:val="20"/>
        </w:rPr>
        <w:t>Thus, w</w:t>
      </w:r>
      <w:r w:rsidRPr="000C3182">
        <w:rPr>
          <w:rFonts w:ascii="Times New Roman" w:eastAsia="DengXian" w:hAnsi="Times New Roman" w:cs="Times New Roman"/>
          <w:bCs/>
          <w:sz w:val="20"/>
          <w:szCs w:val="20"/>
        </w:rPr>
        <w:t xml:space="preserve">e </w:t>
      </w:r>
      <w:r w:rsidR="002E2813" w:rsidRPr="000C3182">
        <w:rPr>
          <w:rFonts w:ascii="Times New Roman" w:eastAsia="DengXian" w:hAnsi="Times New Roman" w:cs="Times New Roman"/>
          <w:bCs/>
          <w:sz w:val="20"/>
          <w:szCs w:val="20"/>
        </w:rPr>
        <w:t>believe that</w:t>
      </w:r>
      <w:r w:rsidRPr="000C3182">
        <w:rPr>
          <w:rFonts w:ascii="Times New Roman" w:eastAsia="DengXian" w:hAnsi="Times New Roman" w:cs="Times New Roman"/>
          <w:bCs/>
          <w:sz w:val="20"/>
          <w:szCs w:val="20"/>
        </w:rPr>
        <w:t xml:space="preserve"> currently defined minimum requirement cannot meet the</w:t>
      </w:r>
      <w:r w:rsidR="001D4FCD">
        <w:rPr>
          <w:rFonts w:ascii="Times New Roman" w:eastAsia="DengXian" w:hAnsi="Times New Roman" w:cs="Times New Roman"/>
          <w:bCs/>
          <w:sz w:val="20"/>
          <w:szCs w:val="20"/>
        </w:rPr>
        <w:t xml:space="preserve"> real </w:t>
      </w:r>
      <w:r w:rsidR="003B651A">
        <w:rPr>
          <w:rFonts w:ascii="Times New Roman" w:eastAsia="DengXian" w:hAnsi="Times New Roman" w:cs="Times New Roman"/>
          <w:bCs/>
          <w:sz w:val="20"/>
          <w:szCs w:val="20"/>
        </w:rPr>
        <w:t>world scenarios</w:t>
      </w:r>
      <w:r w:rsidR="005676E6">
        <w:rPr>
          <w:rFonts w:ascii="Times New Roman" w:eastAsia="DengXian" w:hAnsi="Times New Roman" w:cs="Times New Roman"/>
          <w:bCs/>
          <w:sz w:val="20"/>
          <w:szCs w:val="20"/>
        </w:rPr>
        <w:t xml:space="preserve"> described above</w:t>
      </w:r>
      <w:r w:rsidRPr="000C3182">
        <w:rPr>
          <w:rFonts w:ascii="Times New Roman" w:eastAsia="DengXian" w:hAnsi="Times New Roman" w:cs="Times New Roman"/>
          <w:bCs/>
          <w:sz w:val="20"/>
          <w:szCs w:val="20"/>
        </w:rPr>
        <w:t xml:space="preserve">. </w:t>
      </w:r>
      <w:r w:rsidR="00762876">
        <w:rPr>
          <w:rFonts w:ascii="Times New Roman" w:eastAsia="DengXian" w:hAnsi="Times New Roman" w:cs="Times New Roman"/>
          <w:bCs/>
          <w:sz w:val="20"/>
          <w:szCs w:val="20"/>
        </w:rPr>
        <w:t xml:space="preserve">Towards this end, </w:t>
      </w:r>
      <w:r w:rsidR="00762876">
        <w:rPr>
          <w:rFonts w:ascii="Times New Roman" w:hAnsi="Times New Roman" w:cs="Times New Roman"/>
          <w:sz w:val="20"/>
          <w:szCs w:val="20"/>
        </w:rPr>
        <w:t>i</w:t>
      </w:r>
      <w:r w:rsidR="00370862" w:rsidRPr="00E749D3">
        <w:rPr>
          <w:rFonts w:ascii="Times New Roman" w:hAnsi="Times New Roman" w:cs="Times New Roman"/>
          <w:sz w:val="20"/>
          <w:szCs w:val="20"/>
        </w:rPr>
        <w:t xml:space="preserve">n Rel-18, RAN2 introduced the </w:t>
      </w:r>
      <w:r>
        <w:rPr>
          <w:rFonts w:ascii="Times New Roman" w:eastAsia="DengXian" w:hAnsi="Times New Roman" w:cs="Times New Roman" w:hint="eastAsia"/>
          <w:sz w:val="20"/>
          <w:szCs w:val="20"/>
        </w:rPr>
        <w:t>measurement order based indication</w:t>
      </w:r>
      <w:r w:rsidR="00370862" w:rsidRPr="00E749D3">
        <w:rPr>
          <w:rFonts w:ascii="Times New Roman" w:hAnsi="Times New Roman" w:cs="Times New Roman"/>
          <w:sz w:val="20"/>
          <w:szCs w:val="20"/>
        </w:rPr>
        <w:t>, which allows the network to recommend the order in which intra/inter-RAT and intra/inter-frequency measurements are performed</w:t>
      </w:r>
      <w:r>
        <w:rPr>
          <w:rFonts w:ascii="Times New Roman" w:eastAsia="DengXian" w:hAnsi="Times New Roman" w:cs="Times New Roman" w:hint="eastAsia"/>
          <w:sz w:val="20"/>
          <w:szCs w:val="20"/>
        </w:rPr>
        <w:t xml:space="preserve"> based on the NW</w:t>
      </w:r>
      <w:r>
        <w:rPr>
          <w:rFonts w:ascii="Times New Roman" w:eastAsia="DengXian" w:hAnsi="Times New Roman" w:cs="Times New Roman"/>
          <w:sz w:val="20"/>
          <w:szCs w:val="20"/>
        </w:rPr>
        <w:t>’</w:t>
      </w:r>
      <w:r>
        <w:rPr>
          <w:rFonts w:ascii="Times New Roman" w:eastAsia="DengXian" w:hAnsi="Times New Roman" w:cs="Times New Roman" w:hint="eastAsia"/>
          <w:sz w:val="20"/>
          <w:szCs w:val="20"/>
        </w:rPr>
        <w:t xml:space="preserve">s </w:t>
      </w:r>
      <w:r w:rsidR="000D65A9">
        <w:rPr>
          <w:rFonts w:ascii="Times New Roman" w:eastAsia="DengXian" w:hAnsi="Times New Roman" w:cs="Times New Roman" w:hint="eastAsia"/>
          <w:sz w:val="20"/>
          <w:szCs w:val="20"/>
        </w:rPr>
        <w:t>current requirement</w:t>
      </w:r>
      <w:r w:rsidR="00370862" w:rsidRPr="00E749D3">
        <w:rPr>
          <w:rFonts w:ascii="Times New Roman" w:hAnsi="Times New Roman" w:cs="Times New Roman"/>
          <w:sz w:val="20"/>
          <w:szCs w:val="20"/>
        </w:rPr>
        <w:t xml:space="preserve">. </w:t>
      </w:r>
    </w:p>
    <w:tbl>
      <w:tblPr>
        <w:tblW w:w="0" w:type="auto"/>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50"/>
      </w:tblGrid>
      <w:tr w:rsidR="00DC2CD5" w14:paraId="69F92746" w14:textId="77777777" w:rsidTr="00E749D3">
        <w:trPr>
          <w:trHeight w:val="1934"/>
        </w:trPr>
        <w:tc>
          <w:tcPr>
            <w:tcW w:w="9650" w:type="dxa"/>
          </w:tcPr>
          <w:p w14:paraId="166485B8" w14:textId="6D48F75B" w:rsidR="00DC2CD5" w:rsidRPr="00E749D3" w:rsidRDefault="00DC2CD5" w:rsidP="00B01940">
            <w:pPr>
              <w:rPr>
                <w:b/>
                <w:bCs/>
                <w:i/>
                <w:sz w:val="20"/>
                <w:szCs w:val="20"/>
                <w:lang w:val="en-GB"/>
              </w:rPr>
            </w:pPr>
            <w:r w:rsidRPr="00E749D3">
              <w:rPr>
                <w:b/>
                <w:bCs/>
                <w:i/>
                <w:sz w:val="20"/>
                <w:szCs w:val="20"/>
                <w:lang w:val="en-GB"/>
              </w:rPr>
              <w:t>measSequence</w:t>
            </w:r>
          </w:p>
          <w:p w14:paraId="5CF2CEEC" w14:textId="2C7114EE" w:rsidR="00DC2CD5" w:rsidRDefault="00DC2CD5" w:rsidP="00B01940">
            <w:pPr>
              <w:rPr>
                <w:b/>
                <w:bCs/>
                <w:i/>
                <w:lang w:val="en-GB"/>
              </w:rPr>
            </w:pPr>
            <w:r w:rsidRPr="00E749D3">
              <w:rPr>
                <w:iCs/>
                <w:sz w:val="20"/>
                <w:szCs w:val="20"/>
                <w:lang w:val="en-GB"/>
              </w:rPr>
              <w:t xml:space="preserve">Indicates the recommended sequence for intra/inter-RAT intra/inter-frequency measurement. Value 1 means the corresponding frequency is measured firstly. Value 2 means the corresponding frequency is measured secondly and so on. If more than one frequency is configured with the same value, it means no recommended sequence among these frequencies. If not configured, it means there is no recommended sequence for the corresponding frequency. This field is only configured for NR standalone or if the </w:t>
            </w:r>
            <w:r w:rsidRPr="00E749D3">
              <w:rPr>
                <w:i/>
                <w:sz w:val="20"/>
                <w:szCs w:val="20"/>
                <w:lang w:val="en-GB"/>
              </w:rPr>
              <w:t>measObject</w:t>
            </w:r>
            <w:r w:rsidRPr="00E749D3">
              <w:rPr>
                <w:iCs/>
                <w:sz w:val="20"/>
                <w:szCs w:val="20"/>
                <w:lang w:val="en-GB"/>
              </w:rPr>
              <w:t xml:space="preserve"> is associated to the MCG.</w:t>
            </w:r>
          </w:p>
        </w:tc>
      </w:tr>
    </w:tbl>
    <w:p w14:paraId="1D6784BF" w14:textId="68960AC8" w:rsidR="000C5516" w:rsidRPr="000C5516" w:rsidRDefault="000C5516" w:rsidP="000C5516">
      <w:pPr>
        <w:spacing w:before="120"/>
        <w:jc w:val="both"/>
        <w:rPr>
          <w:rFonts w:ascii="Times New Roman" w:eastAsia="DengXian" w:hAnsi="Times New Roman" w:cs="Times New Roman"/>
          <w:sz w:val="20"/>
          <w:szCs w:val="20"/>
        </w:rPr>
      </w:pPr>
      <w:r w:rsidRPr="000C5516">
        <w:rPr>
          <w:rFonts w:ascii="Times New Roman" w:eastAsia="DengXian" w:hAnsi="Times New Roman" w:cs="Times New Roman"/>
          <w:sz w:val="20"/>
          <w:szCs w:val="20"/>
        </w:rPr>
        <w:t xml:space="preserve">In </w:t>
      </w:r>
      <w:r w:rsidR="0000646B">
        <w:rPr>
          <w:rFonts w:ascii="Times New Roman" w:eastAsia="DengXian" w:hAnsi="Times New Roman" w:cs="Times New Roman"/>
          <w:sz w:val="20"/>
          <w:szCs w:val="20"/>
        </w:rPr>
        <w:t>6G</w:t>
      </w:r>
      <w:r w:rsidRPr="000C5516">
        <w:rPr>
          <w:rFonts w:ascii="Times New Roman" w:eastAsia="DengXian" w:hAnsi="Times New Roman" w:cs="Times New Roman"/>
          <w:sz w:val="20"/>
          <w:szCs w:val="20"/>
        </w:rPr>
        <w:t xml:space="preserve">, RAN4 should </w:t>
      </w:r>
      <w:r w:rsidR="00F57D1A">
        <w:rPr>
          <w:rFonts w:ascii="Times New Roman" w:eastAsia="DengXian" w:hAnsi="Times New Roman" w:cs="Times New Roman"/>
          <w:sz w:val="20"/>
          <w:szCs w:val="20"/>
        </w:rPr>
        <w:t>def</w:t>
      </w:r>
      <w:r w:rsidR="006E5DC3">
        <w:rPr>
          <w:rFonts w:ascii="Times New Roman" w:eastAsia="DengXian" w:hAnsi="Times New Roman" w:cs="Times New Roman"/>
          <w:sz w:val="20"/>
          <w:szCs w:val="20"/>
        </w:rPr>
        <w:t>ine</w:t>
      </w:r>
      <w:r w:rsidRPr="000C5516">
        <w:rPr>
          <w:rFonts w:ascii="Times New Roman" w:eastAsia="DengXian" w:hAnsi="Times New Roman" w:cs="Times New Roman"/>
          <w:sz w:val="20"/>
          <w:szCs w:val="20"/>
        </w:rPr>
        <w:t xml:space="preserve"> beyond the baseline minimum measurement requirements and incorporate </w:t>
      </w:r>
      <w:r w:rsidRPr="001A75DB">
        <w:rPr>
          <w:rFonts w:ascii="Times New Roman" w:eastAsia="DengXian" w:hAnsi="Times New Roman" w:cs="Times New Roman"/>
          <w:sz w:val="20"/>
          <w:szCs w:val="20"/>
        </w:rPr>
        <w:t>adaptive measurement behavior</w:t>
      </w:r>
      <w:r w:rsidRPr="000C5516">
        <w:rPr>
          <w:rFonts w:ascii="Times New Roman" w:eastAsia="DengXian" w:hAnsi="Times New Roman" w:cs="Times New Roman"/>
          <w:sz w:val="20"/>
          <w:szCs w:val="20"/>
        </w:rPr>
        <w:t xml:space="preserve"> based on the </w:t>
      </w:r>
      <w:r w:rsidRPr="001A75DB">
        <w:rPr>
          <w:rFonts w:ascii="Times New Roman" w:eastAsia="DengXian" w:hAnsi="Times New Roman" w:cs="Times New Roman"/>
          <w:sz w:val="20"/>
          <w:szCs w:val="20"/>
        </w:rPr>
        <w:t>priority or order indicated by the network</w:t>
      </w:r>
      <w:r w:rsidRPr="000C5516">
        <w:rPr>
          <w:rFonts w:ascii="Times New Roman" w:eastAsia="DengXian" w:hAnsi="Times New Roman" w:cs="Times New Roman"/>
          <w:sz w:val="20"/>
          <w:szCs w:val="20"/>
        </w:rPr>
        <w:t xml:space="preserve">. </w:t>
      </w:r>
      <w:r w:rsidR="004440E5" w:rsidRPr="004440E5">
        <w:rPr>
          <w:rFonts w:ascii="Times New Roman" w:eastAsia="DengXian" w:hAnsi="Times New Roman" w:cs="Times New Roman"/>
          <w:sz w:val="20"/>
          <w:szCs w:val="20"/>
        </w:rPr>
        <w:t xml:space="preserve">While preserving </w:t>
      </w:r>
      <w:r w:rsidR="000B3F3D" w:rsidRPr="004440E5">
        <w:rPr>
          <w:rFonts w:ascii="Times New Roman" w:eastAsia="DengXian" w:hAnsi="Times New Roman" w:cs="Times New Roman"/>
          <w:sz w:val="20"/>
          <w:szCs w:val="20"/>
        </w:rPr>
        <w:t>an</w:t>
      </w:r>
      <w:r w:rsidR="004440E5" w:rsidRPr="004440E5">
        <w:rPr>
          <w:rFonts w:ascii="Times New Roman" w:eastAsia="DengXian" w:hAnsi="Times New Roman" w:cs="Times New Roman"/>
          <w:sz w:val="20"/>
          <w:szCs w:val="20"/>
        </w:rPr>
        <w:t xml:space="preserve"> </w:t>
      </w:r>
      <w:r w:rsidR="004440E5">
        <w:rPr>
          <w:rFonts w:ascii="Times New Roman" w:eastAsia="DengXian" w:hAnsi="Times New Roman" w:cs="Times New Roman"/>
          <w:sz w:val="20"/>
          <w:szCs w:val="20"/>
        </w:rPr>
        <w:t>enough flexibility for the</w:t>
      </w:r>
      <w:r w:rsidR="007D0D05" w:rsidRPr="004440E5">
        <w:rPr>
          <w:rFonts w:ascii="Times New Roman" w:eastAsia="DengXian" w:hAnsi="Times New Roman" w:cs="Times New Roman"/>
          <w:sz w:val="20"/>
          <w:szCs w:val="20"/>
        </w:rPr>
        <w:t xml:space="preserve"> </w:t>
      </w:r>
      <w:r w:rsidR="004440E5">
        <w:rPr>
          <w:rFonts w:ascii="Times New Roman" w:eastAsia="DengXian" w:hAnsi="Times New Roman" w:cs="Times New Roman"/>
          <w:sz w:val="20"/>
          <w:szCs w:val="20"/>
        </w:rPr>
        <w:t xml:space="preserve">typical </w:t>
      </w:r>
      <w:r w:rsidR="004440E5" w:rsidRPr="004440E5">
        <w:rPr>
          <w:rFonts w:ascii="Times New Roman" w:eastAsia="DengXian" w:hAnsi="Times New Roman" w:cs="Times New Roman"/>
          <w:sz w:val="20"/>
          <w:szCs w:val="20"/>
        </w:rPr>
        <w:t xml:space="preserve">UE measurement operations, it is equally essential to enable the UE to adaptively reschedule its measurement tasks based on network </w:t>
      </w:r>
      <w:r w:rsidR="007E0FFF">
        <w:rPr>
          <w:rFonts w:ascii="Times New Roman" w:eastAsia="DengXian" w:hAnsi="Times New Roman" w:cs="Times New Roman"/>
          <w:sz w:val="20"/>
          <w:szCs w:val="20"/>
        </w:rPr>
        <w:t>preference</w:t>
      </w:r>
      <w:r w:rsidR="004440E5" w:rsidRPr="004440E5">
        <w:rPr>
          <w:rFonts w:ascii="Times New Roman" w:eastAsia="DengXian" w:hAnsi="Times New Roman" w:cs="Times New Roman"/>
          <w:sz w:val="20"/>
          <w:szCs w:val="20"/>
        </w:rPr>
        <w:t xml:space="preserve"> or evolving real-time conditions.</w:t>
      </w:r>
    </w:p>
    <w:p w14:paraId="275C6822" w14:textId="2FD5E91E" w:rsidR="000C5516" w:rsidRPr="000C5516" w:rsidRDefault="000C5516" w:rsidP="000C5516">
      <w:pPr>
        <w:spacing w:before="120"/>
        <w:jc w:val="both"/>
        <w:rPr>
          <w:rFonts w:ascii="Times New Roman" w:eastAsia="DengXian" w:hAnsi="Times New Roman" w:cs="Times New Roman"/>
          <w:sz w:val="20"/>
          <w:szCs w:val="20"/>
        </w:rPr>
      </w:pPr>
      <w:r w:rsidRPr="000C5516">
        <w:rPr>
          <w:rFonts w:ascii="Times New Roman" w:eastAsia="DengXian" w:hAnsi="Times New Roman" w:cs="Times New Roman"/>
          <w:sz w:val="20"/>
          <w:szCs w:val="20"/>
        </w:rPr>
        <w:t xml:space="preserve">This flexibility becomes especially critical in scenarios such as </w:t>
      </w:r>
      <w:r w:rsidRPr="001A75DB">
        <w:rPr>
          <w:rFonts w:ascii="Times New Roman" w:eastAsia="DengXian" w:hAnsi="Times New Roman" w:cs="Times New Roman"/>
          <w:sz w:val="20"/>
          <w:szCs w:val="20"/>
        </w:rPr>
        <w:t>carrier aggregation for bursty traffic</w:t>
      </w:r>
      <w:r w:rsidRPr="000C5516">
        <w:rPr>
          <w:rFonts w:ascii="Times New Roman" w:eastAsia="DengXian" w:hAnsi="Times New Roman" w:cs="Times New Roman"/>
          <w:sz w:val="20"/>
          <w:szCs w:val="20"/>
        </w:rPr>
        <w:t xml:space="preserve">, where </w:t>
      </w:r>
      <w:r w:rsidRPr="001A75DB">
        <w:rPr>
          <w:rFonts w:ascii="Times New Roman" w:eastAsia="DengXian" w:hAnsi="Times New Roman" w:cs="Times New Roman"/>
          <w:sz w:val="20"/>
          <w:szCs w:val="20"/>
        </w:rPr>
        <w:t>timely and prioritized measurements</w:t>
      </w:r>
      <w:r w:rsidRPr="000C5516">
        <w:rPr>
          <w:rFonts w:ascii="Times New Roman" w:eastAsia="DengXian" w:hAnsi="Times New Roman" w:cs="Times New Roman"/>
          <w:sz w:val="20"/>
          <w:szCs w:val="20"/>
        </w:rPr>
        <w:t xml:space="preserve"> can significantly enhance responsiveness and overall network performance. By enabling the network to guide measurement priorities and allowing the UE to adjust accordingly, </w:t>
      </w:r>
      <w:r w:rsidR="007A2993">
        <w:rPr>
          <w:rFonts w:ascii="Times New Roman" w:eastAsia="DengXian" w:hAnsi="Times New Roman" w:cs="Times New Roman" w:hint="eastAsia"/>
          <w:sz w:val="20"/>
          <w:szCs w:val="20"/>
        </w:rPr>
        <w:t>it</w:t>
      </w:r>
      <w:r w:rsidRPr="000C5516">
        <w:rPr>
          <w:rFonts w:ascii="Times New Roman" w:eastAsia="DengXian" w:hAnsi="Times New Roman" w:cs="Times New Roman"/>
          <w:sz w:val="20"/>
          <w:szCs w:val="20"/>
        </w:rPr>
        <w:t xml:space="preserve"> can </w:t>
      </w:r>
      <w:r w:rsidR="007A2993">
        <w:rPr>
          <w:rFonts w:ascii="Times New Roman" w:eastAsia="DengXian" w:hAnsi="Times New Roman" w:cs="Times New Roman" w:hint="eastAsia"/>
          <w:sz w:val="20"/>
          <w:szCs w:val="20"/>
        </w:rPr>
        <w:t xml:space="preserve">be </w:t>
      </w:r>
      <w:r w:rsidRPr="000C5516">
        <w:rPr>
          <w:rFonts w:ascii="Times New Roman" w:eastAsia="DengXian" w:hAnsi="Times New Roman" w:cs="Times New Roman"/>
          <w:sz w:val="20"/>
          <w:szCs w:val="20"/>
        </w:rPr>
        <w:t xml:space="preserve">better </w:t>
      </w:r>
      <w:r w:rsidR="007A2993">
        <w:rPr>
          <w:rFonts w:ascii="Times New Roman" w:eastAsia="DengXian" w:hAnsi="Times New Roman" w:cs="Times New Roman" w:hint="eastAsia"/>
          <w:sz w:val="20"/>
          <w:szCs w:val="20"/>
        </w:rPr>
        <w:t xml:space="preserve">to </w:t>
      </w:r>
      <w:r w:rsidRPr="000C5516">
        <w:rPr>
          <w:rFonts w:ascii="Times New Roman" w:eastAsia="DengXian" w:hAnsi="Times New Roman" w:cs="Times New Roman"/>
          <w:sz w:val="20"/>
          <w:szCs w:val="20"/>
        </w:rPr>
        <w:t xml:space="preserve">support the dynamic and heterogeneous nature of </w:t>
      </w:r>
      <w:r w:rsidR="0000646B">
        <w:rPr>
          <w:rFonts w:ascii="Times New Roman" w:eastAsia="DengXian" w:hAnsi="Times New Roman" w:cs="Times New Roman"/>
          <w:sz w:val="20"/>
          <w:szCs w:val="20"/>
        </w:rPr>
        <w:t>6G</w:t>
      </w:r>
      <w:r w:rsidRPr="000C5516">
        <w:rPr>
          <w:rFonts w:ascii="Times New Roman" w:eastAsia="DengXian" w:hAnsi="Times New Roman" w:cs="Times New Roman"/>
          <w:sz w:val="20"/>
          <w:szCs w:val="20"/>
        </w:rPr>
        <w:t xml:space="preserve"> traffic patterns.</w:t>
      </w:r>
    </w:p>
    <w:p w14:paraId="3A66479A" w14:textId="519F8786" w:rsidR="00CF3C6C" w:rsidRPr="00146225" w:rsidRDefault="00CF3C6C" w:rsidP="001808CC">
      <w:pPr>
        <w:jc w:val="both"/>
        <w:rPr>
          <w:rFonts w:ascii="Times New Roman" w:eastAsia="DengXian" w:hAnsi="Times New Roman" w:cs="Times New Roman"/>
          <w:b/>
          <w:i/>
          <w:iCs/>
          <w:sz w:val="20"/>
          <w:szCs w:val="20"/>
        </w:rPr>
      </w:pPr>
      <w:bookmarkStart w:id="30" w:name="_Ref209207810"/>
      <w:r w:rsidRPr="00146225">
        <w:rPr>
          <w:rFonts w:ascii="Times New Roman" w:eastAsia="DengXian" w:hAnsi="Times New Roman" w:cs="Times New Roman"/>
          <w:b/>
          <w:bCs/>
          <w:i/>
          <w:iCs/>
          <w:sz w:val="20"/>
          <w:szCs w:val="20"/>
        </w:rPr>
        <w:t xml:space="preserve">Proposal </w:t>
      </w:r>
      <w:r w:rsidRPr="00146225">
        <w:rPr>
          <w:rFonts w:ascii="Times New Roman" w:eastAsia="DengXian" w:hAnsi="Times New Roman" w:cs="Times New Roman"/>
          <w:b/>
          <w:bCs/>
          <w:i/>
          <w:iCs/>
          <w:sz w:val="20"/>
          <w:szCs w:val="20"/>
        </w:rPr>
        <w:fldChar w:fldCharType="begin"/>
      </w:r>
      <w:r w:rsidRPr="00146225">
        <w:rPr>
          <w:rFonts w:ascii="Times New Roman" w:eastAsia="DengXian" w:hAnsi="Times New Roman" w:cs="Times New Roman"/>
          <w:b/>
          <w:bCs/>
          <w:i/>
          <w:iCs/>
          <w:sz w:val="20"/>
          <w:szCs w:val="20"/>
        </w:rPr>
        <w:instrText xml:space="preserve"> SEQ Proposal \* ARABIC </w:instrText>
      </w:r>
      <w:r w:rsidRPr="00146225">
        <w:rPr>
          <w:rFonts w:ascii="Times New Roman" w:eastAsia="DengXian" w:hAnsi="Times New Roman" w:cs="Times New Roman"/>
          <w:b/>
          <w:bCs/>
          <w:i/>
          <w:iCs/>
          <w:sz w:val="20"/>
          <w:szCs w:val="20"/>
        </w:rPr>
        <w:fldChar w:fldCharType="separate"/>
      </w:r>
      <w:r w:rsidR="00275CFD">
        <w:rPr>
          <w:rFonts w:ascii="Times New Roman" w:eastAsia="DengXian" w:hAnsi="Times New Roman" w:cs="Times New Roman"/>
          <w:b/>
          <w:bCs/>
          <w:i/>
          <w:iCs/>
          <w:noProof/>
          <w:sz w:val="20"/>
          <w:szCs w:val="20"/>
        </w:rPr>
        <w:t>15</w:t>
      </w:r>
      <w:r w:rsidRPr="00146225">
        <w:rPr>
          <w:rFonts w:ascii="Times New Roman" w:eastAsia="DengXian" w:hAnsi="Times New Roman" w:cs="Times New Roman"/>
          <w:b/>
          <w:bCs/>
          <w:i/>
          <w:iCs/>
          <w:sz w:val="20"/>
          <w:szCs w:val="20"/>
        </w:rPr>
        <w:fldChar w:fldCharType="end"/>
      </w:r>
      <w:r w:rsidRPr="00146225">
        <w:rPr>
          <w:rFonts w:ascii="Times New Roman" w:eastAsia="DengXian" w:hAnsi="Times New Roman" w:cs="Times New Roman"/>
          <w:b/>
          <w:bCs/>
          <w:i/>
          <w:iCs/>
          <w:sz w:val="20"/>
          <w:szCs w:val="20"/>
        </w:rPr>
        <w:fldChar w:fldCharType="begin"/>
      </w:r>
      <w:r w:rsidRPr="00146225">
        <w:rPr>
          <w:rFonts w:ascii="Times New Roman" w:eastAsia="DengXian" w:hAnsi="Times New Roman" w:cs="Times New Roman"/>
          <w:b/>
          <w:bCs/>
          <w:i/>
          <w:iCs/>
          <w:sz w:val="20"/>
          <w:szCs w:val="20"/>
        </w:rPr>
        <w:fldChar w:fldCharType="separate"/>
      </w:r>
      <w:r w:rsidRPr="00146225">
        <w:rPr>
          <w:rFonts w:ascii="Times New Roman" w:eastAsia="DengXian" w:hAnsi="Times New Roman" w:cs="Times New Roman"/>
          <w:b/>
          <w:bCs/>
          <w:i/>
          <w:iCs/>
          <w:sz w:val="20"/>
          <w:szCs w:val="20"/>
        </w:rPr>
        <w:t>10</w:t>
      </w:r>
      <w:r w:rsidRPr="00146225">
        <w:rPr>
          <w:rFonts w:ascii="Times New Roman" w:eastAsia="DengXian" w:hAnsi="Times New Roman" w:cs="Times New Roman"/>
          <w:b/>
          <w:bCs/>
          <w:i/>
          <w:iCs/>
          <w:sz w:val="20"/>
          <w:szCs w:val="20"/>
        </w:rPr>
        <w:fldChar w:fldCharType="end"/>
      </w:r>
      <w:r w:rsidRPr="00146225">
        <w:rPr>
          <w:rFonts w:ascii="Times New Roman" w:eastAsia="DengXian" w:hAnsi="Times New Roman" w:cs="Times New Roman"/>
          <w:b/>
          <w:bCs/>
          <w:i/>
          <w:iCs/>
          <w:sz w:val="20"/>
          <w:szCs w:val="20"/>
        </w:rPr>
        <w:t>:</w:t>
      </w:r>
      <w:r w:rsidRPr="00146225">
        <w:rPr>
          <w:rFonts w:ascii="Times New Roman" w:eastAsia="DengXian" w:hAnsi="Times New Roman" w:cs="Times New Roman" w:hint="eastAsia"/>
          <w:b/>
          <w:bCs/>
          <w:i/>
          <w:iCs/>
          <w:sz w:val="20"/>
          <w:szCs w:val="20"/>
        </w:rPr>
        <w:t xml:space="preserve"> </w:t>
      </w:r>
      <w:r w:rsidR="00FC709F" w:rsidRPr="00146225">
        <w:rPr>
          <w:rFonts w:ascii="Times New Roman" w:eastAsia="DengXian" w:hAnsi="Times New Roman" w:cs="Times New Roman" w:hint="eastAsia"/>
          <w:b/>
          <w:bCs/>
          <w:i/>
          <w:iCs/>
          <w:sz w:val="20"/>
          <w:szCs w:val="20"/>
        </w:rPr>
        <w:t>RAN4 should study the measurement requirement</w:t>
      </w:r>
      <w:r w:rsidR="00273E39" w:rsidRPr="00146225">
        <w:rPr>
          <w:rFonts w:ascii="Times New Roman" w:eastAsia="DengXian" w:hAnsi="Times New Roman" w:cs="Times New Roman" w:hint="eastAsia"/>
          <w:b/>
          <w:bCs/>
          <w:i/>
          <w:iCs/>
          <w:sz w:val="20"/>
          <w:szCs w:val="20"/>
        </w:rPr>
        <w:t>s</w:t>
      </w:r>
      <w:r w:rsidR="00FC709F" w:rsidRPr="00146225">
        <w:rPr>
          <w:rFonts w:ascii="Times New Roman" w:eastAsia="DengXian" w:hAnsi="Times New Roman" w:cs="Times New Roman" w:hint="eastAsia"/>
          <w:b/>
          <w:bCs/>
          <w:i/>
          <w:iCs/>
          <w:sz w:val="20"/>
          <w:szCs w:val="20"/>
        </w:rPr>
        <w:t xml:space="preserve"> based on NW aided measurement priority</w:t>
      </w:r>
      <w:r w:rsidR="002951A8" w:rsidRPr="00146225">
        <w:rPr>
          <w:rFonts w:ascii="Times New Roman" w:eastAsia="DengXian" w:hAnsi="Times New Roman" w:cs="Times New Roman" w:hint="eastAsia"/>
          <w:b/>
          <w:bCs/>
          <w:i/>
          <w:iCs/>
          <w:sz w:val="20"/>
          <w:szCs w:val="20"/>
        </w:rPr>
        <w:t xml:space="preserve"> on top of the baseline requirement.</w:t>
      </w:r>
      <w:bookmarkEnd w:id="30"/>
    </w:p>
    <w:p w14:paraId="131A5355" w14:textId="2F5A96C0" w:rsidR="00E25040" w:rsidRPr="005849F6" w:rsidRDefault="00E25040" w:rsidP="001808CC">
      <w:pPr>
        <w:jc w:val="both"/>
        <w:rPr>
          <w:rFonts w:ascii="Times New Roman" w:eastAsia="DengXian" w:hAnsi="Times New Roman" w:cs="Times New Roman"/>
          <w:b/>
          <w:sz w:val="20"/>
          <w:szCs w:val="20"/>
          <w:u w:val="single"/>
        </w:rPr>
      </w:pPr>
      <w:r w:rsidRPr="005849F6">
        <w:rPr>
          <w:rFonts w:ascii="Times New Roman" w:eastAsia="DengXian" w:hAnsi="Times New Roman" w:cs="Times New Roman"/>
          <w:b/>
          <w:sz w:val="20"/>
          <w:szCs w:val="20"/>
          <w:u w:val="single"/>
        </w:rPr>
        <w:t>Measurement model for L1</w:t>
      </w:r>
      <w:r w:rsidR="00EC1A8A">
        <w:rPr>
          <w:rFonts w:ascii="Times New Roman" w:eastAsia="DengXian" w:hAnsi="Times New Roman" w:cs="Times New Roman"/>
          <w:b/>
          <w:sz w:val="20"/>
          <w:szCs w:val="20"/>
          <w:u w:val="single"/>
        </w:rPr>
        <w:t xml:space="preserve"> measurements</w:t>
      </w:r>
      <w:r w:rsidRPr="005849F6">
        <w:rPr>
          <w:rFonts w:ascii="Times New Roman" w:eastAsia="DengXian" w:hAnsi="Times New Roman" w:cs="Times New Roman"/>
          <w:b/>
          <w:sz w:val="20"/>
          <w:szCs w:val="20"/>
          <w:u w:val="single"/>
        </w:rPr>
        <w:t>:</w:t>
      </w:r>
    </w:p>
    <w:p w14:paraId="5FEC88BA" w14:textId="0B9E6F99" w:rsidR="00950521" w:rsidRPr="00950521" w:rsidRDefault="00950521" w:rsidP="00950521">
      <w:pPr>
        <w:jc w:val="both"/>
        <w:rPr>
          <w:rFonts w:ascii="Times New Roman" w:eastAsia="DengXian" w:hAnsi="Times New Roman" w:cs="Times New Roman"/>
          <w:sz w:val="20"/>
          <w:szCs w:val="20"/>
        </w:rPr>
      </w:pPr>
      <w:r w:rsidRPr="00950521">
        <w:rPr>
          <w:rFonts w:ascii="Times New Roman" w:eastAsia="DengXian" w:hAnsi="Times New Roman" w:cs="Times New Roman"/>
          <w:sz w:val="20"/>
          <w:szCs w:val="20"/>
        </w:rPr>
        <w:t>Another aspect that may warrant reconsideration is the current measurement framework for L3 and L1 measurements. In RAN4, the prevailing assumption is that L3 measurements are performed using wide beams, while L1-RSRP is measured using narrow (fine) beams. Additionally, it is assumed that QCL acquisition occurs during L1-RSRP measurement.</w:t>
      </w:r>
    </w:p>
    <w:p w14:paraId="723C741C" w14:textId="13B2D89F" w:rsidR="00950521" w:rsidRPr="00950521" w:rsidRDefault="00950521" w:rsidP="00950521">
      <w:pPr>
        <w:jc w:val="both"/>
        <w:rPr>
          <w:rFonts w:ascii="Times New Roman" w:eastAsia="DengXian" w:hAnsi="Times New Roman" w:cs="Times New Roman"/>
          <w:sz w:val="20"/>
          <w:szCs w:val="20"/>
        </w:rPr>
      </w:pPr>
      <w:r w:rsidRPr="00950521">
        <w:rPr>
          <w:rFonts w:ascii="Times New Roman" w:eastAsia="DengXian" w:hAnsi="Times New Roman" w:cs="Times New Roman"/>
          <w:sz w:val="20"/>
          <w:szCs w:val="20"/>
        </w:rPr>
        <w:t>However, this assumption does not fully align with UE behavior in practice. UEs typically do not store QCL properties for all reference signals (RS) measured, but only for those associated with activated TCI states. As a result, measuring L1-RSRP using fine beams across all cells may not be meaningful unless the corresponding TCI states are activated.</w:t>
      </w:r>
      <w:r w:rsidR="00BB20AC">
        <w:rPr>
          <w:rFonts w:ascii="Times New Roman" w:eastAsia="DengXian" w:hAnsi="Times New Roman" w:cs="Times New Roman"/>
          <w:sz w:val="20"/>
          <w:szCs w:val="20"/>
        </w:rPr>
        <w:t xml:space="preserve"> </w:t>
      </w:r>
      <w:r w:rsidRPr="00950521">
        <w:rPr>
          <w:rFonts w:ascii="Times New Roman" w:eastAsia="DengXian" w:hAnsi="Times New Roman" w:cs="Times New Roman"/>
          <w:sz w:val="20"/>
          <w:szCs w:val="20"/>
        </w:rPr>
        <w:t xml:space="preserve">This issue becomes more apparent when L1-RSRP is configured for candidate cells. Since TCI states for these cells are not yet activated, there is limited value in using fine beams for their measurement. In such cases, wide beam measurements may be sufficient until </w:t>
      </w:r>
      <w:r w:rsidR="00D406A7">
        <w:rPr>
          <w:rFonts w:ascii="Times New Roman" w:eastAsia="DengXian" w:hAnsi="Times New Roman" w:cs="Times New Roman"/>
          <w:sz w:val="20"/>
          <w:szCs w:val="20"/>
        </w:rPr>
        <w:t xml:space="preserve">the </w:t>
      </w:r>
      <w:r w:rsidRPr="00950521">
        <w:rPr>
          <w:rFonts w:ascii="Times New Roman" w:eastAsia="DengXian" w:hAnsi="Times New Roman" w:cs="Times New Roman"/>
          <w:sz w:val="20"/>
          <w:szCs w:val="20"/>
        </w:rPr>
        <w:t>activation occurs.</w:t>
      </w:r>
    </w:p>
    <w:p w14:paraId="70FA7975" w14:textId="02B2A8DA" w:rsidR="00A1582F" w:rsidRDefault="00950521" w:rsidP="00950521">
      <w:pPr>
        <w:jc w:val="both"/>
        <w:rPr>
          <w:rFonts w:ascii="Times New Roman" w:eastAsia="DengXian" w:hAnsi="Times New Roman" w:cs="Times New Roman"/>
          <w:sz w:val="20"/>
          <w:szCs w:val="20"/>
        </w:rPr>
      </w:pPr>
      <w:r w:rsidRPr="00950521">
        <w:rPr>
          <w:rFonts w:ascii="Times New Roman" w:eastAsia="DengXian" w:hAnsi="Times New Roman" w:cs="Times New Roman"/>
          <w:sz w:val="20"/>
          <w:szCs w:val="20"/>
        </w:rPr>
        <w:lastRenderedPageBreak/>
        <w:t>That said, one potential benefit of using fine beams for L1-RSRP</w:t>
      </w:r>
      <w:r w:rsidR="005503FF">
        <w:rPr>
          <w:rFonts w:ascii="Times New Roman" w:eastAsia="DengXian" w:hAnsi="Times New Roman" w:cs="Times New Roman"/>
          <w:sz w:val="20"/>
          <w:szCs w:val="20"/>
        </w:rPr>
        <w:t>,</w:t>
      </w:r>
      <w:r w:rsidRPr="00950521">
        <w:rPr>
          <w:rFonts w:ascii="Times New Roman" w:eastAsia="DengXian" w:hAnsi="Times New Roman" w:cs="Times New Roman"/>
          <w:sz w:val="20"/>
          <w:szCs w:val="20"/>
        </w:rPr>
        <w:t xml:space="preserve"> even for candidate cell</w:t>
      </w:r>
      <w:r w:rsidR="005503FF">
        <w:rPr>
          <w:rFonts w:ascii="Times New Roman" w:eastAsia="DengXian" w:hAnsi="Times New Roman" w:cs="Times New Roman"/>
          <w:sz w:val="20"/>
          <w:szCs w:val="20"/>
        </w:rPr>
        <w:t xml:space="preserve">, </w:t>
      </w:r>
      <w:r w:rsidRPr="00950521">
        <w:rPr>
          <w:rFonts w:ascii="Times New Roman" w:eastAsia="DengXian" w:hAnsi="Times New Roman" w:cs="Times New Roman"/>
          <w:sz w:val="20"/>
          <w:szCs w:val="20"/>
        </w:rPr>
        <w:t xml:space="preserve">is that it can accelerate TCI state activation. </w:t>
      </w:r>
      <w:r w:rsidR="00B241EE">
        <w:rPr>
          <w:rFonts w:ascii="Times New Roman" w:eastAsia="DengXian" w:hAnsi="Times New Roman" w:cs="Times New Roman"/>
          <w:sz w:val="20"/>
          <w:szCs w:val="20"/>
        </w:rPr>
        <w:t xml:space="preserve">For the candidate cells, TCI state activation delay may not be that critical. </w:t>
      </w:r>
      <w:r w:rsidRPr="00950521">
        <w:rPr>
          <w:rFonts w:ascii="Times New Roman" w:eastAsia="DengXian" w:hAnsi="Times New Roman" w:cs="Times New Roman"/>
          <w:sz w:val="20"/>
          <w:szCs w:val="20"/>
        </w:rPr>
        <w:t>Therefore, a more context-aware and flexible measurement strategy may be needed, balancing efficiency with responsiveness based on the activation status and network intent.</w:t>
      </w:r>
      <w:r w:rsidR="00E85F46">
        <w:rPr>
          <w:rFonts w:ascii="Times New Roman" w:eastAsia="DengXian" w:hAnsi="Times New Roman" w:cs="Times New Roman"/>
          <w:sz w:val="20"/>
          <w:szCs w:val="20"/>
        </w:rPr>
        <w:t xml:space="preserve"> We suggest </w:t>
      </w:r>
      <w:r w:rsidR="001E0190">
        <w:rPr>
          <w:rFonts w:ascii="Times New Roman" w:eastAsia="DengXian" w:hAnsi="Times New Roman" w:cs="Times New Roman"/>
          <w:sz w:val="20"/>
          <w:szCs w:val="20"/>
        </w:rPr>
        <w:t xml:space="preserve">RAN4 </w:t>
      </w:r>
      <w:r w:rsidR="00A61CEA">
        <w:rPr>
          <w:rFonts w:ascii="Times New Roman" w:eastAsia="DengXian" w:hAnsi="Times New Roman" w:cs="Times New Roman"/>
          <w:sz w:val="20"/>
          <w:szCs w:val="20"/>
        </w:rPr>
        <w:t xml:space="preserve">to </w:t>
      </w:r>
      <w:r w:rsidR="001E0190">
        <w:rPr>
          <w:rFonts w:ascii="Times New Roman" w:eastAsia="DengXian" w:hAnsi="Times New Roman" w:cs="Times New Roman"/>
          <w:sz w:val="20"/>
          <w:szCs w:val="20"/>
        </w:rPr>
        <w:t xml:space="preserve">study </w:t>
      </w:r>
      <w:r w:rsidR="00E85F46">
        <w:rPr>
          <w:rFonts w:ascii="Times New Roman" w:eastAsia="DengXian" w:hAnsi="Times New Roman" w:cs="Times New Roman"/>
          <w:sz w:val="20"/>
          <w:szCs w:val="20"/>
        </w:rPr>
        <w:t xml:space="preserve">the </w:t>
      </w:r>
      <w:r w:rsidR="001E0190">
        <w:rPr>
          <w:rFonts w:ascii="Times New Roman" w:eastAsia="DengXian" w:hAnsi="Times New Roman" w:cs="Times New Roman"/>
          <w:sz w:val="20"/>
          <w:szCs w:val="20"/>
        </w:rPr>
        <w:t>measurement</w:t>
      </w:r>
      <w:r w:rsidR="00E85F46">
        <w:rPr>
          <w:rFonts w:ascii="Times New Roman" w:eastAsia="DengXian" w:hAnsi="Times New Roman" w:cs="Times New Roman"/>
          <w:sz w:val="20"/>
          <w:szCs w:val="20"/>
        </w:rPr>
        <w:t xml:space="preserve"> model for L3 and L1 </w:t>
      </w:r>
      <w:r w:rsidR="001E0190">
        <w:rPr>
          <w:rFonts w:ascii="Times New Roman" w:eastAsia="DengXian" w:hAnsi="Times New Roman" w:cs="Times New Roman"/>
          <w:sz w:val="20"/>
          <w:szCs w:val="20"/>
        </w:rPr>
        <w:t>measurements</w:t>
      </w:r>
      <w:r w:rsidR="001B1D3A">
        <w:rPr>
          <w:rFonts w:ascii="Times New Roman" w:eastAsia="DengXian" w:hAnsi="Times New Roman" w:cs="Times New Roman"/>
          <w:sz w:val="20"/>
          <w:szCs w:val="20"/>
        </w:rPr>
        <w:t>.</w:t>
      </w:r>
    </w:p>
    <w:p w14:paraId="6F1507C8" w14:textId="40A9E6A5" w:rsidR="001B1D3A" w:rsidRPr="00146225" w:rsidRDefault="00C35257" w:rsidP="00950521">
      <w:pPr>
        <w:jc w:val="both"/>
        <w:rPr>
          <w:rFonts w:ascii="Times New Roman" w:eastAsia="DengXian" w:hAnsi="Times New Roman" w:cs="Times New Roman"/>
          <w:b/>
          <w:bCs/>
          <w:i/>
          <w:iCs/>
          <w:sz w:val="20"/>
          <w:szCs w:val="20"/>
        </w:rPr>
      </w:pPr>
      <w:bookmarkStart w:id="31" w:name="_Ref210052318"/>
      <w:r w:rsidRPr="00146225">
        <w:rPr>
          <w:rFonts w:ascii="Times New Roman" w:eastAsia="DengXian" w:hAnsi="Times New Roman" w:cs="Times New Roman"/>
          <w:b/>
          <w:bCs/>
          <w:i/>
          <w:iCs/>
          <w:sz w:val="20"/>
          <w:szCs w:val="20"/>
        </w:rPr>
        <w:t xml:space="preserve">Proposal </w:t>
      </w:r>
      <w:r w:rsidRPr="00146225">
        <w:rPr>
          <w:rFonts w:ascii="Times New Roman" w:eastAsia="DengXian" w:hAnsi="Times New Roman" w:cs="Times New Roman"/>
          <w:b/>
          <w:bCs/>
          <w:i/>
          <w:iCs/>
          <w:sz w:val="20"/>
          <w:szCs w:val="20"/>
        </w:rPr>
        <w:fldChar w:fldCharType="begin"/>
      </w:r>
      <w:r w:rsidRPr="00146225">
        <w:rPr>
          <w:rFonts w:ascii="Times New Roman" w:eastAsia="DengXian" w:hAnsi="Times New Roman" w:cs="Times New Roman"/>
          <w:b/>
          <w:bCs/>
          <w:i/>
          <w:iCs/>
          <w:sz w:val="20"/>
          <w:szCs w:val="20"/>
        </w:rPr>
        <w:instrText xml:space="preserve"> SEQ Proposal \* ARABIC </w:instrText>
      </w:r>
      <w:r w:rsidRPr="00146225">
        <w:rPr>
          <w:rFonts w:ascii="Times New Roman" w:eastAsia="DengXian" w:hAnsi="Times New Roman" w:cs="Times New Roman"/>
          <w:b/>
          <w:bCs/>
          <w:i/>
          <w:iCs/>
          <w:sz w:val="20"/>
          <w:szCs w:val="20"/>
        </w:rPr>
        <w:fldChar w:fldCharType="separate"/>
      </w:r>
      <w:r w:rsidR="00275CFD">
        <w:rPr>
          <w:rFonts w:ascii="Times New Roman" w:eastAsia="DengXian" w:hAnsi="Times New Roman" w:cs="Times New Roman"/>
          <w:b/>
          <w:bCs/>
          <w:i/>
          <w:iCs/>
          <w:noProof/>
          <w:sz w:val="20"/>
          <w:szCs w:val="20"/>
        </w:rPr>
        <w:t>16</w:t>
      </w:r>
      <w:r w:rsidRPr="00146225">
        <w:rPr>
          <w:rFonts w:ascii="Times New Roman" w:eastAsia="DengXian" w:hAnsi="Times New Roman" w:cs="Times New Roman"/>
          <w:b/>
          <w:bCs/>
          <w:i/>
          <w:iCs/>
          <w:sz w:val="20"/>
          <w:szCs w:val="20"/>
        </w:rPr>
        <w:fldChar w:fldCharType="end"/>
      </w:r>
      <w:r w:rsidRPr="00146225">
        <w:rPr>
          <w:rFonts w:ascii="Times New Roman" w:eastAsia="DengXian" w:hAnsi="Times New Roman" w:cs="Times New Roman"/>
          <w:b/>
          <w:bCs/>
          <w:i/>
          <w:iCs/>
          <w:sz w:val="20"/>
          <w:szCs w:val="20"/>
        </w:rPr>
        <w:fldChar w:fldCharType="begin"/>
      </w:r>
      <w:r w:rsidRPr="00146225">
        <w:rPr>
          <w:rFonts w:ascii="Times New Roman" w:eastAsia="DengXian" w:hAnsi="Times New Roman" w:cs="Times New Roman"/>
          <w:b/>
          <w:bCs/>
          <w:i/>
          <w:iCs/>
          <w:sz w:val="20"/>
          <w:szCs w:val="20"/>
        </w:rPr>
        <w:fldChar w:fldCharType="separate"/>
      </w:r>
      <w:r w:rsidRPr="00146225">
        <w:rPr>
          <w:rFonts w:ascii="Times New Roman" w:eastAsia="DengXian" w:hAnsi="Times New Roman" w:cs="Times New Roman"/>
          <w:b/>
          <w:bCs/>
          <w:i/>
          <w:iCs/>
          <w:sz w:val="20"/>
          <w:szCs w:val="20"/>
        </w:rPr>
        <w:t>10</w:t>
      </w:r>
      <w:r w:rsidRPr="00146225">
        <w:rPr>
          <w:rFonts w:ascii="Times New Roman" w:eastAsia="DengXian" w:hAnsi="Times New Roman" w:cs="Times New Roman"/>
          <w:b/>
          <w:bCs/>
          <w:i/>
          <w:iCs/>
          <w:sz w:val="20"/>
          <w:szCs w:val="20"/>
        </w:rPr>
        <w:fldChar w:fldCharType="end"/>
      </w:r>
      <w:r w:rsidRPr="00146225">
        <w:rPr>
          <w:rFonts w:ascii="Times New Roman" w:eastAsia="DengXian" w:hAnsi="Times New Roman" w:cs="Times New Roman"/>
          <w:b/>
          <w:bCs/>
          <w:i/>
          <w:iCs/>
          <w:sz w:val="20"/>
          <w:szCs w:val="20"/>
        </w:rPr>
        <w:t>:</w:t>
      </w:r>
      <w:r w:rsidRPr="00146225">
        <w:rPr>
          <w:rFonts w:ascii="Times New Roman" w:eastAsia="DengXian" w:hAnsi="Times New Roman" w:cs="Times New Roman" w:hint="eastAsia"/>
          <w:b/>
          <w:bCs/>
          <w:i/>
          <w:iCs/>
          <w:sz w:val="20"/>
          <w:szCs w:val="20"/>
        </w:rPr>
        <w:t xml:space="preserve"> </w:t>
      </w:r>
      <w:r w:rsidR="005C14FA" w:rsidRPr="00146225">
        <w:rPr>
          <w:rFonts w:ascii="Times New Roman" w:eastAsia="DengXian" w:hAnsi="Times New Roman" w:cs="Times New Roman"/>
          <w:b/>
          <w:bCs/>
          <w:i/>
          <w:iCs/>
          <w:sz w:val="20"/>
          <w:szCs w:val="20"/>
        </w:rPr>
        <w:t>RAN4 to study the flexible and adaptive measuremen</w:t>
      </w:r>
      <w:r w:rsidR="00786C73" w:rsidRPr="00146225">
        <w:rPr>
          <w:rFonts w:ascii="Times New Roman" w:eastAsia="DengXian" w:hAnsi="Times New Roman" w:cs="Times New Roman"/>
          <w:b/>
          <w:bCs/>
          <w:i/>
          <w:iCs/>
          <w:sz w:val="20"/>
          <w:szCs w:val="20"/>
        </w:rPr>
        <w:t>t behaviour for L1</w:t>
      </w:r>
      <w:r w:rsidRPr="00146225">
        <w:rPr>
          <w:rFonts w:ascii="Times New Roman" w:eastAsia="DengXian" w:hAnsi="Times New Roman" w:cs="Times New Roman"/>
          <w:b/>
          <w:bCs/>
          <w:i/>
          <w:iCs/>
          <w:sz w:val="20"/>
          <w:szCs w:val="20"/>
        </w:rPr>
        <w:t xml:space="preserve"> measurement.</w:t>
      </w:r>
      <w:bookmarkEnd w:id="31"/>
    </w:p>
    <w:p w14:paraId="3C0D5774" w14:textId="2E9BEE19" w:rsidR="00025512" w:rsidRPr="001808CC" w:rsidRDefault="00025512" w:rsidP="00094E42">
      <w:pPr>
        <w:rPr>
          <w:rFonts w:ascii="Times New Roman" w:hAnsi="Times New Roman" w:cs="Times New Roman"/>
          <w:b/>
          <w:sz w:val="20"/>
          <w:szCs w:val="20"/>
          <w:u w:val="single"/>
        </w:rPr>
      </w:pPr>
      <w:r w:rsidRPr="001808CC">
        <w:rPr>
          <w:rFonts w:ascii="Times New Roman" w:hAnsi="Times New Roman" w:cs="Times New Roman"/>
          <w:b/>
          <w:sz w:val="20"/>
          <w:szCs w:val="20"/>
          <w:u w:val="single"/>
        </w:rPr>
        <w:t>Impact of SSB periodicity on the connected mode measurements</w:t>
      </w:r>
    </w:p>
    <w:p w14:paraId="3107A4B9" w14:textId="7B1B0089" w:rsidR="00C127A1" w:rsidRPr="001808CC" w:rsidRDefault="00C127A1" w:rsidP="001808CC">
      <w:pPr>
        <w:jc w:val="both"/>
        <w:rPr>
          <w:rFonts w:ascii="Times New Roman" w:eastAsia="DengXian" w:hAnsi="Times New Roman" w:cs="Times New Roman"/>
          <w:sz w:val="20"/>
          <w:szCs w:val="20"/>
        </w:rPr>
      </w:pPr>
      <w:r w:rsidRPr="001808CC">
        <w:rPr>
          <w:rFonts w:ascii="Times New Roman" w:eastAsia="DengXian" w:hAnsi="Times New Roman" w:cs="Times New Roman"/>
          <w:sz w:val="20"/>
          <w:szCs w:val="20"/>
        </w:rPr>
        <w:t xml:space="preserve">There is significant interest among operators in improving network energy efficiency (NW EE) by increasing the SSB periodicity. In NR, the typical SSB periodicity is 20 ms. One potential approach to reduce energy consumption is to extend </w:t>
      </w:r>
      <w:r w:rsidR="003E62A7" w:rsidRPr="001808CC">
        <w:rPr>
          <w:rFonts w:ascii="Times New Roman" w:eastAsia="DengXian" w:hAnsi="Times New Roman" w:cs="Times New Roman"/>
          <w:sz w:val="20"/>
          <w:szCs w:val="20"/>
        </w:rPr>
        <w:t>th</w:t>
      </w:r>
      <w:r w:rsidR="003E62A7">
        <w:rPr>
          <w:rFonts w:ascii="Times New Roman" w:eastAsia="DengXian" w:hAnsi="Times New Roman" w:cs="Times New Roman" w:hint="eastAsia"/>
          <w:sz w:val="20"/>
          <w:szCs w:val="20"/>
        </w:rPr>
        <w:t>e SSB</w:t>
      </w:r>
      <w:r w:rsidR="003E62A7" w:rsidRPr="001808CC">
        <w:rPr>
          <w:rFonts w:ascii="Times New Roman" w:eastAsia="DengXian" w:hAnsi="Times New Roman" w:cs="Times New Roman"/>
          <w:sz w:val="20"/>
          <w:szCs w:val="20"/>
        </w:rPr>
        <w:t xml:space="preserve"> </w:t>
      </w:r>
      <w:r w:rsidRPr="001808CC">
        <w:rPr>
          <w:rFonts w:ascii="Times New Roman" w:eastAsia="DengXian" w:hAnsi="Times New Roman" w:cs="Times New Roman"/>
          <w:sz w:val="20"/>
          <w:szCs w:val="20"/>
        </w:rPr>
        <w:t>periodicity. However, increasing the SSB periodicity may impact measurements</w:t>
      </w:r>
      <w:r w:rsidR="003E62A7">
        <w:rPr>
          <w:rFonts w:ascii="Times New Roman" w:eastAsia="DengXian" w:hAnsi="Times New Roman" w:cs="Times New Roman" w:hint="eastAsia"/>
          <w:sz w:val="20"/>
          <w:szCs w:val="20"/>
        </w:rPr>
        <w:t xml:space="preserve"> </w:t>
      </w:r>
      <w:r w:rsidR="005A2905">
        <w:rPr>
          <w:rFonts w:ascii="Times New Roman" w:eastAsia="DengXian" w:hAnsi="Times New Roman" w:cs="Times New Roman"/>
          <w:sz w:val="20"/>
          <w:szCs w:val="20"/>
        </w:rPr>
        <w:t>behaviors</w:t>
      </w:r>
      <w:r w:rsidRPr="001808CC">
        <w:rPr>
          <w:rFonts w:ascii="Times New Roman" w:eastAsia="DengXian" w:hAnsi="Times New Roman" w:cs="Times New Roman"/>
          <w:sz w:val="20"/>
          <w:szCs w:val="20"/>
        </w:rPr>
        <w:t>.</w:t>
      </w:r>
    </w:p>
    <w:p w14:paraId="31131193" w14:textId="0669308E" w:rsidR="00CF3C6C" w:rsidRDefault="00C127A1" w:rsidP="001808CC">
      <w:pPr>
        <w:jc w:val="both"/>
        <w:rPr>
          <w:rFonts w:ascii="Times New Roman" w:eastAsia="DengXian" w:hAnsi="Times New Roman" w:cs="Times New Roman"/>
          <w:sz w:val="20"/>
          <w:szCs w:val="20"/>
        </w:rPr>
      </w:pPr>
      <w:r w:rsidRPr="001808CC">
        <w:rPr>
          <w:rFonts w:ascii="Times New Roman" w:eastAsia="DengXian" w:hAnsi="Times New Roman" w:cs="Times New Roman"/>
          <w:sz w:val="20"/>
          <w:szCs w:val="20"/>
        </w:rPr>
        <w:t xml:space="preserve">RAN4 </w:t>
      </w:r>
      <w:r w:rsidR="00E8094F">
        <w:rPr>
          <w:rFonts w:ascii="Times New Roman" w:eastAsia="DengXian" w:hAnsi="Times New Roman" w:cs="Times New Roman"/>
          <w:sz w:val="20"/>
          <w:szCs w:val="20"/>
        </w:rPr>
        <w:t xml:space="preserve">and other </w:t>
      </w:r>
      <w:r w:rsidR="00595940">
        <w:rPr>
          <w:rFonts w:ascii="Times New Roman" w:eastAsia="DengXian" w:hAnsi="Times New Roman" w:cs="Times New Roman"/>
          <w:sz w:val="20"/>
          <w:szCs w:val="20"/>
        </w:rPr>
        <w:t xml:space="preserve">RAN </w:t>
      </w:r>
      <w:r w:rsidR="00E8094F">
        <w:rPr>
          <w:rFonts w:ascii="Times New Roman" w:eastAsia="DengXian" w:hAnsi="Times New Roman" w:cs="Times New Roman"/>
          <w:sz w:val="20"/>
          <w:szCs w:val="20"/>
        </w:rPr>
        <w:t xml:space="preserve">WG </w:t>
      </w:r>
      <w:r w:rsidRPr="001808CC">
        <w:rPr>
          <w:rFonts w:ascii="Times New Roman" w:eastAsia="DengXian" w:hAnsi="Times New Roman" w:cs="Times New Roman"/>
          <w:sz w:val="20"/>
          <w:szCs w:val="20"/>
        </w:rPr>
        <w:t xml:space="preserve">should evaluate the optimal SSB periodicity that balances energy savings without degrading </w:t>
      </w:r>
      <w:r w:rsidR="00BD0E22">
        <w:rPr>
          <w:rFonts w:ascii="Times New Roman" w:eastAsia="DengXian" w:hAnsi="Times New Roman" w:cs="Times New Roman"/>
          <w:sz w:val="20"/>
          <w:szCs w:val="20"/>
        </w:rPr>
        <w:t>mobility</w:t>
      </w:r>
      <w:r w:rsidRPr="001808CC">
        <w:rPr>
          <w:rFonts w:ascii="Times New Roman" w:eastAsia="DengXian" w:hAnsi="Times New Roman" w:cs="Times New Roman"/>
          <w:sz w:val="20"/>
          <w:szCs w:val="20"/>
        </w:rPr>
        <w:t xml:space="preserve"> performance</w:t>
      </w:r>
      <w:r w:rsidR="001D5C13">
        <w:rPr>
          <w:rFonts w:ascii="Times New Roman" w:eastAsia="DengXian" w:hAnsi="Times New Roman" w:cs="Times New Roman"/>
          <w:sz w:val="20"/>
          <w:szCs w:val="20"/>
        </w:rPr>
        <w:t xml:space="preserve"> (e.g., HOF</w:t>
      </w:r>
      <w:r w:rsidR="00614509">
        <w:rPr>
          <w:rFonts w:ascii="Times New Roman" w:eastAsia="DengXian" w:hAnsi="Times New Roman" w:cs="Times New Roman"/>
          <w:sz w:val="20"/>
          <w:szCs w:val="20"/>
        </w:rPr>
        <w:t xml:space="preserve">, </w:t>
      </w:r>
      <w:r w:rsidR="001D5C13">
        <w:rPr>
          <w:rFonts w:ascii="Times New Roman" w:eastAsia="DengXian" w:hAnsi="Times New Roman" w:cs="Times New Roman"/>
          <w:sz w:val="20"/>
          <w:szCs w:val="20"/>
        </w:rPr>
        <w:t>RLF due to late handovers</w:t>
      </w:r>
      <w:r w:rsidR="00614509">
        <w:rPr>
          <w:rFonts w:ascii="Times New Roman" w:eastAsia="DengXian" w:hAnsi="Times New Roman" w:cs="Times New Roman"/>
          <w:sz w:val="20"/>
          <w:szCs w:val="20"/>
        </w:rPr>
        <w:t xml:space="preserve"> and the time spent in best cell</w:t>
      </w:r>
      <w:r w:rsidR="00BD0E22">
        <w:rPr>
          <w:rFonts w:ascii="Times New Roman" w:eastAsia="DengXian" w:hAnsi="Times New Roman" w:cs="Times New Roman"/>
          <w:sz w:val="20"/>
          <w:szCs w:val="20"/>
        </w:rPr>
        <w:t>, etc.</w:t>
      </w:r>
      <w:r w:rsidR="001D5C13">
        <w:rPr>
          <w:rFonts w:ascii="Times New Roman" w:eastAsia="DengXian" w:hAnsi="Times New Roman" w:cs="Times New Roman"/>
          <w:sz w:val="20"/>
          <w:szCs w:val="20"/>
        </w:rPr>
        <w:t>)</w:t>
      </w:r>
      <w:r w:rsidRPr="001808CC">
        <w:rPr>
          <w:rFonts w:ascii="Times New Roman" w:eastAsia="DengXian" w:hAnsi="Times New Roman" w:cs="Times New Roman"/>
          <w:sz w:val="20"/>
          <w:szCs w:val="20"/>
        </w:rPr>
        <w:t xml:space="preserve">. Specifically, when assessing HO performance, it is important to consider the inter-frequency measurement delay—i.e., whether the number of measurement samples can remain at 8 or be reduced under certain SNR conditions. Additionally, RAN4 should </w:t>
      </w:r>
      <w:r w:rsidR="005A2905" w:rsidRPr="001808CC">
        <w:rPr>
          <w:rFonts w:ascii="Times New Roman" w:eastAsia="DengXian" w:hAnsi="Times New Roman" w:cs="Times New Roman"/>
          <w:sz w:val="20"/>
          <w:szCs w:val="20"/>
        </w:rPr>
        <w:t>analyze</w:t>
      </w:r>
      <w:r w:rsidRPr="001808CC">
        <w:rPr>
          <w:rFonts w:ascii="Times New Roman" w:eastAsia="DengXian" w:hAnsi="Times New Roman" w:cs="Times New Roman"/>
          <w:sz w:val="20"/>
          <w:szCs w:val="20"/>
        </w:rPr>
        <w:t xml:space="preserve"> the impact on measurement accuracy </w:t>
      </w:r>
      <w:r w:rsidR="00A62DEF">
        <w:rPr>
          <w:rFonts w:ascii="Times New Roman" w:eastAsia="DengXian" w:hAnsi="Times New Roman" w:cs="Times New Roman" w:hint="eastAsia"/>
          <w:sz w:val="20"/>
          <w:szCs w:val="20"/>
        </w:rPr>
        <w:t>based on the new SSB design by other WGs</w:t>
      </w:r>
      <w:r w:rsidRPr="001808CC">
        <w:rPr>
          <w:rFonts w:ascii="Times New Roman" w:eastAsia="DengXian" w:hAnsi="Times New Roman" w:cs="Times New Roman"/>
          <w:sz w:val="20"/>
          <w:szCs w:val="20"/>
        </w:rPr>
        <w:t>.</w:t>
      </w:r>
      <w:r w:rsidR="00235D27">
        <w:rPr>
          <w:rFonts w:ascii="Times New Roman" w:eastAsia="DengXian" w:hAnsi="Times New Roman" w:cs="Times New Roman"/>
          <w:sz w:val="20"/>
          <w:szCs w:val="20"/>
        </w:rPr>
        <w:t xml:space="preserve"> </w:t>
      </w:r>
    </w:p>
    <w:p w14:paraId="5757CE51" w14:textId="3F0F873E" w:rsidR="005A41F9" w:rsidRPr="001808CC" w:rsidRDefault="00CF3C6C" w:rsidP="00F017BC">
      <w:pPr>
        <w:rPr>
          <w:rFonts w:ascii="Times New Roman" w:eastAsia="DengXian" w:hAnsi="Times New Roman" w:cs="Times New Roman"/>
          <w:b/>
          <w:bCs/>
          <w:i/>
          <w:iCs/>
          <w:sz w:val="20"/>
          <w:szCs w:val="20"/>
        </w:rPr>
      </w:pPr>
      <w:bookmarkStart w:id="32" w:name="_Ref209207813"/>
      <w:r w:rsidRPr="001808CC">
        <w:rPr>
          <w:rFonts w:ascii="Times New Roman" w:eastAsia="DengXian" w:hAnsi="Times New Roman" w:cs="Times New Roman"/>
          <w:b/>
          <w:bCs/>
          <w:i/>
          <w:iCs/>
          <w:sz w:val="20"/>
          <w:szCs w:val="20"/>
        </w:rPr>
        <w:t xml:space="preserve">Proposal </w:t>
      </w:r>
      <w:r w:rsidRPr="001808CC">
        <w:rPr>
          <w:rFonts w:ascii="Times New Roman" w:eastAsia="DengXian" w:hAnsi="Times New Roman" w:cs="Times New Roman"/>
          <w:b/>
          <w:bCs/>
          <w:i/>
          <w:iCs/>
          <w:sz w:val="20"/>
          <w:szCs w:val="20"/>
        </w:rPr>
        <w:fldChar w:fldCharType="begin"/>
      </w:r>
      <w:r w:rsidRPr="001808CC">
        <w:rPr>
          <w:rFonts w:ascii="Times New Roman" w:eastAsia="DengXian" w:hAnsi="Times New Roman" w:cs="Times New Roman"/>
          <w:b/>
          <w:bCs/>
          <w:i/>
          <w:iCs/>
          <w:sz w:val="20"/>
          <w:szCs w:val="20"/>
        </w:rPr>
        <w:instrText xml:space="preserve"> SEQ Proposal \* ARABIC </w:instrText>
      </w:r>
      <w:r w:rsidRPr="001808CC">
        <w:rPr>
          <w:rFonts w:ascii="Times New Roman" w:eastAsia="DengXian" w:hAnsi="Times New Roman" w:cs="Times New Roman"/>
          <w:b/>
          <w:bCs/>
          <w:i/>
          <w:iCs/>
          <w:sz w:val="20"/>
          <w:szCs w:val="20"/>
        </w:rPr>
        <w:fldChar w:fldCharType="separate"/>
      </w:r>
      <w:r w:rsidR="00275CFD">
        <w:rPr>
          <w:rFonts w:ascii="Times New Roman" w:eastAsia="DengXian" w:hAnsi="Times New Roman" w:cs="Times New Roman"/>
          <w:b/>
          <w:bCs/>
          <w:i/>
          <w:iCs/>
          <w:noProof/>
          <w:sz w:val="20"/>
          <w:szCs w:val="20"/>
        </w:rPr>
        <w:t>17</w:t>
      </w:r>
      <w:r w:rsidRPr="001808CC">
        <w:rPr>
          <w:rFonts w:ascii="Times New Roman" w:eastAsia="DengXian" w:hAnsi="Times New Roman" w:cs="Times New Roman"/>
          <w:b/>
          <w:bCs/>
          <w:i/>
          <w:iCs/>
          <w:sz w:val="20"/>
          <w:szCs w:val="20"/>
        </w:rPr>
        <w:fldChar w:fldCharType="end"/>
      </w:r>
      <w:r w:rsidRPr="001808CC">
        <w:rPr>
          <w:rFonts w:ascii="Times New Roman" w:eastAsia="DengXian" w:hAnsi="Times New Roman" w:cs="Times New Roman"/>
          <w:b/>
          <w:bCs/>
          <w:i/>
          <w:iCs/>
          <w:sz w:val="20"/>
          <w:szCs w:val="20"/>
        </w:rPr>
        <w:fldChar w:fldCharType="begin"/>
      </w:r>
      <w:r w:rsidRPr="001808CC">
        <w:rPr>
          <w:rFonts w:ascii="Times New Roman" w:eastAsia="DengXian" w:hAnsi="Times New Roman" w:cs="Times New Roman"/>
          <w:b/>
          <w:bCs/>
          <w:i/>
          <w:iCs/>
          <w:sz w:val="20"/>
          <w:szCs w:val="20"/>
        </w:rPr>
        <w:fldChar w:fldCharType="separate"/>
      </w:r>
      <w:r w:rsidRPr="00633FA1">
        <w:rPr>
          <w:rFonts w:ascii="Times New Roman" w:eastAsia="DengXian" w:hAnsi="Times New Roman" w:cs="Times New Roman"/>
          <w:b/>
          <w:bCs/>
          <w:i/>
          <w:iCs/>
          <w:sz w:val="20"/>
          <w:szCs w:val="20"/>
        </w:rPr>
        <w:t>10</w:t>
      </w:r>
      <w:r w:rsidRPr="001808CC">
        <w:rPr>
          <w:rFonts w:ascii="Times New Roman" w:eastAsia="DengXian" w:hAnsi="Times New Roman" w:cs="Times New Roman"/>
          <w:b/>
          <w:bCs/>
          <w:i/>
          <w:iCs/>
          <w:sz w:val="20"/>
          <w:szCs w:val="20"/>
        </w:rPr>
        <w:fldChar w:fldCharType="end"/>
      </w:r>
      <w:r w:rsidRPr="001808CC">
        <w:rPr>
          <w:rFonts w:ascii="Times New Roman" w:eastAsia="DengXian" w:hAnsi="Times New Roman" w:cs="Times New Roman"/>
          <w:b/>
          <w:bCs/>
          <w:i/>
          <w:iCs/>
          <w:sz w:val="20"/>
          <w:szCs w:val="20"/>
        </w:rPr>
        <w:t>:</w:t>
      </w:r>
      <w:r w:rsidR="00012B58" w:rsidRPr="001808CC">
        <w:rPr>
          <w:rFonts w:ascii="Times New Roman" w:eastAsia="DengXian" w:hAnsi="Times New Roman" w:cs="Times New Roman"/>
          <w:b/>
          <w:bCs/>
          <w:i/>
          <w:iCs/>
          <w:sz w:val="20"/>
          <w:szCs w:val="20"/>
        </w:rPr>
        <w:t xml:space="preserve"> </w:t>
      </w:r>
      <w:r w:rsidR="0000533D" w:rsidRPr="001808CC">
        <w:rPr>
          <w:rFonts w:ascii="Times New Roman" w:eastAsia="DengXian" w:hAnsi="Times New Roman" w:cs="Times New Roman"/>
          <w:b/>
          <w:bCs/>
          <w:i/>
          <w:iCs/>
          <w:sz w:val="20"/>
          <w:szCs w:val="20"/>
        </w:rPr>
        <w:t xml:space="preserve">RAN4 should study </w:t>
      </w:r>
      <w:r w:rsidR="00532B36" w:rsidRPr="001808CC">
        <w:rPr>
          <w:rFonts w:ascii="Times New Roman" w:eastAsia="DengXian" w:hAnsi="Times New Roman" w:cs="Times New Roman"/>
          <w:b/>
          <w:bCs/>
          <w:i/>
          <w:iCs/>
          <w:sz w:val="20"/>
          <w:szCs w:val="20"/>
        </w:rPr>
        <w:t xml:space="preserve">the </w:t>
      </w:r>
      <w:r w:rsidR="00436552" w:rsidRPr="001808CC">
        <w:rPr>
          <w:rFonts w:ascii="Times New Roman" w:eastAsia="DengXian" w:hAnsi="Times New Roman" w:cs="Times New Roman"/>
          <w:b/>
          <w:bCs/>
          <w:i/>
          <w:iCs/>
          <w:sz w:val="20"/>
          <w:szCs w:val="20"/>
        </w:rPr>
        <w:t>measurements</w:t>
      </w:r>
      <w:r w:rsidR="00B258E2" w:rsidRPr="001808CC">
        <w:rPr>
          <w:rFonts w:ascii="Times New Roman" w:eastAsia="DengXian" w:hAnsi="Times New Roman" w:cs="Times New Roman"/>
          <w:b/>
          <w:bCs/>
          <w:i/>
          <w:iCs/>
          <w:sz w:val="20"/>
          <w:szCs w:val="20"/>
        </w:rPr>
        <w:t xml:space="preserve"> delay and accuracy</w:t>
      </w:r>
      <w:r w:rsidR="00862B5D" w:rsidRPr="001808CC">
        <w:rPr>
          <w:rFonts w:ascii="Times New Roman" w:eastAsia="DengXian" w:hAnsi="Times New Roman" w:cs="Times New Roman"/>
          <w:b/>
          <w:bCs/>
          <w:i/>
          <w:iCs/>
          <w:sz w:val="20"/>
          <w:szCs w:val="20"/>
        </w:rPr>
        <w:t xml:space="preserve"> requirements</w:t>
      </w:r>
      <w:r w:rsidR="00404E96" w:rsidRPr="001808CC">
        <w:rPr>
          <w:rFonts w:ascii="Times New Roman" w:eastAsia="DengXian" w:hAnsi="Times New Roman" w:cs="Times New Roman"/>
          <w:b/>
          <w:bCs/>
          <w:i/>
          <w:iCs/>
          <w:sz w:val="20"/>
          <w:szCs w:val="20"/>
        </w:rPr>
        <w:t xml:space="preserve"> </w:t>
      </w:r>
      <w:r w:rsidR="002951A8">
        <w:rPr>
          <w:rFonts w:ascii="Times New Roman" w:eastAsia="DengXian" w:hAnsi="Times New Roman" w:cs="Times New Roman" w:hint="eastAsia"/>
          <w:b/>
          <w:bCs/>
          <w:i/>
          <w:iCs/>
          <w:sz w:val="20"/>
          <w:szCs w:val="20"/>
        </w:rPr>
        <w:t>based on the new SSB design</w:t>
      </w:r>
      <w:r w:rsidR="00862B5D" w:rsidRPr="001808CC">
        <w:rPr>
          <w:rFonts w:ascii="Times New Roman" w:eastAsia="DengXian" w:hAnsi="Times New Roman" w:cs="Times New Roman"/>
          <w:b/>
          <w:bCs/>
          <w:i/>
          <w:iCs/>
          <w:sz w:val="20"/>
          <w:szCs w:val="20"/>
        </w:rPr>
        <w:t>.</w:t>
      </w:r>
      <w:bookmarkEnd w:id="32"/>
      <w:r w:rsidR="00E7655D" w:rsidRPr="001808CC">
        <w:rPr>
          <w:rFonts w:ascii="Times New Roman" w:eastAsia="DengXian" w:hAnsi="Times New Roman" w:cs="Times New Roman"/>
          <w:b/>
          <w:bCs/>
          <w:i/>
          <w:iCs/>
          <w:sz w:val="20"/>
          <w:szCs w:val="20"/>
        </w:rPr>
        <w:t xml:space="preserve"> </w:t>
      </w:r>
    </w:p>
    <w:p w14:paraId="3AA87BB2" w14:textId="6FDBD42B" w:rsidR="00F938F6" w:rsidRPr="001808CC" w:rsidRDefault="00DF63B5" w:rsidP="00F017BC">
      <w:pPr>
        <w:rPr>
          <w:rFonts w:ascii="Times New Roman" w:hAnsi="Times New Roman" w:cs="Times New Roman"/>
          <w:b/>
          <w:sz w:val="20"/>
          <w:szCs w:val="20"/>
          <w:u w:val="single"/>
        </w:rPr>
      </w:pPr>
      <w:r w:rsidRPr="001808CC">
        <w:rPr>
          <w:rFonts w:ascii="Times New Roman" w:hAnsi="Times New Roman" w:cs="Times New Roman"/>
          <w:b/>
          <w:sz w:val="20"/>
          <w:szCs w:val="20"/>
          <w:u w:val="single"/>
        </w:rPr>
        <w:t xml:space="preserve">Measurement assumptions for </w:t>
      </w:r>
      <w:r w:rsidR="00972A7B" w:rsidRPr="001808CC">
        <w:rPr>
          <w:rFonts w:ascii="Times New Roman" w:hAnsi="Times New Roman" w:cs="Times New Roman"/>
          <w:b/>
          <w:sz w:val="20"/>
          <w:szCs w:val="20"/>
          <w:u w:val="single"/>
        </w:rPr>
        <w:t>7 to 15 GHz</w:t>
      </w:r>
    </w:p>
    <w:p w14:paraId="422D7418" w14:textId="5559DA86" w:rsidR="00374FD0" w:rsidRDefault="006D4450" w:rsidP="001808CC">
      <w:pPr>
        <w:jc w:val="both"/>
        <w:rPr>
          <w:rFonts w:ascii="Times New Roman" w:hAnsi="Times New Roman" w:cs="Times New Roman"/>
          <w:bCs/>
          <w:sz w:val="20"/>
          <w:szCs w:val="20"/>
        </w:rPr>
      </w:pPr>
      <w:r w:rsidRPr="006D4450">
        <w:rPr>
          <w:rFonts w:ascii="Times New Roman" w:hAnsi="Times New Roman" w:cs="Times New Roman"/>
          <w:bCs/>
          <w:sz w:val="20"/>
          <w:szCs w:val="20"/>
        </w:rPr>
        <w:t xml:space="preserve">With the introduction of a new frequency range (7 to 15 GHz) for </w:t>
      </w:r>
      <w:r w:rsidR="0000646B">
        <w:rPr>
          <w:rFonts w:ascii="Times New Roman" w:hAnsi="Times New Roman" w:cs="Times New Roman"/>
          <w:bCs/>
          <w:sz w:val="20"/>
          <w:szCs w:val="20"/>
        </w:rPr>
        <w:t>6G</w:t>
      </w:r>
      <w:r w:rsidRPr="006D4450">
        <w:rPr>
          <w:rFonts w:ascii="Times New Roman" w:hAnsi="Times New Roman" w:cs="Times New Roman"/>
          <w:bCs/>
          <w:sz w:val="20"/>
          <w:szCs w:val="20"/>
        </w:rPr>
        <w:t xml:space="preserve"> services, it is important for RAN4 to discuss assumptions regarding UE beamforming in this band. </w:t>
      </w:r>
      <w:r w:rsidR="00285062" w:rsidRPr="491AC49A">
        <w:rPr>
          <w:rFonts w:ascii="Times New Roman" w:hAnsi="Times New Roman" w:cs="Times New Roman"/>
          <w:sz w:val="20"/>
          <w:szCs w:val="20"/>
        </w:rPr>
        <w:t>Aligning</w:t>
      </w:r>
      <w:r w:rsidRPr="006D4450">
        <w:rPr>
          <w:rFonts w:ascii="Times New Roman" w:hAnsi="Times New Roman" w:cs="Times New Roman"/>
          <w:bCs/>
          <w:sz w:val="20"/>
          <w:szCs w:val="20"/>
        </w:rPr>
        <w:t xml:space="preserve"> UE reference architecture for this spectrum prior to defining requirements would be beneficial. Based on our understanding, the UE antenna architecture may not rely on analog beamforming </w:t>
      </w:r>
      <w:r w:rsidR="00664E56">
        <w:rPr>
          <w:rFonts w:ascii="Times New Roman" w:hAnsi="Times New Roman" w:cs="Times New Roman"/>
          <w:bCs/>
          <w:sz w:val="20"/>
          <w:szCs w:val="20"/>
        </w:rPr>
        <w:t xml:space="preserve">using antenna </w:t>
      </w:r>
      <w:r w:rsidRPr="006D4450">
        <w:rPr>
          <w:rFonts w:ascii="Times New Roman" w:hAnsi="Times New Roman" w:cs="Times New Roman"/>
          <w:bCs/>
          <w:sz w:val="20"/>
          <w:szCs w:val="20"/>
        </w:rPr>
        <w:t xml:space="preserve">panels (as assumed in FR2) across the entire 7 to 15 GHz range. At least for frequencies below 10 GHz, the UE architecture may instead resemble that of FR1—i.e., with a digital Rx port per antenna element. Therefore, we consider that RX beam sweeping is not necessary for measurements in this frequency range, particularly below 10 </w:t>
      </w:r>
      <w:r w:rsidR="00F82AA6" w:rsidRPr="006D4450">
        <w:rPr>
          <w:rFonts w:ascii="Times New Roman" w:hAnsi="Times New Roman" w:cs="Times New Roman"/>
          <w:bCs/>
          <w:sz w:val="20"/>
          <w:szCs w:val="20"/>
        </w:rPr>
        <w:t>GHz.</w:t>
      </w:r>
      <w:r w:rsidR="00F82AA6">
        <w:rPr>
          <w:rFonts w:ascii="Times New Roman" w:hAnsi="Times New Roman" w:cs="Times New Roman"/>
          <w:bCs/>
          <w:sz w:val="20"/>
          <w:szCs w:val="20"/>
        </w:rPr>
        <w:t xml:space="preserve"> For the Frequency range above 10 GHz, </w:t>
      </w:r>
      <w:r w:rsidR="00365474">
        <w:rPr>
          <w:rFonts w:ascii="Times New Roman" w:hAnsi="Times New Roman" w:cs="Times New Roman"/>
          <w:bCs/>
          <w:sz w:val="20"/>
          <w:szCs w:val="20"/>
        </w:rPr>
        <w:t xml:space="preserve">RAN4 should align the assumptions of UE antenna architecture. </w:t>
      </w:r>
    </w:p>
    <w:p w14:paraId="50E1CA77" w14:textId="1D4441D2" w:rsidR="00A23DF2" w:rsidRDefault="00CF3C6C" w:rsidP="001808CC">
      <w:pPr>
        <w:jc w:val="both"/>
        <w:rPr>
          <w:rFonts w:ascii="Times New Roman" w:eastAsia="DengXian" w:hAnsi="Times New Roman" w:cs="Times New Roman"/>
          <w:b/>
          <w:bCs/>
          <w:i/>
          <w:iCs/>
          <w:sz w:val="20"/>
          <w:szCs w:val="20"/>
        </w:rPr>
      </w:pPr>
      <w:bookmarkStart w:id="33" w:name="_Ref209207817"/>
      <w:r w:rsidRPr="001808CC">
        <w:rPr>
          <w:rFonts w:ascii="Times New Roman" w:eastAsia="DengXian" w:hAnsi="Times New Roman" w:cs="Times New Roman"/>
          <w:b/>
          <w:bCs/>
          <w:i/>
          <w:iCs/>
          <w:sz w:val="20"/>
          <w:szCs w:val="20"/>
        </w:rPr>
        <w:t xml:space="preserve">Proposal </w:t>
      </w:r>
      <w:r w:rsidRPr="001808CC">
        <w:rPr>
          <w:rFonts w:ascii="Times New Roman" w:eastAsia="DengXian" w:hAnsi="Times New Roman" w:cs="Times New Roman"/>
          <w:b/>
          <w:bCs/>
          <w:i/>
          <w:iCs/>
          <w:sz w:val="20"/>
          <w:szCs w:val="20"/>
        </w:rPr>
        <w:fldChar w:fldCharType="begin"/>
      </w:r>
      <w:r w:rsidRPr="001808CC">
        <w:rPr>
          <w:rFonts w:ascii="Times New Roman" w:eastAsia="DengXian" w:hAnsi="Times New Roman" w:cs="Times New Roman"/>
          <w:b/>
          <w:bCs/>
          <w:i/>
          <w:iCs/>
          <w:sz w:val="20"/>
          <w:szCs w:val="20"/>
        </w:rPr>
        <w:instrText xml:space="preserve"> SEQ Proposal \* ARABIC </w:instrText>
      </w:r>
      <w:r w:rsidRPr="001808CC">
        <w:rPr>
          <w:rFonts w:ascii="Times New Roman" w:eastAsia="DengXian" w:hAnsi="Times New Roman" w:cs="Times New Roman"/>
          <w:b/>
          <w:bCs/>
          <w:i/>
          <w:iCs/>
          <w:sz w:val="20"/>
          <w:szCs w:val="20"/>
        </w:rPr>
        <w:fldChar w:fldCharType="separate"/>
      </w:r>
      <w:r w:rsidR="00275CFD">
        <w:rPr>
          <w:rFonts w:ascii="Times New Roman" w:eastAsia="DengXian" w:hAnsi="Times New Roman" w:cs="Times New Roman"/>
          <w:b/>
          <w:bCs/>
          <w:i/>
          <w:iCs/>
          <w:noProof/>
          <w:sz w:val="20"/>
          <w:szCs w:val="20"/>
        </w:rPr>
        <w:t>18</w:t>
      </w:r>
      <w:r w:rsidRPr="001808CC">
        <w:rPr>
          <w:rFonts w:ascii="Times New Roman" w:eastAsia="DengXian" w:hAnsi="Times New Roman" w:cs="Times New Roman"/>
          <w:b/>
          <w:bCs/>
          <w:i/>
          <w:iCs/>
          <w:sz w:val="20"/>
          <w:szCs w:val="20"/>
        </w:rPr>
        <w:fldChar w:fldCharType="end"/>
      </w:r>
      <w:r w:rsidRPr="001808CC">
        <w:rPr>
          <w:rFonts w:ascii="Times New Roman" w:eastAsia="DengXian" w:hAnsi="Times New Roman" w:cs="Times New Roman"/>
          <w:b/>
          <w:bCs/>
          <w:i/>
          <w:iCs/>
          <w:sz w:val="20"/>
          <w:szCs w:val="20"/>
        </w:rPr>
        <w:fldChar w:fldCharType="begin"/>
      </w:r>
      <w:r w:rsidRPr="001808CC">
        <w:rPr>
          <w:rFonts w:ascii="Times New Roman" w:eastAsia="DengXian" w:hAnsi="Times New Roman" w:cs="Times New Roman"/>
          <w:b/>
          <w:bCs/>
          <w:i/>
          <w:iCs/>
          <w:sz w:val="20"/>
          <w:szCs w:val="20"/>
        </w:rPr>
        <w:fldChar w:fldCharType="separate"/>
      </w:r>
      <w:r w:rsidRPr="00633FA1">
        <w:rPr>
          <w:rFonts w:ascii="Times New Roman" w:eastAsia="DengXian" w:hAnsi="Times New Roman" w:cs="Times New Roman"/>
          <w:b/>
          <w:bCs/>
          <w:i/>
          <w:iCs/>
          <w:sz w:val="20"/>
          <w:szCs w:val="20"/>
        </w:rPr>
        <w:t>10</w:t>
      </w:r>
      <w:r w:rsidRPr="001808CC">
        <w:rPr>
          <w:rFonts w:ascii="Times New Roman" w:eastAsia="DengXian" w:hAnsi="Times New Roman" w:cs="Times New Roman"/>
          <w:b/>
          <w:bCs/>
          <w:i/>
          <w:iCs/>
          <w:sz w:val="20"/>
          <w:szCs w:val="20"/>
        </w:rPr>
        <w:fldChar w:fldCharType="end"/>
      </w:r>
      <w:r w:rsidRPr="001808CC">
        <w:rPr>
          <w:rFonts w:ascii="Times New Roman" w:eastAsia="DengXian" w:hAnsi="Times New Roman" w:cs="Times New Roman"/>
          <w:b/>
          <w:bCs/>
          <w:i/>
          <w:iCs/>
          <w:sz w:val="20"/>
          <w:szCs w:val="20"/>
        </w:rPr>
        <w:t>:</w:t>
      </w:r>
      <w:r w:rsidR="00E32E4A" w:rsidRPr="001808CC">
        <w:rPr>
          <w:rFonts w:ascii="Times New Roman" w:eastAsia="DengXian" w:hAnsi="Times New Roman" w:cs="Times New Roman"/>
          <w:b/>
          <w:bCs/>
          <w:i/>
          <w:iCs/>
          <w:sz w:val="20"/>
          <w:szCs w:val="20"/>
        </w:rPr>
        <w:t xml:space="preserve"> </w:t>
      </w:r>
      <w:r w:rsidR="00A23DF2" w:rsidRPr="001808CC">
        <w:rPr>
          <w:rFonts w:ascii="Times New Roman" w:eastAsia="DengXian" w:hAnsi="Times New Roman" w:cs="Times New Roman"/>
          <w:b/>
          <w:bCs/>
          <w:i/>
          <w:iCs/>
          <w:sz w:val="20"/>
          <w:szCs w:val="20"/>
        </w:rPr>
        <w:t xml:space="preserve">RAN4 to discuss the UE reference architecture for </w:t>
      </w:r>
      <w:r w:rsidR="00E32E4A" w:rsidRPr="001808CC">
        <w:rPr>
          <w:rFonts w:ascii="Times New Roman" w:eastAsia="DengXian" w:hAnsi="Times New Roman" w:cs="Times New Roman"/>
          <w:b/>
          <w:bCs/>
          <w:i/>
          <w:iCs/>
          <w:sz w:val="20"/>
          <w:szCs w:val="20"/>
        </w:rPr>
        <w:t xml:space="preserve">new frequency range of 7 to 15 GHz before discussing the </w:t>
      </w:r>
      <w:r w:rsidR="00A67283">
        <w:rPr>
          <w:rFonts w:ascii="Times New Roman" w:eastAsia="DengXian" w:hAnsi="Times New Roman" w:cs="Times New Roman" w:hint="eastAsia"/>
          <w:b/>
          <w:bCs/>
          <w:i/>
          <w:iCs/>
          <w:sz w:val="20"/>
          <w:szCs w:val="20"/>
        </w:rPr>
        <w:t xml:space="preserve">related </w:t>
      </w:r>
      <w:r w:rsidR="00E32E4A" w:rsidRPr="001808CC">
        <w:rPr>
          <w:rFonts w:ascii="Times New Roman" w:eastAsia="DengXian" w:hAnsi="Times New Roman" w:cs="Times New Roman"/>
          <w:b/>
          <w:bCs/>
          <w:i/>
          <w:iCs/>
          <w:sz w:val="20"/>
          <w:szCs w:val="20"/>
        </w:rPr>
        <w:t>RRM requirements</w:t>
      </w:r>
      <w:r w:rsidR="002951A8">
        <w:rPr>
          <w:rFonts w:ascii="Times New Roman" w:eastAsia="DengXian" w:hAnsi="Times New Roman" w:cs="Times New Roman" w:hint="eastAsia"/>
          <w:b/>
          <w:bCs/>
          <w:i/>
          <w:iCs/>
          <w:sz w:val="20"/>
          <w:szCs w:val="20"/>
        </w:rPr>
        <w:t>.</w:t>
      </w:r>
      <w:bookmarkEnd w:id="33"/>
    </w:p>
    <w:p w14:paraId="429C9FB5" w14:textId="3A8069A1" w:rsidR="00E21EA3" w:rsidRPr="00F82ABF" w:rsidRDefault="001A7E21" w:rsidP="001808CC">
      <w:pPr>
        <w:jc w:val="both"/>
        <w:rPr>
          <w:rFonts w:ascii="Times New Roman" w:eastAsia="DengXian" w:hAnsi="Times New Roman" w:cs="Times New Roman" w:hint="eastAsia"/>
          <w:b/>
          <w:sz w:val="20"/>
          <w:szCs w:val="20"/>
          <w:u w:val="single"/>
        </w:rPr>
      </w:pPr>
      <w:r w:rsidRPr="0044301A">
        <w:rPr>
          <w:rFonts w:ascii="Times New Roman" w:hAnsi="Times New Roman" w:cs="Times New Roman"/>
          <w:b/>
          <w:sz w:val="20"/>
          <w:szCs w:val="20"/>
          <w:u w:val="single"/>
        </w:rPr>
        <w:t>Measurement</w:t>
      </w:r>
      <w:r w:rsidR="00554EEE" w:rsidRPr="0044301A">
        <w:rPr>
          <w:rFonts w:ascii="Times New Roman" w:hAnsi="Times New Roman" w:cs="Times New Roman"/>
          <w:b/>
          <w:sz w:val="20"/>
          <w:szCs w:val="20"/>
          <w:u w:val="single"/>
        </w:rPr>
        <w:t>s</w:t>
      </w:r>
      <w:r w:rsidRPr="0044301A">
        <w:rPr>
          <w:rFonts w:ascii="Times New Roman" w:hAnsi="Times New Roman" w:cs="Times New Roman"/>
          <w:b/>
          <w:sz w:val="20"/>
          <w:szCs w:val="20"/>
          <w:u w:val="single"/>
        </w:rPr>
        <w:t xml:space="preserve"> </w:t>
      </w:r>
      <w:r w:rsidR="00F82ABF">
        <w:rPr>
          <w:rFonts w:ascii="Times New Roman" w:eastAsia="DengXian" w:hAnsi="Times New Roman" w:cs="Times New Roman" w:hint="eastAsia"/>
          <w:b/>
          <w:sz w:val="20"/>
          <w:szCs w:val="20"/>
          <w:u w:val="single"/>
        </w:rPr>
        <w:t>quantities</w:t>
      </w:r>
    </w:p>
    <w:p w14:paraId="5DC52F7E" w14:textId="5898E39C" w:rsidR="007444BB" w:rsidRPr="007444BB" w:rsidRDefault="007444BB" w:rsidP="007444BB">
      <w:pPr>
        <w:jc w:val="both"/>
        <w:rPr>
          <w:rFonts w:ascii="Times New Roman" w:eastAsia="DengXian" w:hAnsi="Times New Roman" w:cs="Times New Roman"/>
          <w:sz w:val="20"/>
          <w:szCs w:val="20"/>
        </w:rPr>
      </w:pPr>
      <w:r w:rsidRPr="007444BB">
        <w:rPr>
          <w:rFonts w:ascii="Times New Roman" w:eastAsia="DengXian" w:hAnsi="Times New Roman" w:cs="Times New Roman"/>
          <w:sz w:val="20"/>
          <w:szCs w:val="20"/>
          <w:lang w:val="en-US"/>
        </w:rPr>
        <w:t xml:space="preserve">In </w:t>
      </w:r>
      <w:r w:rsidR="00EE43F8">
        <w:rPr>
          <w:rFonts w:ascii="Times New Roman" w:eastAsia="DengXian" w:hAnsi="Times New Roman" w:cs="Times New Roman" w:hint="eastAsia"/>
          <w:sz w:val="20"/>
          <w:szCs w:val="20"/>
          <w:lang w:val="en-US"/>
        </w:rPr>
        <w:t>NR</w:t>
      </w:r>
      <w:r w:rsidRPr="007444BB">
        <w:rPr>
          <w:rFonts w:ascii="Times New Roman" w:eastAsia="DengXian" w:hAnsi="Times New Roman" w:cs="Times New Roman"/>
          <w:sz w:val="20"/>
          <w:szCs w:val="20"/>
          <w:lang w:val="en-US"/>
        </w:rPr>
        <w:t xml:space="preserve">, </w:t>
      </w:r>
      <w:r w:rsidR="00842A17">
        <w:rPr>
          <w:rFonts w:ascii="Times New Roman" w:eastAsia="DengXian" w:hAnsi="Times New Roman" w:cs="Times New Roman"/>
          <w:sz w:val="20"/>
          <w:szCs w:val="20"/>
          <w:lang w:val="en-US"/>
        </w:rPr>
        <w:t>L3</w:t>
      </w:r>
      <w:r w:rsidR="00643396">
        <w:rPr>
          <w:rFonts w:ascii="Times New Roman" w:eastAsia="DengXian" w:hAnsi="Times New Roman" w:cs="Times New Roman"/>
          <w:sz w:val="20"/>
          <w:szCs w:val="20"/>
          <w:lang w:val="en-US"/>
        </w:rPr>
        <w:t>-</w:t>
      </w:r>
      <w:r w:rsidRPr="007444BB">
        <w:rPr>
          <w:rFonts w:ascii="Times New Roman" w:eastAsia="DengXian" w:hAnsi="Times New Roman" w:cs="Times New Roman"/>
          <w:sz w:val="20"/>
          <w:szCs w:val="20"/>
          <w:lang w:val="en-US"/>
        </w:rPr>
        <w:t xml:space="preserve">RSRP, </w:t>
      </w:r>
      <w:r w:rsidR="00643396">
        <w:rPr>
          <w:rFonts w:ascii="Times New Roman" w:eastAsia="DengXian" w:hAnsi="Times New Roman" w:cs="Times New Roman"/>
          <w:sz w:val="20"/>
          <w:szCs w:val="20"/>
          <w:lang w:val="en-US"/>
        </w:rPr>
        <w:t>L3-</w:t>
      </w:r>
      <w:r w:rsidRPr="007444BB">
        <w:rPr>
          <w:rFonts w:ascii="Times New Roman" w:eastAsia="DengXian" w:hAnsi="Times New Roman" w:cs="Times New Roman"/>
          <w:sz w:val="20"/>
          <w:szCs w:val="20"/>
          <w:lang w:val="en-US"/>
        </w:rPr>
        <w:t xml:space="preserve">RSRQ, and </w:t>
      </w:r>
      <w:r w:rsidR="00643396">
        <w:rPr>
          <w:rFonts w:ascii="Times New Roman" w:eastAsia="DengXian" w:hAnsi="Times New Roman" w:cs="Times New Roman"/>
          <w:sz w:val="20"/>
          <w:szCs w:val="20"/>
          <w:lang w:val="en-US"/>
        </w:rPr>
        <w:t>L3-</w:t>
      </w:r>
      <w:r w:rsidRPr="007444BB">
        <w:rPr>
          <w:rFonts w:ascii="Times New Roman" w:eastAsia="DengXian" w:hAnsi="Times New Roman" w:cs="Times New Roman"/>
          <w:sz w:val="20"/>
          <w:szCs w:val="20"/>
          <w:lang w:val="en-US"/>
        </w:rPr>
        <w:t xml:space="preserve">SINR measurement requirements are defined for both L3 </w:t>
      </w:r>
      <w:r w:rsidR="004C3259">
        <w:rPr>
          <w:rFonts w:ascii="Times New Roman" w:eastAsia="DengXian" w:hAnsi="Times New Roman" w:cs="Times New Roman"/>
          <w:sz w:val="20"/>
          <w:szCs w:val="20"/>
          <w:lang w:val="en-US"/>
        </w:rPr>
        <w:t xml:space="preserve">measurements </w:t>
      </w:r>
      <w:r w:rsidRPr="007444BB">
        <w:rPr>
          <w:rFonts w:ascii="Times New Roman" w:eastAsia="DengXian" w:hAnsi="Times New Roman" w:cs="Times New Roman"/>
          <w:sz w:val="20"/>
          <w:szCs w:val="20"/>
          <w:lang w:val="en-US"/>
        </w:rPr>
        <w:t>and L1</w:t>
      </w:r>
      <w:r w:rsidR="00245072">
        <w:rPr>
          <w:rFonts w:ascii="Times New Roman" w:eastAsia="DengXian" w:hAnsi="Times New Roman" w:cs="Times New Roman"/>
          <w:sz w:val="20"/>
          <w:szCs w:val="20"/>
          <w:lang w:val="en-US"/>
        </w:rPr>
        <w:t xml:space="preserve">-RSRP and L1-SINR are defined for L1 </w:t>
      </w:r>
      <w:r w:rsidR="0011699D">
        <w:rPr>
          <w:rFonts w:ascii="Times New Roman" w:eastAsia="DengXian" w:hAnsi="Times New Roman" w:cs="Times New Roman"/>
          <w:sz w:val="20"/>
          <w:szCs w:val="20"/>
          <w:lang w:val="en-US"/>
        </w:rPr>
        <w:t>measurements</w:t>
      </w:r>
      <w:r w:rsidRPr="007444BB">
        <w:rPr>
          <w:rFonts w:ascii="Times New Roman" w:eastAsia="DengXian" w:hAnsi="Times New Roman" w:cs="Times New Roman"/>
          <w:sz w:val="20"/>
          <w:szCs w:val="20"/>
          <w:lang w:val="en-US"/>
        </w:rPr>
        <w:t xml:space="preserve">. Among these, L1-SINR was introduced in Rel-16. Although RTD measurements have been discussed across multiple releases, they have not yet been introduced. We believe SINR and RTD are critical for network operation, and to maximize their utility, all devices should support them from the first release of </w:t>
      </w:r>
      <w:r w:rsidR="0000646B">
        <w:rPr>
          <w:rFonts w:ascii="Times New Roman" w:eastAsia="DengXian" w:hAnsi="Times New Roman" w:cs="Times New Roman"/>
          <w:sz w:val="20"/>
          <w:szCs w:val="20"/>
          <w:lang w:val="en-US"/>
        </w:rPr>
        <w:t>6G</w:t>
      </w:r>
      <w:r w:rsidRPr="007444BB">
        <w:rPr>
          <w:rFonts w:ascii="Times New Roman" w:eastAsia="DengXian" w:hAnsi="Times New Roman" w:cs="Times New Roman"/>
          <w:sz w:val="20"/>
          <w:szCs w:val="20"/>
          <w:lang w:val="en-US"/>
        </w:rPr>
        <w:t>.</w:t>
      </w:r>
    </w:p>
    <w:p w14:paraId="70BBD4E7" w14:textId="046BB848" w:rsidR="007444BB" w:rsidRPr="007444BB" w:rsidRDefault="007444BB" w:rsidP="007444BB">
      <w:pPr>
        <w:jc w:val="both"/>
        <w:rPr>
          <w:rFonts w:ascii="Times New Roman" w:eastAsia="DengXian" w:hAnsi="Times New Roman" w:cs="Times New Roman"/>
          <w:sz w:val="20"/>
          <w:szCs w:val="20"/>
        </w:rPr>
      </w:pPr>
      <w:r w:rsidRPr="007444BB">
        <w:rPr>
          <w:rFonts w:ascii="Times New Roman" w:eastAsia="DengXian" w:hAnsi="Times New Roman" w:cs="Times New Roman"/>
          <w:sz w:val="20"/>
          <w:szCs w:val="20"/>
          <w:lang w:val="en-US"/>
        </w:rPr>
        <w:t xml:space="preserve">Currently, L1-SINR is supported only for serving cells, </w:t>
      </w:r>
      <w:r w:rsidR="00BB49C5">
        <w:rPr>
          <w:rFonts w:ascii="Times New Roman" w:eastAsia="DengXian" w:hAnsi="Times New Roman" w:cs="Times New Roman"/>
          <w:sz w:val="20"/>
          <w:szCs w:val="20"/>
          <w:lang w:val="en-US"/>
        </w:rPr>
        <w:t xml:space="preserve">and </w:t>
      </w:r>
      <w:r w:rsidRPr="007444BB">
        <w:rPr>
          <w:rFonts w:ascii="Times New Roman" w:eastAsia="DengXian" w:hAnsi="Times New Roman" w:cs="Times New Roman"/>
          <w:sz w:val="20"/>
          <w:szCs w:val="20"/>
          <w:lang w:val="en-US"/>
        </w:rPr>
        <w:t>not for candidate cells. However, we consider support for candidate cells essential, particularly when the network relies on L1 measurements for HO decisions.</w:t>
      </w:r>
    </w:p>
    <w:p w14:paraId="70E3A3D7" w14:textId="025F9A1C" w:rsidR="007444BB" w:rsidRPr="007444BB" w:rsidRDefault="007444BB" w:rsidP="007444BB">
      <w:pPr>
        <w:jc w:val="both"/>
        <w:rPr>
          <w:rFonts w:ascii="Times New Roman" w:eastAsia="DengXian" w:hAnsi="Times New Roman" w:cs="Times New Roman"/>
          <w:sz w:val="20"/>
          <w:szCs w:val="20"/>
        </w:rPr>
      </w:pPr>
      <w:r w:rsidRPr="007444BB">
        <w:rPr>
          <w:rFonts w:ascii="Times New Roman" w:eastAsia="DengXian" w:hAnsi="Times New Roman" w:cs="Times New Roman"/>
          <w:sz w:val="20"/>
          <w:szCs w:val="20"/>
          <w:lang w:val="en-US"/>
        </w:rPr>
        <w:t>We understand that RAN1 are the responsible groups for introducing new measurement quantities. However, RAN4 can study and recommend these measurements to other WGs.</w:t>
      </w:r>
    </w:p>
    <w:p w14:paraId="68116E1B" w14:textId="53E91FFA" w:rsidR="007444BB" w:rsidRPr="00146225" w:rsidRDefault="0044301A" w:rsidP="007444BB">
      <w:pPr>
        <w:jc w:val="both"/>
        <w:rPr>
          <w:rFonts w:ascii="Times New Roman" w:eastAsia="DengXian" w:hAnsi="Times New Roman" w:cs="Times New Roman"/>
          <w:b/>
          <w:bCs/>
          <w:i/>
          <w:iCs/>
          <w:sz w:val="20"/>
          <w:szCs w:val="20"/>
        </w:rPr>
      </w:pPr>
      <w:bookmarkStart w:id="34" w:name="_Ref210052328"/>
      <w:r w:rsidRPr="00146225">
        <w:rPr>
          <w:rFonts w:ascii="Times New Roman" w:hAnsi="Times New Roman" w:cs="Times New Roman"/>
          <w:b/>
          <w:bCs/>
          <w:i/>
          <w:iCs/>
          <w:sz w:val="20"/>
          <w:szCs w:val="20"/>
        </w:rPr>
        <w:t xml:space="preserve">Proposal </w:t>
      </w:r>
      <w:r w:rsidRPr="00146225">
        <w:rPr>
          <w:rFonts w:ascii="Times New Roman" w:hAnsi="Times New Roman" w:cs="Times New Roman"/>
          <w:b/>
          <w:bCs/>
          <w:i/>
          <w:iCs/>
          <w:sz w:val="20"/>
          <w:szCs w:val="20"/>
        </w:rPr>
        <w:fldChar w:fldCharType="begin"/>
      </w:r>
      <w:r w:rsidRPr="00146225">
        <w:rPr>
          <w:rFonts w:ascii="Times New Roman" w:hAnsi="Times New Roman" w:cs="Times New Roman"/>
          <w:b/>
          <w:bCs/>
          <w:i/>
          <w:iCs/>
          <w:sz w:val="20"/>
          <w:szCs w:val="20"/>
        </w:rPr>
        <w:instrText xml:space="preserve"> SEQ Proposal \* ARABIC </w:instrText>
      </w:r>
      <w:r w:rsidRPr="00146225">
        <w:rPr>
          <w:rFonts w:ascii="Times New Roman" w:hAnsi="Times New Roman" w:cs="Times New Roman"/>
          <w:b/>
          <w:bCs/>
          <w:i/>
          <w:iCs/>
          <w:sz w:val="20"/>
          <w:szCs w:val="20"/>
        </w:rPr>
        <w:fldChar w:fldCharType="separate"/>
      </w:r>
      <w:r w:rsidR="00275CFD">
        <w:rPr>
          <w:rFonts w:ascii="Times New Roman" w:hAnsi="Times New Roman" w:cs="Times New Roman"/>
          <w:b/>
          <w:bCs/>
          <w:i/>
          <w:iCs/>
          <w:noProof/>
          <w:sz w:val="20"/>
          <w:szCs w:val="20"/>
        </w:rPr>
        <w:t>19</w:t>
      </w:r>
      <w:r w:rsidRPr="00146225">
        <w:rPr>
          <w:rFonts w:ascii="Times New Roman" w:hAnsi="Times New Roman" w:cs="Times New Roman"/>
          <w:b/>
          <w:bCs/>
          <w:i/>
          <w:iCs/>
          <w:sz w:val="20"/>
          <w:szCs w:val="20"/>
        </w:rPr>
        <w:fldChar w:fldCharType="end"/>
      </w:r>
      <w:r w:rsidRPr="00146225">
        <w:rPr>
          <w:rFonts w:ascii="Times New Roman" w:hAnsi="Times New Roman" w:cs="Times New Roman"/>
          <w:b/>
          <w:bCs/>
          <w:i/>
          <w:iCs/>
          <w:sz w:val="20"/>
          <w:szCs w:val="20"/>
        </w:rPr>
        <w:t xml:space="preserve">: </w:t>
      </w:r>
      <w:r w:rsidR="00C10225" w:rsidRPr="00146225">
        <w:rPr>
          <w:rFonts w:ascii="Times New Roman" w:eastAsia="DengXian" w:hAnsi="Times New Roman" w:cs="Times New Roman"/>
          <w:b/>
          <w:bCs/>
          <w:i/>
          <w:iCs/>
          <w:sz w:val="20"/>
          <w:szCs w:val="20"/>
        </w:rPr>
        <w:t xml:space="preserve">RAN4 to discuss and identify measurement quantities to introduce </w:t>
      </w:r>
      <w:r w:rsidR="00212586" w:rsidRPr="00146225">
        <w:rPr>
          <w:rFonts w:ascii="Times New Roman" w:eastAsia="DengXian" w:hAnsi="Times New Roman" w:cs="Times New Roman"/>
          <w:b/>
          <w:bCs/>
          <w:i/>
          <w:iCs/>
          <w:sz w:val="20"/>
          <w:szCs w:val="20"/>
        </w:rPr>
        <w:t>in</w:t>
      </w:r>
      <w:r w:rsidR="00C10225" w:rsidRPr="00146225">
        <w:rPr>
          <w:rFonts w:ascii="Times New Roman" w:eastAsia="DengXian" w:hAnsi="Times New Roman" w:cs="Times New Roman"/>
          <w:b/>
          <w:bCs/>
          <w:i/>
          <w:iCs/>
          <w:sz w:val="20"/>
          <w:szCs w:val="20"/>
        </w:rPr>
        <w:t xml:space="preserve"> </w:t>
      </w:r>
      <w:r w:rsidR="0000646B" w:rsidRPr="00146225">
        <w:rPr>
          <w:rFonts w:ascii="Times New Roman" w:eastAsia="DengXian" w:hAnsi="Times New Roman" w:cs="Times New Roman"/>
          <w:b/>
          <w:bCs/>
          <w:i/>
          <w:iCs/>
          <w:sz w:val="20"/>
          <w:szCs w:val="20"/>
        </w:rPr>
        <w:t>6G</w:t>
      </w:r>
      <w:r w:rsidR="00C10225" w:rsidRPr="00146225">
        <w:rPr>
          <w:rFonts w:ascii="Times New Roman" w:eastAsia="DengXian" w:hAnsi="Times New Roman" w:cs="Times New Roman"/>
          <w:b/>
          <w:bCs/>
          <w:i/>
          <w:iCs/>
          <w:sz w:val="20"/>
          <w:szCs w:val="20"/>
        </w:rPr>
        <w:t xml:space="preserve"> </w:t>
      </w:r>
      <w:r w:rsidR="00FB4F3D" w:rsidRPr="00146225">
        <w:rPr>
          <w:rFonts w:ascii="Times New Roman" w:eastAsia="DengXian" w:hAnsi="Times New Roman" w:cs="Times New Roman"/>
          <w:b/>
          <w:bCs/>
          <w:i/>
          <w:iCs/>
          <w:sz w:val="20"/>
          <w:szCs w:val="20"/>
        </w:rPr>
        <w:t xml:space="preserve">from </w:t>
      </w:r>
      <w:r w:rsidRPr="00146225">
        <w:rPr>
          <w:rFonts w:ascii="Times New Roman" w:eastAsia="DengXian" w:hAnsi="Times New Roman" w:cs="Times New Roman" w:hint="eastAsia"/>
          <w:b/>
          <w:bCs/>
          <w:i/>
          <w:iCs/>
          <w:sz w:val="20"/>
          <w:szCs w:val="20"/>
        </w:rPr>
        <w:t>D</w:t>
      </w:r>
      <w:r w:rsidR="00C10225" w:rsidRPr="00146225">
        <w:rPr>
          <w:rFonts w:ascii="Times New Roman" w:eastAsia="DengXian" w:hAnsi="Times New Roman" w:cs="Times New Roman"/>
          <w:b/>
          <w:bCs/>
          <w:i/>
          <w:iCs/>
          <w:sz w:val="20"/>
          <w:szCs w:val="20"/>
        </w:rPr>
        <w:t>ay 1. The measurements shall include at least SINR and RTD measurements</w:t>
      </w:r>
      <w:r w:rsidR="0016686F" w:rsidRPr="00146225">
        <w:rPr>
          <w:rFonts w:ascii="Times New Roman" w:eastAsia="DengXian" w:hAnsi="Times New Roman" w:cs="Times New Roman"/>
          <w:b/>
          <w:bCs/>
          <w:i/>
          <w:iCs/>
          <w:sz w:val="20"/>
          <w:szCs w:val="20"/>
        </w:rPr>
        <w:t>.</w:t>
      </w:r>
      <w:bookmarkEnd w:id="34"/>
    </w:p>
    <w:p w14:paraId="591AEE3E" w14:textId="16744372" w:rsidR="005F6E55" w:rsidRPr="00146225" w:rsidRDefault="005F6E55" w:rsidP="00AA43DD">
      <w:pPr>
        <w:rPr>
          <w:rFonts w:ascii="Times New Roman" w:hAnsi="Times New Roman" w:cs="Times New Roman"/>
          <w:b/>
          <w:sz w:val="20"/>
          <w:szCs w:val="20"/>
          <w:u w:val="single"/>
        </w:rPr>
      </w:pPr>
      <w:r w:rsidRPr="00146225">
        <w:rPr>
          <w:rFonts w:ascii="Times New Roman" w:hAnsi="Times New Roman" w:cs="Times New Roman"/>
          <w:b/>
          <w:sz w:val="20"/>
          <w:szCs w:val="20"/>
          <w:u w:val="single"/>
        </w:rPr>
        <w:t>UE measurements capabilities</w:t>
      </w:r>
    </w:p>
    <w:p w14:paraId="4ADD69C2" w14:textId="506991E0" w:rsidR="005F6E55" w:rsidRPr="001D2D55" w:rsidRDefault="005F6E55" w:rsidP="005F6E55">
      <w:pPr>
        <w:rPr>
          <w:rFonts w:ascii="Times New Roman" w:hAnsi="Times New Roman" w:cs="Times New Roman"/>
          <w:sz w:val="20"/>
          <w:szCs w:val="20"/>
        </w:rPr>
      </w:pPr>
      <w:r w:rsidRPr="001D2D55">
        <w:rPr>
          <w:rFonts w:ascii="Times New Roman" w:hAnsi="Times New Roman" w:cs="Times New Roman"/>
          <w:sz w:val="20"/>
          <w:szCs w:val="20"/>
        </w:rPr>
        <w:t xml:space="preserve">UE measurement capability is a scarce resource, while it is important for the entire network performance that the UE is capable of performing many measurements during the same time period. With the growing measurement demand, it is very much expected that the measurements demand in </w:t>
      </w:r>
      <w:r w:rsidR="0000646B">
        <w:rPr>
          <w:rFonts w:ascii="Times New Roman" w:hAnsi="Times New Roman" w:cs="Times New Roman"/>
          <w:sz w:val="20"/>
          <w:szCs w:val="20"/>
        </w:rPr>
        <w:t>6G</w:t>
      </w:r>
      <w:r w:rsidRPr="001D2D55">
        <w:rPr>
          <w:rFonts w:ascii="Times New Roman" w:hAnsi="Times New Roman" w:cs="Times New Roman"/>
          <w:sz w:val="20"/>
          <w:szCs w:val="20"/>
        </w:rPr>
        <w:t xml:space="preserve"> will be at least not less than that in </w:t>
      </w:r>
      <w:r w:rsidR="00146225">
        <w:rPr>
          <w:rFonts w:ascii="Times New Roman" w:hAnsi="Times New Roman" w:cs="Times New Roman"/>
          <w:sz w:val="20"/>
          <w:szCs w:val="20"/>
        </w:rPr>
        <w:t>NR</w:t>
      </w:r>
      <w:r w:rsidRPr="001D2D55">
        <w:rPr>
          <w:rFonts w:ascii="Times New Roman" w:hAnsi="Times New Roman" w:cs="Times New Roman"/>
          <w:sz w:val="20"/>
          <w:szCs w:val="20"/>
        </w:rPr>
        <w:t xml:space="preserve">. Hence, RAN4 will have to discuss, agree on, and specify minimum requirements on </w:t>
      </w:r>
      <w:r w:rsidR="0000646B">
        <w:rPr>
          <w:rFonts w:ascii="Times New Roman" w:hAnsi="Times New Roman" w:cs="Times New Roman"/>
          <w:sz w:val="20"/>
          <w:szCs w:val="20"/>
        </w:rPr>
        <w:t>6G</w:t>
      </w:r>
      <w:r w:rsidRPr="001D2D55">
        <w:rPr>
          <w:rFonts w:ascii="Times New Roman" w:hAnsi="Times New Roman" w:cs="Times New Roman"/>
          <w:sz w:val="20"/>
          <w:szCs w:val="20"/>
        </w:rPr>
        <w:t xml:space="preserve"> UE capability in terms of:</w:t>
      </w:r>
    </w:p>
    <w:p w14:paraId="28389DD1" w14:textId="6FB13BDD" w:rsidR="005F6E55" w:rsidRPr="001D2D55" w:rsidRDefault="005F6E55" w:rsidP="00A33A22">
      <w:pPr>
        <w:pStyle w:val="ListParagraph"/>
        <w:numPr>
          <w:ilvl w:val="0"/>
          <w:numId w:val="4"/>
        </w:numPr>
        <w:rPr>
          <w:rFonts w:ascii="Times New Roman" w:hAnsi="Times New Roman" w:cs="Times New Roman"/>
          <w:sz w:val="20"/>
          <w:szCs w:val="20"/>
        </w:rPr>
      </w:pPr>
      <w:r w:rsidRPr="001D2D55">
        <w:rPr>
          <w:rFonts w:ascii="Times New Roman" w:hAnsi="Times New Roman" w:cs="Times New Roman"/>
          <w:sz w:val="20"/>
          <w:szCs w:val="20"/>
        </w:rPr>
        <w:t>the number of parallel measurements, and</w:t>
      </w:r>
    </w:p>
    <w:p w14:paraId="1F0B1932" w14:textId="5ED1F6C8" w:rsidR="005F6E55" w:rsidRPr="001D2D55" w:rsidRDefault="005F6E55" w:rsidP="00A33A22">
      <w:pPr>
        <w:pStyle w:val="ListParagraph"/>
        <w:numPr>
          <w:ilvl w:val="0"/>
          <w:numId w:val="4"/>
        </w:numPr>
        <w:rPr>
          <w:rFonts w:ascii="Times New Roman" w:hAnsi="Times New Roman" w:cs="Times New Roman"/>
          <w:sz w:val="20"/>
          <w:szCs w:val="20"/>
        </w:rPr>
      </w:pPr>
      <w:r w:rsidRPr="001D2D55">
        <w:rPr>
          <w:rFonts w:ascii="Times New Roman" w:hAnsi="Times New Roman" w:cs="Times New Roman"/>
          <w:sz w:val="20"/>
          <w:szCs w:val="20"/>
        </w:rPr>
        <w:lastRenderedPageBreak/>
        <w:t>the number of simultaneously measured carriers, cells, and beams.</w:t>
      </w:r>
    </w:p>
    <w:p w14:paraId="28997701" w14:textId="759BEC24" w:rsidR="005F6E55" w:rsidRPr="00146225" w:rsidRDefault="005F6E55" w:rsidP="00C87193">
      <w:pPr>
        <w:spacing w:after="0"/>
        <w:jc w:val="both"/>
        <w:rPr>
          <w:rFonts w:ascii="Times New Roman" w:hAnsi="Times New Roman" w:cs="Times New Roman"/>
          <w:b/>
          <w:bCs/>
          <w:i/>
          <w:iCs/>
          <w:sz w:val="20"/>
          <w:szCs w:val="20"/>
        </w:rPr>
      </w:pPr>
      <w:bookmarkStart w:id="35" w:name="_Ref210052334"/>
      <w:r w:rsidRPr="00146225">
        <w:rPr>
          <w:rFonts w:ascii="Times New Roman" w:hAnsi="Times New Roman" w:cs="Times New Roman"/>
          <w:b/>
          <w:bCs/>
          <w:i/>
          <w:iCs/>
          <w:sz w:val="20"/>
          <w:szCs w:val="20"/>
        </w:rPr>
        <w:t xml:space="preserve">Proposal </w:t>
      </w:r>
      <w:r w:rsidRPr="00146225">
        <w:rPr>
          <w:rFonts w:ascii="Times New Roman" w:hAnsi="Times New Roman" w:cs="Times New Roman"/>
          <w:b/>
          <w:bCs/>
          <w:i/>
          <w:iCs/>
          <w:sz w:val="20"/>
          <w:szCs w:val="20"/>
        </w:rPr>
        <w:fldChar w:fldCharType="begin"/>
      </w:r>
      <w:r w:rsidRPr="00146225">
        <w:rPr>
          <w:rFonts w:ascii="Times New Roman" w:hAnsi="Times New Roman" w:cs="Times New Roman"/>
          <w:b/>
          <w:bCs/>
          <w:i/>
          <w:iCs/>
          <w:sz w:val="20"/>
          <w:szCs w:val="20"/>
        </w:rPr>
        <w:instrText xml:space="preserve"> SEQ Proposal \* ARABIC </w:instrText>
      </w:r>
      <w:r w:rsidRPr="00146225">
        <w:rPr>
          <w:rFonts w:ascii="Times New Roman" w:hAnsi="Times New Roman" w:cs="Times New Roman"/>
          <w:b/>
          <w:bCs/>
          <w:i/>
          <w:iCs/>
          <w:sz w:val="20"/>
          <w:szCs w:val="20"/>
        </w:rPr>
        <w:fldChar w:fldCharType="separate"/>
      </w:r>
      <w:r w:rsidR="00275CFD">
        <w:rPr>
          <w:rFonts w:ascii="Times New Roman" w:hAnsi="Times New Roman" w:cs="Times New Roman"/>
          <w:b/>
          <w:bCs/>
          <w:i/>
          <w:iCs/>
          <w:noProof/>
          <w:sz w:val="20"/>
          <w:szCs w:val="20"/>
        </w:rPr>
        <w:t>20</w:t>
      </w:r>
      <w:r w:rsidRPr="00146225">
        <w:rPr>
          <w:rFonts w:ascii="Times New Roman" w:hAnsi="Times New Roman" w:cs="Times New Roman"/>
          <w:b/>
          <w:bCs/>
          <w:i/>
          <w:iCs/>
          <w:sz w:val="20"/>
          <w:szCs w:val="20"/>
        </w:rPr>
        <w:fldChar w:fldCharType="end"/>
      </w:r>
      <w:r w:rsidRPr="00146225">
        <w:rPr>
          <w:rFonts w:ascii="Times New Roman" w:hAnsi="Times New Roman" w:cs="Times New Roman"/>
          <w:b/>
          <w:bCs/>
          <w:i/>
          <w:iCs/>
          <w:sz w:val="20"/>
          <w:szCs w:val="20"/>
        </w:rPr>
        <w:t xml:space="preserve">: RAN4 to discuss, agree on, and specify minimum requirements on </w:t>
      </w:r>
      <w:r w:rsidR="0000646B" w:rsidRPr="00146225">
        <w:rPr>
          <w:rFonts w:ascii="Times New Roman" w:hAnsi="Times New Roman" w:cs="Times New Roman"/>
          <w:b/>
          <w:bCs/>
          <w:i/>
          <w:iCs/>
          <w:sz w:val="20"/>
          <w:szCs w:val="20"/>
        </w:rPr>
        <w:t>6G</w:t>
      </w:r>
      <w:r w:rsidRPr="00146225">
        <w:rPr>
          <w:rFonts w:ascii="Times New Roman" w:hAnsi="Times New Roman" w:cs="Times New Roman"/>
          <w:b/>
          <w:bCs/>
          <w:i/>
          <w:iCs/>
          <w:sz w:val="20"/>
          <w:szCs w:val="20"/>
        </w:rPr>
        <w:t xml:space="preserve"> UE capability in terms of:</w:t>
      </w:r>
      <w:bookmarkEnd w:id="35"/>
    </w:p>
    <w:p w14:paraId="227718D0" w14:textId="5565C5DB" w:rsidR="005F6E55" w:rsidRPr="00146225" w:rsidRDefault="005F6E55" w:rsidP="00C87193">
      <w:pPr>
        <w:pStyle w:val="Caption"/>
        <w:numPr>
          <w:ilvl w:val="0"/>
          <w:numId w:val="68"/>
        </w:numPr>
        <w:spacing w:after="0"/>
        <w:rPr>
          <w:rFonts w:ascii="Times New Roman" w:hAnsi="Times New Roman" w:cs="Times New Roman"/>
          <w:i/>
          <w:iCs/>
          <w:sz w:val="20"/>
          <w:szCs w:val="20"/>
        </w:rPr>
      </w:pPr>
      <w:r w:rsidRPr="00146225">
        <w:rPr>
          <w:rFonts w:ascii="Times New Roman" w:hAnsi="Times New Roman" w:cs="Times New Roman"/>
          <w:i/>
          <w:iCs/>
          <w:sz w:val="20"/>
          <w:szCs w:val="20"/>
        </w:rPr>
        <w:t>the number of parallel measurements, and</w:t>
      </w:r>
    </w:p>
    <w:p w14:paraId="4DFFA6EC" w14:textId="3C6452A7" w:rsidR="005F6E55" w:rsidRPr="00146225" w:rsidRDefault="005F6E55" w:rsidP="00C87193">
      <w:pPr>
        <w:pStyle w:val="Caption"/>
        <w:numPr>
          <w:ilvl w:val="0"/>
          <w:numId w:val="68"/>
        </w:numPr>
        <w:spacing w:after="0"/>
        <w:rPr>
          <w:rFonts w:ascii="Times New Roman" w:hAnsi="Times New Roman" w:cs="Times New Roman"/>
          <w:i/>
          <w:iCs/>
          <w:sz w:val="20"/>
          <w:szCs w:val="20"/>
        </w:rPr>
      </w:pPr>
      <w:r w:rsidRPr="00146225">
        <w:rPr>
          <w:rFonts w:ascii="Times New Roman" w:hAnsi="Times New Roman" w:cs="Times New Roman"/>
          <w:i/>
          <w:iCs/>
          <w:sz w:val="20"/>
          <w:szCs w:val="20"/>
        </w:rPr>
        <w:t>the number of simultaneously measured entities (e.g., carriers, cells, beams, etc.).</w:t>
      </w:r>
    </w:p>
    <w:p w14:paraId="2B6B63A5" w14:textId="098D2427" w:rsidR="005F6E55" w:rsidRPr="005A4575" w:rsidRDefault="00C1553B" w:rsidP="000B6818">
      <w:pPr>
        <w:pStyle w:val="Heading1"/>
        <w:numPr>
          <w:ilvl w:val="2"/>
          <w:numId w:val="3"/>
        </w:numPr>
        <w:spacing w:before="360" w:after="0"/>
        <w:jc w:val="both"/>
        <w:rPr>
          <w:rFonts w:ascii="Times New Roman" w:hAnsi="Times New Roman"/>
        </w:rPr>
      </w:pPr>
      <w:r w:rsidRPr="005A4575">
        <w:rPr>
          <w:rFonts w:ascii="Times New Roman" w:eastAsia="DengXian" w:hAnsi="Times New Roman"/>
          <w:lang w:eastAsia="zh-CN"/>
        </w:rPr>
        <w:t xml:space="preserve">Unified </w:t>
      </w:r>
      <w:r w:rsidR="005F6E55" w:rsidRPr="005A4575">
        <w:rPr>
          <w:rFonts w:ascii="Times New Roman" w:hAnsi="Times New Roman"/>
        </w:rPr>
        <w:t>M</w:t>
      </w:r>
      <w:r w:rsidR="00C34F53">
        <w:rPr>
          <w:rFonts w:ascii="Times New Roman" w:eastAsia="DengXian" w:hAnsi="Times New Roman" w:hint="eastAsia"/>
          <w:lang w:eastAsia="zh-CN"/>
        </w:rPr>
        <w:t xml:space="preserve">easurement </w:t>
      </w:r>
      <w:r w:rsidR="005F6E55" w:rsidRPr="005A4575">
        <w:rPr>
          <w:rFonts w:ascii="Times New Roman" w:hAnsi="Times New Roman"/>
        </w:rPr>
        <w:t>G</w:t>
      </w:r>
      <w:r w:rsidR="00C34F53">
        <w:rPr>
          <w:rFonts w:ascii="Times New Roman" w:eastAsia="DengXian" w:hAnsi="Times New Roman" w:hint="eastAsia"/>
          <w:lang w:eastAsia="zh-CN"/>
        </w:rPr>
        <w:t>ap</w:t>
      </w:r>
      <w:r w:rsidR="003562D2">
        <w:rPr>
          <w:rFonts w:ascii="Times New Roman" w:eastAsia="DengXian" w:hAnsi="Times New Roman" w:hint="eastAsia"/>
          <w:lang w:eastAsia="zh-CN"/>
        </w:rPr>
        <w:t xml:space="preserve"> </w:t>
      </w:r>
    </w:p>
    <w:p w14:paraId="6D440C42" w14:textId="5FAF1272" w:rsidR="00CA3F1A" w:rsidRDefault="00760258" w:rsidP="00FE7483">
      <w:pPr>
        <w:spacing w:before="120" w:after="120"/>
        <w:jc w:val="both"/>
        <w:rPr>
          <w:rFonts w:ascii="Times New Roman" w:eastAsia="DengXian" w:hAnsi="Times New Roman" w:cs="Times New Roman"/>
          <w:sz w:val="20"/>
          <w:szCs w:val="20"/>
          <w:lang w:val="en-GB"/>
        </w:rPr>
      </w:pPr>
      <w:r w:rsidRPr="005A4575">
        <w:rPr>
          <w:rFonts w:ascii="Times New Roman" w:eastAsia="DengXian" w:hAnsi="Times New Roman" w:cs="Times New Roman" w:hint="eastAsia"/>
          <w:sz w:val="20"/>
          <w:szCs w:val="20"/>
          <w:lang w:val="en-GB"/>
        </w:rPr>
        <w:t>In NR</w:t>
      </w:r>
      <w:r w:rsidR="00B00364" w:rsidRPr="005A4575">
        <w:rPr>
          <w:rFonts w:ascii="Times New Roman" w:eastAsia="DengXian" w:hAnsi="Times New Roman" w:cs="Times New Roman" w:hint="eastAsia"/>
          <w:sz w:val="20"/>
          <w:szCs w:val="20"/>
          <w:lang w:val="en-GB"/>
        </w:rPr>
        <w:t xml:space="preserve"> Rel-15</w:t>
      </w:r>
      <w:r w:rsidRPr="005A4575">
        <w:rPr>
          <w:rFonts w:ascii="Times New Roman" w:eastAsia="DengXian" w:hAnsi="Times New Roman" w:cs="Times New Roman" w:hint="eastAsia"/>
          <w:sz w:val="20"/>
          <w:szCs w:val="20"/>
          <w:lang w:val="en-GB"/>
        </w:rPr>
        <w:t xml:space="preserve">, </w:t>
      </w:r>
      <w:r w:rsidR="00B00364" w:rsidRPr="005A4575">
        <w:rPr>
          <w:rFonts w:ascii="Times New Roman" w:eastAsia="DengXian" w:hAnsi="Times New Roman" w:cs="Times New Roman" w:hint="eastAsia"/>
          <w:sz w:val="20"/>
          <w:szCs w:val="20"/>
          <w:lang w:val="en-GB"/>
        </w:rPr>
        <w:t>RAN4 dev</w:t>
      </w:r>
      <w:r w:rsidR="00B12389" w:rsidRPr="005A4575">
        <w:rPr>
          <w:rFonts w:ascii="Times New Roman" w:eastAsia="DengXian" w:hAnsi="Times New Roman" w:cs="Times New Roman" w:hint="eastAsia"/>
          <w:sz w:val="20"/>
          <w:szCs w:val="20"/>
          <w:lang w:val="en-GB"/>
        </w:rPr>
        <w:t>e</w:t>
      </w:r>
      <w:r w:rsidR="00B00364" w:rsidRPr="005A4575">
        <w:rPr>
          <w:rFonts w:ascii="Times New Roman" w:eastAsia="DengXian" w:hAnsi="Times New Roman" w:cs="Times New Roman" w:hint="eastAsia"/>
          <w:sz w:val="20"/>
          <w:szCs w:val="20"/>
          <w:lang w:val="en-GB"/>
        </w:rPr>
        <w:t xml:space="preserve">loped a </w:t>
      </w:r>
      <w:r w:rsidR="00B945FC" w:rsidRPr="005A4575">
        <w:rPr>
          <w:rFonts w:ascii="Times New Roman" w:eastAsia="DengXian" w:hAnsi="Times New Roman" w:cs="Times New Roman" w:hint="eastAsia"/>
          <w:sz w:val="20"/>
          <w:szCs w:val="20"/>
          <w:lang w:val="en-GB"/>
        </w:rPr>
        <w:t>conse</w:t>
      </w:r>
      <w:r w:rsidR="00B12389" w:rsidRPr="005A4575">
        <w:rPr>
          <w:rFonts w:ascii="Times New Roman" w:eastAsia="DengXian" w:hAnsi="Times New Roman" w:cs="Times New Roman" w:hint="eastAsia"/>
          <w:sz w:val="20"/>
          <w:szCs w:val="20"/>
          <w:lang w:val="en-GB"/>
        </w:rPr>
        <w:t>rvative</w:t>
      </w:r>
      <w:r w:rsidR="00B945FC" w:rsidRPr="005A4575">
        <w:rPr>
          <w:rFonts w:ascii="Times New Roman" w:eastAsia="DengXian" w:hAnsi="Times New Roman" w:cs="Times New Roman" w:hint="eastAsia"/>
          <w:sz w:val="20"/>
          <w:szCs w:val="20"/>
          <w:lang w:val="en-GB"/>
        </w:rPr>
        <w:t xml:space="preserve"> measurement gap </w:t>
      </w:r>
      <w:r w:rsidR="00B12389" w:rsidRPr="005A4575">
        <w:rPr>
          <w:rFonts w:ascii="Times New Roman" w:eastAsia="DengXian" w:hAnsi="Times New Roman" w:cs="Times New Roman" w:hint="eastAsia"/>
          <w:sz w:val="20"/>
          <w:szCs w:val="20"/>
          <w:lang w:val="en-GB"/>
        </w:rPr>
        <w:t xml:space="preserve">mechanism </w:t>
      </w:r>
      <w:proofErr w:type="gramStart"/>
      <w:r w:rsidR="00B12389" w:rsidRPr="005A4575">
        <w:rPr>
          <w:rFonts w:ascii="Times New Roman" w:eastAsia="DengXian" w:hAnsi="Times New Roman" w:cs="Times New Roman" w:hint="eastAsia"/>
          <w:sz w:val="20"/>
          <w:szCs w:val="20"/>
          <w:lang w:val="en-GB"/>
        </w:rPr>
        <w:t xml:space="preserve">similar </w:t>
      </w:r>
      <w:r w:rsidR="003E6090">
        <w:rPr>
          <w:rFonts w:ascii="Times New Roman" w:eastAsia="DengXian" w:hAnsi="Times New Roman" w:cs="Times New Roman" w:hint="eastAsia"/>
          <w:sz w:val="20"/>
          <w:szCs w:val="20"/>
          <w:lang w:val="en-GB"/>
        </w:rPr>
        <w:t>to</w:t>
      </w:r>
      <w:proofErr w:type="gramEnd"/>
      <w:r w:rsidR="003E6090" w:rsidRPr="005A4575">
        <w:rPr>
          <w:rFonts w:ascii="Times New Roman" w:eastAsia="DengXian" w:hAnsi="Times New Roman" w:cs="Times New Roman" w:hint="eastAsia"/>
          <w:sz w:val="20"/>
          <w:szCs w:val="20"/>
          <w:lang w:val="en-GB"/>
        </w:rPr>
        <w:t xml:space="preserve"> </w:t>
      </w:r>
      <w:r w:rsidR="00B12389" w:rsidRPr="005A4575">
        <w:rPr>
          <w:rFonts w:ascii="Times New Roman" w:eastAsia="DengXian" w:hAnsi="Times New Roman" w:cs="Times New Roman" w:hint="eastAsia"/>
          <w:sz w:val="20"/>
          <w:szCs w:val="20"/>
          <w:lang w:val="en-GB"/>
        </w:rPr>
        <w:t xml:space="preserve">LTE. To </w:t>
      </w:r>
      <w:r w:rsidR="003E6090">
        <w:rPr>
          <w:rFonts w:ascii="Times New Roman" w:eastAsia="DengXian" w:hAnsi="Times New Roman" w:cs="Times New Roman" w:hint="eastAsia"/>
          <w:sz w:val="20"/>
          <w:szCs w:val="20"/>
          <w:lang w:val="en-GB"/>
        </w:rPr>
        <w:t>provide</w:t>
      </w:r>
      <w:r w:rsidR="00742128">
        <w:rPr>
          <w:rFonts w:ascii="Times New Roman" w:eastAsia="DengXian" w:hAnsi="Times New Roman" w:cs="Times New Roman" w:hint="eastAsia"/>
          <w:sz w:val="20"/>
          <w:szCs w:val="20"/>
          <w:lang w:val="en-GB"/>
        </w:rPr>
        <w:t xml:space="preserve"> flexibility </w:t>
      </w:r>
      <w:r w:rsidR="003E6090">
        <w:rPr>
          <w:rFonts w:ascii="Times New Roman" w:eastAsia="DengXian" w:hAnsi="Times New Roman" w:cs="Times New Roman" w:hint="eastAsia"/>
          <w:sz w:val="20"/>
          <w:szCs w:val="20"/>
          <w:lang w:val="en-GB"/>
        </w:rPr>
        <w:t>in</w:t>
      </w:r>
      <w:r w:rsidR="00742128" w:rsidRPr="005A4575">
        <w:rPr>
          <w:rFonts w:ascii="Times New Roman" w:eastAsia="DengXian" w:hAnsi="Times New Roman" w:cs="Times New Roman" w:hint="eastAsia"/>
          <w:sz w:val="20"/>
          <w:szCs w:val="20"/>
          <w:lang w:val="en-GB"/>
        </w:rPr>
        <w:t xml:space="preserve"> </w:t>
      </w:r>
      <w:r w:rsidR="00B12389" w:rsidRPr="005A4575">
        <w:rPr>
          <w:rFonts w:ascii="Times New Roman" w:eastAsia="DengXian" w:hAnsi="Times New Roman" w:cs="Times New Roman" w:hint="eastAsia"/>
          <w:sz w:val="20"/>
          <w:szCs w:val="20"/>
          <w:lang w:val="en-GB"/>
        </w:rPr>
        <w:t xml:space="preserve">UE </w:t>
      </w:r>
      <w:r w:rsidR="00742128">
        <w:rPr>
          <w:rFonts w:ascii="Times New Roman" w:eastAsia="DengXian" w:hAnsi="Times New Roman" w:cs="Times New Roman" w:hint="eastAsia"/>
          <w:sz w:val="20"/>
          <w:szCs w:val="20"/>
          <w:lang w:val="en-GB"/>
        </w:rPr>
        <w:t>design</w:t>
      </w:r>
      <w:r w:rsidR="00B12389" w:rsidRPr="005A4575">
        <w:rPr>
          <w:rFonts w:ascii="Times New Roman" w:eastAsia="DengXian" w:hAnsi="Times New Roman" w:cs="Times New Roman" w:hint="eastAsia"/>
          <w:sz w:val="20"/>
          <w:szCs w:val="20"/>
          <w:lang w:val="en-GB"/>
        </w:rPr>
        <w:t xml:space="preserve">, RAN4 introduced </w:t>
      </w:r>
      <w:r w:rsidR="005554BB" w:rsidRPr="005A4575">
        <w:rPr>
          <w:rFonts w:ascii="Times New Roman" w:eastAsia="DengXian" w:hAnsi="Times New Roman" w:cs="Times New Roman" w:hint="eastAsia"/>
          <w:sz w:val="20"/>
          <w:szCs w:val="20"/>
          <w:lang w:val="en-GB"/>
        </w:rPr>
        <w:t xml:space="preserve">more than 20 MGPs to </w:t>
      </w:r>
      <w:r w:rsidR="003E6090">
        <w:rPr>
          <w:rFonts w:ascii="Times New Roman" w:eastAsia="DengXian" w:hAnsi="Times New Roman" w:cs="Times New Roman" w:hint="eastAsia"/>
          <w:sz w:val="20"/>
          <w:szCs w:val="20"/>
          <w:lang w:val="en-GB"/>
        </w:rPr>
        <w:t>accommodate</w:t>
      </w:r>
      <w:r w:rsidR="003E6090" w:rsidRPr="005A4575">
        <w:rPr>
          <w:rFonts w:ascii="Times New Roman" w:eastAsia="DengXian" w:hAnsi="Times New Roman" w:cs="Times New Roman" w:hint="eastAsia"/>
          <w:sz w:val="20"/>
          <w:szCs w:val="20"/>
          <w:lang w:val="en-GB"/>
        </w:rPr>
        <w:t xml:space="preserve"> </w:t>
      </w:r>
      <w:r w:rsidR="005554BB" w:rsidRPr="005A4575">
        <w:rPr>
          <w:rFonts w:ascii="Times New Roman" w:eastAsia="DengXian" w:hAnsi="Times New Roman" w:cs="Times New Roman" w:hint="eastAsia"/>
          <w:sz w:val="20"/>
          <w:szCs w:val="20"/>
          <w:lang w:val="en-GB"/>
        </w:rPr>
        <w:t>different UE implementation</w:t>
      </w:r>
      <w:r w:rsidR="003E6090">
        <w:rPr>
          <w:rFonts w:ascii="Times New Roman" w:eastAsia="DengXian" w:hAnsi="Times New Roman" w:cs="Times New Roman" w:hint="eastAsia"/>
          <w:sz w:val="20"/>
          <w:szCs w:val="20"/>
          <w:lang w:val="en-GB"/>
        </w:rPr>
        <w:t>s</w:t>
      </w:r>
      <w:r w:rsidR="005554BB" w:rsidRPr="005A4575">
        <w:rPr>
          <w:rFonts w:ascii="Times New Roman" w:eastAsia="DengXian" w:hAnsi="Times New Roman" w:cs="Times New Roman" w:hint="eastAsia"/>
          <w:sz w:val="20"/>
          <w:szCs w:val="20"/>
          <w:lang w:val="en-GB"/>
        </w:rPr>
        <w:t xml:space="preserve">. </w:t>
      </w:r>
      <w:r w:rsidR="0018407F" w:rsidRPr="005A4575">
        <w:rPr>
          <w:rFonts w:ascii="Times New Roman" w:eastAsia="DengXian" w:hAnsi="Times New Roman" w:cs="Times New Roman" w:hint="eastAsia"/>
          <w:sz w:val="20"/>
          <w:szCs w:val="20"/>
          <w:lang w:val="en-GB"/>
        </w:rPr>
        <w:t>In later releases</w:t>
      </w:r>
      <w:r w:rsidRPr="005A4575">
        <w:rPr>
          <w:rFonts w:ascii="Times New Roman" w:eastAsia="DengXian" w:hAnsi="Times New Roman" w:cs="Times New Roman" w:hint="eastAsia"/>
          <w:sz w:val="20"/>
          <w:szCs w:val="20"/>
          <w:lang w:val="en-GB"/>
        </w:rPr>
        <w:t>, RAN4 developed multiple measurement gap mechanisms</w:t>
      </w:r>
      <w:r w:rsidR="003E6090">
        <w:rPr>
          <w:rFonts w:ascii="Times New Roman" w:eastAsia="DengXian" w:hAnsi="Times New Roman" w:cs="Times New Roman" w:hint="eastAsia"/>
          <w:sz w:val="20"/>
          <w:szCs w:val="20"/>
          <w:lang w:val="en-GB"/>
        </w:rPr>
        <w:t>;</w:t>
      </w:r>
      <w:r w:rsidRPr="005A4575">
        <w:rPr>
          <w:rFonts w:ascii="Times New Roman" w:eastAsia="DengXian" w:hAnsi="Times New Roman" w:cs="Times New Roman" w:hint="eastAsia"/>
          <w:sz w:val="20"/>
          <w:szCs w:val="20"/>
          <w:lang w:val="en-GB"/>
        </w:rPr>
        <w:t xml:space="preserve"> </w:t>
      </w:r>
      <w:r w:rsidR="003E6090">
        <w:rPr>
          <w:rFonts w:ascii="Times New Roman" w:eastAsia="DengXian" w:hAnsi="Times New Roman" w:cs="Times New Roman" w:hint="eastAsia"/>
          <w:sz w:val="20"/>
          <w:szCs w:val="20"/>
          <w:lang w:val="en-GB"/>
        </w:rPr>
        <w:t>h</w:t>
      </w:r>
      <w:r w:rsidRPr="005A4575">
        <w:rPr>
          <w:rFonts w:ascii="Times New Roman" w:eastAsia="DengXian" w:hAnsi="Times New Roman" w:cs="Times New Roman" w:hint="eastAsia"/>
          <w:sz w:val="20"/>
          <w:szCs w:val="20"/>
          <w:lang w:val="en-GB"/>
        </w:rPr>
        <w:t xml:space="preserve">owever, most of these </w:t>
      </w:r>
      <w:r w:rsidR="00014986" w:rsidRPr="005A4575">
        <w:rPr>
          <w:rFonts w:ascii="Times New Roman" w:eastAsia="DengXian" w:hAnsi="Times New Roman" w:cs="Times New Roman" w:hint="eastAsia"/>
          <w:sz w:val="20"/>
          <w:szCs w:val="20"/>
          <w:lang w:val="en-GB"/>
        </w:rPr>
        <w:t>solution</w:t>
      </w:r>
      <w:r w:rsidR="00A958BA" w:rsidRPr="005A4575">
        <w:rPr>
          <w:rFonts w:ascii="Times New Roman" w:eastAsia="DengXian" w:hAnsi="Times New Roman" w:cs="Times New Roman" w:hint="eastAsia"/>
          <w:sz w:val="20"/>
          <w:szCs w:val="20"/>
          <w:lang w:val="en-GB"/>
        </w:rPr>
        <w:t>s are inde</w:t>
      </w:r>
      <w:r w:rsidR="00386AC5" w:rsidRPr="005A4575">
        <w:rPr>
          <w:rFonts w:ascii="Times New Roman" w:eastAsia="DengXian" w:hAnsi="Times New Roman" w:cs="Times New Roman" w:hint="eastAsia"/>
          <w:sz w:val="20"/>
          <w:szCs w:val="20"/>
          <w:lang w:val="en-GB"/>
        </w:rPr>
        <w:t xml:space="preserve">pendent and complex. </w:t>
      </w:r>
      <w:r w:rsidR="003E6090">
        <w:rPr>
          <w:rFonts w:ascii="Times New Roman" w:eastAsia="DengXian" w:hAnsi="Times New Roman" w:cs="Times New Roman" w:hint="eastAsia"/>
          <w:sz w:val="20"/>
          <w:szCs w:val="20"/>
          <w:lang w:val="en-GB"/>
        </w:rPr>
        <w:t>As a result, b</w:t>
      </w:r>
      <w:r w:rsidR="00014986" w:rsidRPr="005A4575">
        <w:rPr>
          <w:rFonts w:ascii="Times New Roman" w:eastAsia="DengXian" w:hAnsi="Times New Roman" w:cs="Times New Roman" w:hint="eastAsia"/>
          <w:sz w:val="20"/>
          <w:szCs w:val="20"/>
          <w:lang w:val="en-GB"/>
        </w:rPr>
        <w:t xml:space="preserve">oth UE and NW vendors </w:t>
      </w:r>
      <w:r w:rsidR="003E6090">
        <w:rPr>
          <w:rFonts w:ascii="Times New Roman" w:eastAsia="DengXian" w:hAnsi="Times New Roman" w:cs="Times New Roman" w:hint="eastAsia"/>
          <w:sz w:val="20"/>
          <w:szCs w:val="20"/>
          <w:lang w:val="en-GB"/>
        </w:rPr>
        <w:t>have been</w:t>
      </w:r>
      <w:r w:rsidR="003E6090" w:rsidRPr="005A4575">
        <w:rPr>
          <w:rFonts w:ascii="Times New Roman" w:eastAsia="DengXian" w:hAnsi="Times New Roman" w:cs="Times New Roman" w:hint="eastAsia"/>
          <w:sz w:val="20"/>
          <w:szCs w:val="20"/>
          <w:lang w:val="en-GB"/>
        </w:rPr>
        <w:t xml:space="preserve"> </w:t>
      </w:r>
      <w:r w:rsidR="00014986" w:rsidRPr="005A4575">
        <w:rPr>
          <w:rFonts w:ascii="Times New Roman" w:eastAsia="DengXian" w:hAnsi="Times New Roman" w:cs="Times New Roman"/>
          <w:sz w:val="20"/>
          <w:szCs w:val="20"/>
          <w:lang w:val="en-GB"/>
        </w:rPr>
        <w:t>reluctant</w:t>
      </w:r>
      <w:r w:rsidR="00014986" w:rsidRPr="005A4575">
        <w:rPr>
          <w:rFonts w:ascii="Times New Roman" w:eastAsia="DengXian" w:hAnsi="Times New Roman" w:cs="Times New Roman" w:hint="eastAsia"/>
          <w:sz w:val="20"/>
          <w:szCs w:val="20"/>
          <w:lang w:val="en-GB"/>
        </w:rPr>
        <w:t xml:space="preserve"> to support </w:t>
      </w:r>
      <w:r w:rsidR="00014986" w:rsidRPr="005A4575">
        <w:rPr>
          <w:rFonts w:ascii="Times New Roman" w:eastAsia="DengXian" w:hAnsi="Times New Roman" w:cs="Times New Roman"/>
          <w:sz w:val="20"/>
          <w:szCs w:val="20"/>
          <w:lang w:val="en-GB"/>
        </w:rPr>
        <w:t>th</w:t>
      </w:r>
      <w:r w:rsidR="00EB3C5F" w:rsidRPr="005A4575">
        <w:rPr>
          <w:rFonts w:ascii="Times New Roman" w:eastAsia="DengXian" w:hAnsi="Times New Roman" w:cs="Times New Roman" w:hint="eastAsia"/>
          <w:sz w:val="20"/>
          <w:szCs w:val="20"/>
          <w:lang w:val="en-GB"/>
        </w:rPr>
        <w:t>ese</w:t>
      </w:r>
      <w:r w:rsidR="00014986" w:rsidRPr="005A4575">
        <w:rPr>
          <w:rFonts w:ascii="Times New Roman" w:eastAsia="DengXian" w:hAnsi="Times New Roman" w:cs="Times New Roman"/>
          <w:sz w:val="20"/>
          <w:szCs w:val="20"/>
          <w:lang w:val="en-GB"/>
        </w:rPr>
        <w:t xml:space="preserve"> </w:t>
      </w:r>
      <w:r w:rsidR="0059780D">
        <w:rPr>
          <w:rFonts w:ascii="Times New Roman" w:eastAsia="DengXian" w:hAnsi="Times New Roman" w:cs="Times New Roman" w:hint="eastAsia"/>
          <w:sz w:val="20"/>
          <w:szCs w:val="20"/>
          <w:lang w:val="en-GB"/>
        </w:rPr>
        <w:t>late</w:t>
      </w:r>
      <w:r w:rsidR="003E6090">
        <w:rPr>
          <w:rFonts w:ascii="Times New Roman" w:eastAsia="DengXian" w:hAnsi="Times New Roman" w:cs="Times New Roman" w:hint="eastAsia"/>
          <w:sz w:val="20"/>
          <w:szCs w:val="20"/>
          <w:lang w:val="en-GB"/>
        </w:rPr>
        <w:t>r</w:t>
      </w:r>
      <w:r w:rsidR="0059780D">
        <w:rPr>
          <w:rFonts w:ascii="Times New Roman" w:eastAsia="DengXian" w:hAnsi="Times New Roman" w:cs="Times New Roman" w:hint="eastAsia"/>
          <w:sz w:val="20"/>
          <w:szCs w:val="20"/>
          <w:lang w:val="en-GB"/>
        </w:rPr>
        <w:t xml:space="preserve"> </w:t>
      </w:r>
      <w:r w:rsidR="00014986" w:rsidRPr="005A4575">
        <w:rPr>
          <w:rFonts w:ascii="Times New Roman" w:eastAsia="DengXian" w:hAnsi="Times New Roman" w:cs="Times New Roman"/>
          <w:sz w:val="20"/>
          <w:szCs w:val="20"/>
          <w:lang w:val="en-GB"/>
        </w:rPr>
        <w:t>enhanced measurement gap mechanism</w:t>
      </w:r>
      <w:r w:rsidR="00EB3C5F" w:rsidRPr="005A4575">
        <w:rPr>
          <w:rFonts w:ascii="Times New Roman" w:eastAsia="DengXian" w:hAnsi="Times New Roman" w:cs="Times New Roman" w:hint="eastAsia"/>
          <w:sz w:val="20"/>
          <w:szCs w:val="20"/>
          <w:lang w:val="en-GB"/>
        </w:rPr>
        <w:t>s</w:t>
      </w:r>
      <w:r w:rsidR="00014986" w:rsidRPr="005A4575">
        <w:rPr>
          <w:rFonts w:ascii="Times New Roman" w:eastAsia="DengXian" w:hAnsi="Times New Roman" w:cs="Times New Roman" w:hint="eastAsia"/>
          <w:sz w:val="20"/>
          <w:szCs w:val="20"/>
          <w:lang w:val="en-GB"/>
        </w:rPr>
        <w:t>.</w:t>
      </w:r>
    </w:p>
    <w:p w14:paraId="5BE2F986" w14:textId="4C422805" w:rsidR="005F6E55" w:rsidRPr="005A4575" w:rsidRDefault="005F6E55" w:rsidP="000B6818">
      <w:pPr>
        <w:spacing w:before="120"/>
        <w:jc w:val="both"/>
        <w:rPr>
          <w:rFonts w:ascii="Times New Roman" w:eastAsia="DengXian" w:hAnsi="Times New Roman" w:cs="Times New Roman"/>
          <w:sz w:val="20"/>
          <w:szCs w:val="20"/>
          <w:u w:val="single"/>
        </w:rPr>
      </w:pPr>
      <w:r w:rsidRPr="005A4575">
        <w:rPr>
          <w:rFonts w:ascii="Times New Roman" w:eastAsia="DengXian" w:hAnsi="Times New Roman" w:cs="Times New Roman"/>
          <w:b/>
          <w:sz w:val="20"/>
          <w:szCs w:val="20"/>
          <w:u w:val="single"/>
        </w:rPr>
        <w:t>Measurement Gap Pattern</w:t>
      </w:r>
    </w:p>
    <w:p w14:paraId="5129ECAB" w14:textId="480A46E5" w:rsidR="001B7224" w:rsidRDefault="00E60445">
      <w:pPr>
        <w:jc w:val="both"/>
        <w:rPr>
          <w:rFonts w:ascii="Times New Roman" w:eastAsia="DengXian" w:hAnsi="Times New Roman" w:cs="Times New Roman"/>
          <w:sz w:val="20"/>
          <w:szCs w:val="20"/>
          <w:lang w:val="en-GB"/>
        </w:rPr>
      </w:pPr>
      <w:r w:rsidRPr="005A4575">
        <w:rPr>
          <w:rFonts w:ascii="Times New Roman" w:eastAsia="DengXian" w:hAnsi="Times New Roman" w:cs="Times New Roman" w:hint="eastAsia"/>
          <w:sz w:val="20"/>
          <w:szCs w:val="20"/>
          <w:lang w:val="en-GB"/>
        </w:rPr>
        <w:t xml:space="preserve">In Rel-15, </w:t>
      </w:r>
      <w:proofErr w:type="gramStart"/>
      <w:r w:rsidRPr="005A4575">
        <w:rPr>
          <w:rFonts w:ascii="Times New Roman" w:eastAsia="DengXian" w:hAnsi="Times New Roman" w:cs="Times New Roman" w:hint="eastAsia"/>
          <w:sz w:val="20"/>
          <w:szCs w:val="20"/>
          <w:lang w:val="en-GB"/>
        </w:rPr>
        <w:t xml:space="preserve">a large </w:t>
      </w:r>
      <w:r w:rsidR="000E1A97">
        <w:rPr>
          <w:rFonts w:ascii="Times New Roman" w:eastAsia="DengXian" w:hAnsi="Times New Roman" w:cs="Times New Roman"/>
          <w:sz w:val="20"/>
          <w:szCs w:val="20"/>
          <w:lang w:val="en-GB"/>
        </w:rPr>
        <w:t xml:space="preserve">number </w:t>
      </w:r>
      <w:r w:rsidRPr="005A4575">
        <w:rPr>
          <w:rFonts w:ascii="Times New Roman" w:eastAsia="DengXian" w:hAnsi="Times New Roman" w:cs="Times New Roman" w:hint="eastAsia"/>
          <w:sz w:val="20"/>
          <w:szCs w:val="20"/>
          <w:lang w:val="en-GB"/>
        </w:rPr>
        <w:t>of</w:t>
      </w:r>
      <w:proofErr w:type="gramEnd"/>
      <w:r w:rsidRPr="005A4575">
        <w:rPr>
          <w:rFonts w:ascii="Times New Roman" w:eastAsia="DengXian" w:hAnsi="Times New Roman" w:cs="Times New Roman" w:hint="eastAsia"/>
          <w:sz w:val="20"/>
          <w:szCs w:val="20"/>
          <w:lang w:val="en-GB"/>
        </w:rPr>
        <w:t xml:space="preserve"> measurement gap patterns were defined. UE vendors only support </w:t>
      </w:r>
      <w:r w:rsidR="00D62393" w:rsidRPr="005A4575">
        <w:rPr>
          <w:rFonts w:ascii="Times New Roman" w:eastAsia="DengXian" w:hAnsi="Times New Roman" w:cs="Times New Roman" w:hint="eastAsia"/>
          <w:sz w:val="20"/>
          <w:szCs w:val="20"/>
          <w:lang w:val="en-GB"/>
        </w:rPr>
        <w:t>few of the gap</w:t>
      </w:r>
      <w:r w:rsidR="00D231EA" w:rsidRPr="005A4575">
        <w:rPr>
          <w:rFonts w:ascii="Times New Roman" w:eastAsia="DengXian" w:hAnsi="Times New Roman" w:cs="Times New Roman" w:hint="eastAsia"/>
          <w:sz w:val="20"/>
          <w:szCs w:val="20"/>
          <w:lang w:val="en-GB"/>
        </w:rPr>
        <w:t xml:space="preserve"> pattern</w:t>
      </w:r>
      <w:r w:rsidR="00D62393" w:rsidRPr="005A4575">
        <w:rPr>
          <w:rFonts w:ascii="Times New Roman" w:eastAsia="DengXian" w:hAnsi="Times New Roman" w:cs="Times New Roman" w:hint="eastAsia"/>
          <w:sz w:val="20"/>
          <w:szCs w:val="20"/>
          <w:lang w:val="en-GB"/>
        </w:rPr>
        <w:t>s, such as only the mandatory gap patterns.</w:t>
      </w:r>
      <w:r w:rsidR="001E379C" w:rsidRPr="005A4575">
        <w:rPr>
          <w:rFonts w:ascii="Times New Roman" w:eastAsia="DengXian" w:hAnsi="Times New Roman" w:cs="Times New Roman" w:hint="eastAsia"/>
          <w:sz w:val="20"/>
          <w:szCs w:val="20"/>
          <w:lang w:val="en-GB"/>
        </w:rPr>
        <w:t xml:space="preserve"> </w:t>
      </w:r>
      <w:r w:rsidR="00F80C98">
        <w:rPr>
          <w:rFonts w:ascii="Times New Roman" w:eastAsia="DengXian" w:hAnsi="Times New Roman" w:cs="Times New Roman" w:hint="eastAsia"/>
          <w:sz w:val="20"/>
          <w:szCs w:val="20"/>
          <w:lang w:val="en-GB"/>
        </w:rPr>
        <w:t>On the other hand, t</w:t>
      </w:r>
      <w:r w:rsidR="001E379C" w:rsidRPr="005A4575">
        <w:rPr>
          <w:rFonts w:ascii="Times New Roman" w:eastAsia="DengXian" w:hAnsi="Times New Roman" w:cs="Times New Roman" w:hint="eastAsia"/>
          <w:sz w:val="20"/>
          <w:szCs w:val="20"/>
          <w:lang w:val="en-GB"/>
        </w:rPr>
        <w:t>he measurement gap is mainly due to RF retuning</w:t>
      </w:r>
      <w:r w:rsidR="008D5C7B">
        <w:rPr>
          <w:rFonts w:ascii="Times New Roman" w:eastAsia="DengXian" w:hAnsi="Times New Roman" w:cs="Times New Roman" w:hint="eastAsia"/>
          <w:sz w:val="20"/>
          <w:szCs w:val="20"/>
          <w:lang w:val="en-GB"/>
        </w:rPr>
        <w:t xml:space="preserve"> and is not</w:t>
      </w:r>
      <w:r w:rsidR="00770D4A" w:rsidRPr="005A4575">
        <w:rPr>
          <w:rFonts w:ascii="Times New Roman" w:eastAsia="DengXian" w:hAnsi="Times New Roman" w:cs="Times New Roman" w:hint="eastAsia"/>
          <w:sz w:val="20"/>
          <w:szCs w:val="20"/>
          <w:lang w:val="en-GB"/>
        </w:rPr>
        <w:t xml:space="preserve"> relate</w:t>
      </w:r>
      <w:r w:rsidR="008D5C7B">
        <w:rPr>
          <w:rFonts w:ascii="Times New Roman" w:eastAsia="DengXian" w:hAnsi="Times New Roman" w:cs="Times New Roman" w:hint="eastAsia"/>
          <w:sz w:val="20"/>
          <w:szCs w:val="20"/>
          <w:lang w:val="en-GB"/>
        </w:rPr>
        <w:t>d</w:t>
      </w:r>
      <w:r w:rsidR="00770D4A" w:rsidRPr="005A4575">
        <w:rPr>
          <w:rFonts w:ascii="Times New Roman" w:eastAsia="DengXian" w:hAnsi="Times New Roman" w:cs="Times New Roman" w:hint="eastAsia"/>
          <w:sz w:val="20"/>
          <w:szCs w:val="20"/>
          <w:lang w:val="en-GB"/>
        </w:rPr>
        <w:t xml:space="preserve"> to any measurement gap </w:t>
      </w:r>
      <w:r w:rsidR="00770D4A" w:rsidRPr="005A4575">
        <w:rPr>
          <w:rFonts w:ascii="Times New Roman" w:eastAsia="DengXian" w:hAnsi="Times New Roman" w:cs="Times New Roman"/>
          <w:sz w:val="20"/>
          <w:szCs w:val="20"/>
          <w:lang w:val="en-GB"/>
        </w:rPr>
        <w:t>repetition</w:t>
      </w:r>
      <w:r w:rsidR="00770D4A" w:rsidRPr="005A4575">
        <w:rPr>
          <w:rFonts w:ascii="Times New Roman" w:eastAsia="DengXian" w:hAnsi="Times New Roman" w:cs="Times New Roman" w:hint="eastAsia"/>
          <w:sz w:val="20"/>
          <w:szCs w:val="20"/>
          <w:lang w:val="en-GB"/>
        </w:rPr>
        <w:t xml:space="preserve"> </w:t>
      </w:r>
      <w:proofErr w:type="gramStart"/>
      <w:r w:rsidR="00770D4A" w:rsidRPr="005A4575">
        <w:rPr>
          <w:rFonts w:ascii="Times New Roman" w:eastAsia="DengXian" w:hAnsi="Times New Roman" w:cs="Times New Roman" w:hint="eastAsia"/>
          <w:sz w:val="20"/>
          <w:szCs w:val="20"/>
          <w:lang w:val="en-GB"/>
        </w:rPr>
        <w:t>period</w:t>
      </w:r>
      <w:r w:rsidR="008D5C7B">
        <w:rPr>
          <w:rFonts w:ascii="Times New Roman" w:eastAsia="DengXian" w:hAnsi="Times New Roman" w:cs="Times New Roman" w:hint="eastAsia"/>
          <w:sz w:val="20"/>
          <w:szCs w:val="20"/>
          <w:lang w:val="en-GB"/>
        </w:rPr>
        <w:t>(</w:t>
      </w:r>
      <w:proofErr w:type="gramEnd"/>
      <w:r w:rsidR="008D5C7B">
        <w:rPr>
          <w:rFonts w:ascii="Times New Roman" w:eastAsia="DengXian" w:hAnsi="Times New Roman" w:cs="Times New Roman" w:hint="eastAsia"/>
          <w:sz w:val="20"/>
          <w:szCs w:val="20"/>
          <w:lang w:val="en-GB"/>
        </w:rPr>
        <w:t>MGRP)</w:t>
      </w:r>
      <w:r w:rsidR="00770D4A" w:rsidRPr="005A4575">
        <w:rPr>
          <w:rFonts w:ascii="Times New Roman" w:eastAsia="DengXian" w:hAnsi="Times New Roman" w:cs="Times New Roman" w:hint="eastAsia"/>
          <w:sz w:val="20"/>
          <w:szCs w:val="20"/>
          <w:lang w:val="en-GB"/>
        </w:rPr>
        <w:t xml:space="preserve">. Thus, to simplify the gap patterns, RAN4 can </w:t>
      </w:r>
      <w:r w:rsidR="0059780D">
        <w:rPr>
          <w:rFonts w:ascii="Times New Roman" w:eastAsia="DengXian" w:hAnsi="Times New Roman" w:cs="Times New Roman" w:hint="eastAsia"/>
          <w:sz w:val="20"/>
          <w:szCs w:val="20"/>
          <w:lang w:val="en-GB"/>
        </w:rPr>
        <w:t xml:space="preserve">consider </w:t>
      </w:r>
      <w:r w:rsidR="00C34E7F">
        <w:rPr>
          <w:rFonts w:ascii="Times New Roman" w:eastAsia="DengXian" w:hAnsi="Times New Roman" w:cs="Times New Roman"/>
          <w:sz w:val="20"/>
          <w:szCs w:val="20"/>
          <w:lang w:val="en-GB"/>
        </w:rPr>
        <w:t>decoupling</w:t>
      </w:r>
      <w:r w:rsidR="00770D4A" w:rsidRPr="005A4575">
        <w:rPr>
          <w:rFonts w:ascii="Times New Roman" w:eastAsia="DengXian" w:hAnsi="Times New Roman" w:cs="Times New Roman" w:hint="eastAsia"/>
          <w:sz w:val="20"/>
          <w:szCs w:val="20"/>
          <w:lang w:val="en-GB"/>
        </w:rPr>
        <w:t xml:space="preserve"> the MGL with the MGRP</w:t>
      </w:r>
      <w:r w:rsidR="00AB3895" w:rsidRPr="005A4575">
        <w:rPr>
          <w:rFonts w:ascii="Times New Roman" w:eastAsia="DengXian" w:hAnsi="Times New Roman" w:cs="Times New Roman" w:hint="eastAsia"/>
          <w:sz w:val="20"/>
          <w:szCs w:val="20"/>
          <w:lang w:val="en-GB"/>
        </w:rPr>
        <w:t xml:space="preserve"> configuration</w:t>
      </w:r>
      <w:r w:rsidR="00770D4A" w:rsidRPr="005A4575">
        <w:rPr>
          <w:rFonts w:ascii="Times New Roman" w:eastAsia="DengXian" w:hAnsi="Times New Roman" w:cs="Times New Roman" w:hint="eastAsia"/>
          <w:sz w:val="20"/>
          <w:szCs w:val="20"/>
          <w:lang w:val="en-GB"/>
        </w:rPr>
        <w:t>.</w:t>
      </w:r>
      <w:r w:rsidR="00FC46B9">
        <w:rPr>
          <w:rFonts w:ascii="Times New Roman" w:eastAsia="DengXian" w:hAnsi="Times New Roman" w:cs="Times New Roman" w:hint="eastAsia"/>
          <w:sz w:val="20"/>
          <w:szCs w:val="20"/>
          <w:lang w:val="en-GB"/>
        </w:rPr>
        <w:t xml:space="preserve"> </w:t>
      </w:r>
    </w:p>
    <w:p w14:paraId="38E4839E" w14:textId="4FD7F60A" w:rsidR="00CA3F1A" w:rsidRPr="00CF45D6" w:rsidRDefault="00CA3F1A" w:rsidP="00CA3F1A">
      <w:pPr>
        <w:pStyle w:val="Caption"/>
        <w:jc w:val="both"/>
        <w:rPr>
          <w:rFonts w:ascii="Times New Roman" w:eastAsia="DengXian" w:hAnsi="Times New Roman" w:cs="Times New Roman"/>
          <w:i/>
          <w:iCs/>
          <w:sz w:val="20"/>
          <w:szCs w:val="20"/>
        </w:rPr>
      </w:pPr>
      <w:bookmarkStart w:id="36" w:name="_Ref209207758"/>
      <w:r w:rsidRPr="00CF45D6">
        <w:rPr>
          <w:rFonts w:ascii="Times New Roman" w:eastAsia="DengXian" w:hAnsi="Times New Roman" w:cs="Times New Roman"/>
          <w:i/>
          <w:iCs/>
          <w:sz w:val="20"/>
          <w:szCs w:val="20"/>
        </w:rPr>
        <w:t xml:space="preserve">Observation </w:t>
      </w:r>
      <w:r w:rsidRPr="00CF45D6">
        <w:rPr>
          <w:rFonts w:ascii="Times New Roman" w:eastAsia="DengXian" w:hAnsi="Times New Roman" w:cs="Times New Roman"/>
          <w:i/>
          <w:iCs/>
          <w:sz w:val="20"/>
          <w:szCs w:val="20"/>
        </w:rPr>
        <w:fldChar w:fldCharType="begin"/>
      </w:r>
      <w:r w:rsidRPr="00CF45D6">
        <w:rPr>
          <w:rFonts w:ascii="Times New Roman" w:eastAsia="DengXian" w:hAnsi="Times New Roman" w:cs="Times New Roman"/>
          <w:i/>
          <w:iCs/>
          <w:sz w:val="20"/>
          <w:szCs w:val="20"/>
        </w:rPr>
        <w:instrText xml:space="preserve"> SEQ Observation \* ARABIC </w:instrText>
      </w:r>
      <w:r w:rsidRPr="00CF45D6">
        <w:rPr>
          <w:rFonts w:ascii="Times New Roman" w:eastAsia="DengXian" w:hAnsi="Times New Roman" w:cs="Times New Roman"/>
          <w:i/>
          <w:iCs/>
          <w:sz w:val="20"/>
          <w:szCs w:val="20"/>
        </w:rPr>
        <w:fldChar w:fldCharType="separate"/>
      </w:r>
      <w:r w:rsidR="00275CFD">
        <w:rPr>
          <w:rFonts w:ascii="Times New Roman" w:eastAsia="DengXian" w:hAnsi="Times New Roman" w:cs="Times New Roman"/>
          <w:i/>
          <w:iCs/>
          <w:noProof/>
          <w:sz w:val="20"/>
          <w:szCs w:val="20"/>
        </w:rPr>
        <w:t>10</w:t>
      </w:r>
      <w:r w:rsidRPr="00CF45D6">
        <w:rPr>
          <w:rFonts w:ascii="Times New Roman" w:eastAsia="DengXian" w:hAnsi="Times New Roman" w:cs="Times New Roman"/>
          <w:i/>
          <w:iCs/>
          <w:sz w:val="20"/>
          <w:szCs w:val="20"/>
        </w:rPr>
        <w:fldChar w:fldCharType="end"/>
      </w:r>
      <w:r w:rsidRPr="00CF45D6">
        <w:rPr>
          <w:rFonts w:ascii="Times New Roman" w:eastAsia="DengXian" w:hAnsi="Times New Roman" w:cs="Times New Roman"/>
          <w:i/>
          <w:iCs/>
          <w:sz w:val="20"/>
          <w:szCs w:val="20"/>
        </w:rPr>
        <w:t xml:space="preserve">: </w:t>
      </w:r>
      <w:r w:rsidRPr="00CF45D6">
        <w:rPr>
          <w:rFonts w:ascii="Times New Roman" w:eastAsia="DengXian" w:hAnsi="Times New Roman" w:cs="Times New Roman" w:hint="eastAsia"/>
          <w:i/>
          <w:iCs/>
          <w:sz w:val="20"/>
          <w:szCs w:val="20"/>
        </w:rPr>
        <w:t>In NR, t</w:t>
      </w:r>
      <w:r w:rsidRPr="00CF45D6">
        <w:rPr>
          <w:rFonts w:ascii="Times New Roman" w:eastAsia="DengXian" w:hAnsi="Times New Roman" w:cs="Times New Roman"/>
          <w:i/>
          <w:iCs/>
          <w:sz w:val="20"/>
          <w:szCs w:val="20"/>
        </w:rPr>
        <w:t xml:space="preserve">oo many measurement gap patterns are defined but </w:t>
      </w:r>
      <w:r w:rsidR="00545FA3">
        <w:rPr>
          <w:rFonts w:ascii="Times New Roman" w:eastAsia="DengXian" w:hAnsi="Times New Roman" w:cs="Times New Roman"/>
          <w:i/>
          <w:iCs/>
          <w:sz w:val="20"/>
          <w:szCs w:val="20"/>
        </w:rPr>
        <w:t xml:space="preserve">are </w:t>
      </w:r>
      <w:r w:rsidRPr="00CF45D6">
        <w:rPr>
          <w:rFonts w:ascii="Times New Roman" w:eastAsia="DengXian" w:hAnsi="Times New Roman" w:cs="Times New Roman"/>
          <w:i/>
          <w:iCs/>
          <w:sz w:val="20"/>
          <w:szCs w:val="20"/>
        </w:rPr>
        <w:t>seldom used in real field.</w:t>
      </w:r>
      <w:bookmarkEnd w:id="36"/>
      <w:r w:rsidRPr="00CF45D6">
        <w:rPr>
          <w:rFonts w:ascii="Times New Roman" w:eastAsia="DengXian" w:hAnsi="Times New Roman" w:cs="Times New Roman"/>
          <w:i/>
          <w:iCs/>
          <w:sz w:val="20"/>
          <w:szCs w:val="20"/>
        </w:rPr>
        <w:t xml:space="preserve">  </w:t>
      </w:r>
    </w:p>
    <w:p w14:paraId="7FCB17A4" w14:textId="38044813" w:rsidR="00FA7C2F" w:rsidRPr="00CF45D6" w:rsidRDefault="00DD3AE2" w:rsidP="005F6E55">
      <w:pPr>
        <w:jc w:val="both"/>
        <w:rPr>
          <w:rFonts w:ascii="Times New Roman" w:eastAsia="DengXian" w:hAnsi="Times New Roman" w:cs="Times New Roman"/>
          <w:b/>
          <w:bCs/>
          <w:i/>
          <w:iCs/>
          <w:sz w:val="20"/>
          <w:szCs w:val="20"/>
        </w:rPr>
      </w:pPr>
      <w:bookmarkStart w:id="37" w:name="_Ref209207821"/>
      <w:r w:rsidRPr="00CF45D6">
        <w:rPr>
          <w:rFonts w:ascii="Times New Roman" w:eastAsia="DengXian" w:hAnsi="Times New Roman" w:cs="Times New Roman"/>
          <w:b/>
          <w:bCs/>
          <w:i/>
          <w:iCs/>
          <w:sz w:val="20"/>
          <w:szCs w:val="20"/>
        </w:rPr>
        <w:t xml:space="preserve">Proposal </w:t>
      </w:r>
      <w:r w:rsidRPr="00CF45D6">
        <w:rPr>
          <w:rFonts w:ascii="Times New Roman" w:eastAsia="DengXian" w:hAnsi="Times New Roman" w:cs="Times New Roman"/>
          <w:b/>
          <w:bCs/>
          <w:i/>
          <w:iCs/>
          <w:sz w:val="20"/>
          <w:szCs w:val="20"/>
        </w:rPr>
        <w:fldChar w:fldCharType="begin"/>
      </w:r>
      <w:r w:rsidRPr="00CF45D6">
        <w:rPr>
          <w:rFonts w:ascii="Times New Roman" w:eastAsia="DengXian" w:hAnsi="Times New Roman" w:cs="Times New Roman"/>
          <w:b/>
          <w:bCs/>
          <w:i/>
          <w:iCs/>
          <w:sz w:val="20"/>
          <w:szCs w:val="20"/>
        </w:rPr>
        <w:instrText xml:space="preserve"> SEQ Proposal \* ARABIC </w:instrText>
      </w:r>
      <w:r w:rsidRPr="00CF45D6">
        <w:rPr>
          <w:rFonts w:ascii="Times New Roman" w:eastAsia="DengXian" w:hAnsi="Times New Roman" w:cs="Times New Roman"/>
          <w:b/>
          <w:bCs/>
          <w:i/>
          <w:iCs/>
          <w:sz w:val="20"/>
          <w:szCs w:val="20"/>
        </w:rPr>
        <w:fldChar w:fldCharType="separate"/>
      </w:r>
      <w:r w:rsidR="00275CFD">
        <w:rPr>
          <w:rFonts w:ascii="Times New Roman" w:eastAsia="DengXian" w:hAnsi="Times New Roman" w:cs="Times New Roman"/>
          <w:b/>
          <w:bCs/>
          <w:i/>
          <w:iCs/>
          <w:noProof/>
          <w:sz w:val="20"/>
          <w:szCs w:val="20"/>
        </w:rPr>
        <w:t>21</w:t>
      </w:r>
      <w:r w:rsidRPr="00CF45D6">
        <w:rPr>
          <w:rFonts w:ascii="Times New Roman" w:eastAsia="DengXian" w:hAnsi="Times New Roman" w:cs="Times New Roman"/>
          <w:b/>
          <w:bCs/>
          <w:i/>
          <w:iCs/>
          <w:sz w:val="20"/>
          <w:szCs w:val="20"/>
        </w:rPr>
        <w:fldChar w:fldCharType="end"/>
      </w:r>
      <w:r w:rsidRPr="00CF45D6">
        <w:rPr>
          <w:rFonts w:ascii="Times New Roman" w:eastAsia="DengXian" w:hAnsi="Times New Roman" w:cs="Times New Roman"/>
          <w:b/>
          <w:bCs/>
          <w:i/>
          <w:iCs/>
          <w:sz w:val="20"/>
          <w:szCs w:val="20"/>
        </w:rPr>
        <w:t xml:space="preserve">: RAN4 to study </w:t>
      </w:r>
      <w:r w:rsidR="00FA7C2F" w:rsidRPr="00CF45D6">
        <w:rPr>
          <w:rFonts w:ascii="Times New Roman" w:eastAsia="DengXian" w:hAnsi="Times New Roman" w:cs="Times New Roman"/>
          <w:b/>
          <w:bCs/>
          <w:i/>
          <w:iCs/>
          <w:sz w:val="20"/>
          <w:szCs w:val="20"/>
        </w:rPr>
        <w:t xml:space="preserve">how to </w:t>
      </w:r>
      <w:r w:rsidRPr="00CF45D6">
        <w:rPr>
          <w:rFonts w:ascii="Times New Roman" w:eastAsia="DengXian" w:hAnsi="Times New Roman" w:cs="Times New Roman"/>
          <w:b/>
          <w:bCs/>
          <w:i/>
          <w:iCs/>
          <w:sz w:val="20"/>
          <w:szCs w:val="20"/>
        </w:rPr>
        <w:t>sim</w:t>
      </w:r>
      <w:r w:rsidR="00FA7C2F" w:rsidRPr="00CF45D6">
        <w:rPr>
          <w:rFonts w:ascii="Times New Roman" w:eastAsia="DengXian" w:hAnsi="Times New Roman" w:cs="Times New Roman"/>
          <w:b/>
          <w:bCs/>
          <w:i/>
          <w:iCs/>
          <w:sz w:val="20"/>
          <w:szCs w:val="20"/>
        </w:rPr>
        <w:t xml:space="preserve">plify the MGP design </w:t>
      </w:r>
      <w:r w:rsidR="00CB431B" w:rsidRPr="00CF45D6">
        <w:rPr>
          <w:rFonts w:ascii="Times New Roman" w:eastAsia="DengXian" w:hAnsi="Times New Roman" w:cs="Times New Roman"/>
          <w:b/>
          <w:bCs/>
          <w:i/>
          <w:iCs/>
          <w:sz w:val="20"/>
          <w:szCs w:val="20"/>
        </w:rPr>
        <w:t xml:space="preserve">to avoid </w:t>
      </w:r>
      <w:r w:rsidR="009C3E3B" w:rsidRPr="00CF45D6">
        <w:rPr>
          <w:rFonts w:ascii="Times New Roman" w:eastAsia="DengXian" w:hAnsi="Times New Roman" w:cs="Times New Roman" w:hint="eastAsia"/>
          <w:b/>
          <w:bCs/>
          <w:i/>
          <w:iCs/>
          <w:sz w:val="20"/>
          <w:szCs w:val="20"/>
        </w:rPr>
        <w:t>unne</w:t>
      </w:r>
      <w:r w:rsidR="005F2E00" w:rsidRPr="00CF45D6">
        <w:rPr>
          <w:rFonts w:ascii="Times New Roman" w:eastAsia="DengXian" w:hAnsi="Times New Roman" w:cs="Times New Roman" w:hint="eastAsia"/>
          <w:b/>
          <w:bCs/>
          <w:i/>
          <w:iCs/>
          <w:sz w:val="20"/>
          <w:szCs w:val="20"/>
        </w:rPr>
        <w:t>cessary</w:t>
      </w:r>
      <w:r w:rsidR="00CB431B" w:rsidRPr="00CF45D6">
        <w:rPr>
          <w:rFonts w:ascii="Times New Roman" w:eastAsia="DengXian" w:hAnsi="Times New Roman" w:cs="Times New Roman"/>
          <w:b/>
          <w:bCs/>
          <w:i/>
          <w:iCs/>
          <w:sz w:val="20"/>
          <w:szCs w:val="20"/>
        </w:rPr>
        <w:t xml:space="preserve"> MGP</w:t>
      </w:r>
      <w:r w:rsidR="005F2E00" w:rsidRPr="00CF45D6">
        <w:rPr>
          <w:rFonts w:ascii="Times New Roman" w:eastAsia="DengXian" w:hAnsi="Times New Roman" w:cs="Times New Roman" w:hint="eastAsia"/>
          <w:b/>
          <w:bCs/>
          <w:i/>
          <w:iCs/>
          <w:sz w:val="20"/>
          <w:szCs w:val="20"/>
        </w:rPr>
        <w:t>s</w:t>
      </w:r>
      <w:r w:rsidR="00FA7C2F" w:rsidRPr="00CF45D6">
        <w:rPr>
          <w:rFonts w:ascii="Times New Roman" w:eastAsia="DengXian" w:hAnsi="Times New Roman" w:cs="Times New Roman"/>
          <w:b/>
          <w:bCs/>
          <w:i/>
          <w:iCs/>
          <w:sz w:val="20"/>
          <w:szCs w:val="20"/>
        </w:rPr>
        <w:t>.</w:t>
      </w:r>
      <w:bookmarkEnd w:id="37"/>
    </w:p>
    <w:p w14:paraId="5A40CC50" w14:textId="27B0FF62" w:rsidR="005F6E55" w:rsidRPr="005A4575" w:rsidRDefault="002D2C3B" w:rsidP="005F6E55">
      <w:pPr>
        <w:jc w:val="both"/>
        <w:rPr>
          <w:rFonts w:ascii="Times New Roman" w:eastAsia="DengXian" w:hAnsi="Times New Roman" w:cs="Times New Roman"/>
          <w:b/>
          <w:sz w:val="20"/>
          <w:szCs w:val="20"/>
          <w:u w:val="single"/>
          <w:lang w:val="en-GB"/>
        </w:rPr>
      </w:pPr>
      <w:r w:rsidRPr="005A4575">
        <w:rPr>
          <w:rFonts w:ascii="Times New Roman" w:eastAsia="DengXian" w:hAnsi="Times New Roman" w:cs="Times New Roman"/>
          <w:b/>
          <w:bCs/>
          <w:sz w:val="20"/>
          <w:szCs w:val="20"/>
          <w:u w:val="single"/>
        </w:rPr>
        <w:t>Measurement Gap</w:t>
      </w:r>
    </w:p>
    <w:p w14:paraId="0F15FA0C" w14:textId="4032946B" w:rsidR="0092558D" w:rsidRDefault="00FF3A83" w:rsidP="00FF3A83">
      <w:pPr>
        <w:jc w:val="both"/>
        <w:rPr>
          <w:rFonts w:ascii="Times New Roman" w:eastAsia="DengXian" w:hAnsi="Times New Roman" w:cs="Times New Roman"/>
          <w:sz w:val="20"/>
          <w:szCs w:val="20"/>
          <w:lang w:val="en-GB"/>
        </w:rPr>
      </w:pPr>
      <w:r w:rsidRPr="005A4575">
        <w:rPr>
          <w:rFonts w:ascii="Times New Roman" w:eastAsia="DengXian" w:hAnsi="Times New Roman" w:cs="Times New Roman"/>
          <w:sz w:val="20"/>
          <w:szCs w:val="20"/>
          <w:lang w:val="en-GB"/>
        </w:rPr>
        <w:t xml:space="preserve">In NR, a typical </w:t>
      </w:r>
      <w:r>
        <w:rPr>
          <w:rFonts w:ascii="Times New Roman" w:eastAsia="DengXian" w:hAnsi="Times New Roman" w:cs="Times New Roman" w:hint="eastAsia"/>
          <w:sz w:val="20"/>
          <w:szCs w:val="20"/>
          <w:lang w:val="en-GB"/>
        </w:rPr>
        <w:t xml:space="preserve">measurement </w:t>
      </w:r>
      <w:r w:rsidRPr="005A4575">
        <w:rPr>
          <w:rFonts w:ascii="Times New Roman" w:eastAsia="DengXian" w:hAnsi="Times New Roman" w:cs="Times New Roman"/>
          <w:sz w:val="20"/>
          <w:szCs w:val="20"/>
          <w:lang w:val="en-GB"/>
        </w:rPr>
        <w:t xml:space="preserve">gap </w:t>
      </w:r>
      <w:proofErr w:type="gramStart"/>
      <w:r w:rsidRPr="005A4575">
        <w:rPr>
          <w:rFonts w:ascii="Times New Roman" w:eastAsia="DengXian" w:hAnsi="Times New Roman" w:cs="Times New Roman"/>
          <w:sz w:val="20"/>
          <w:szCs w:val="20"/>
          <w:lang w:val="en-GB"/>
        </w:rPr>
        <w:t>length</w:t>
      </w:r>
      <w:r w:rsidR="00331543">
        <w:rPr>
          <w:rFonts w:ascii="Times New Roman" w:eastAsia="DengXian" w:hAnsi="Times New Roman" w:cs="Times New Roman" w:hint="eastAsia"/>
          <w:sz w:val="20"/>
          <w:szCs w:val="20"/>
          <w:lang w:val="en-GB"/>
        </w:rPr>
        <w:t>(</w:t>
      </w:r>
      <w:proofErr w:type="gramEnd"/>
      <w:r w:rsidR="00331543">
        <w:rPr>
          <w:rFonts w:ascii="Times New Roman" w:eastAsia="DengXian" w:hAnsi="Times New Roman" w:cs="Times New Roman" w:hint="eastAsia"/>
          <w:sz w:val="20"/>
          <w:szCs w:val="20"/>
          <w:lang w:val="en-GB"/>
        </w:rPr>
        <w:t>MGL)</w:t>
      </w:r>
      <w:r w:rsidRPr="005A4575">
        <w:rPr>
          <w:rFonts w:ascii="Times New Roman" w:eastAsia="DengXian" w:hAnsi="Times New Roman" w:cs="Times New Roman"/>
          <w:sz w:val="20"/>
          <w:szCs w:val="20"/>
          <w:lang w:val="en-GB"/>
        </w:rPr>
        <w:t xml:space="preserve"> is 6ms. One reason </w:t>
      </w:r>
      <w:r>
        <w:rPr>
          <w:rFonts w:ascii="Times New Roman" w:eastAsia="DengXian" w:hAnsi="Times New Roman" w:cs="Times New Roman" w:hint="eastAsia"/>
          <w:sz w:val="20"/>
          <w:szCs w:val="20"/>
          <w:lang w:val="en-GB"/>
        </w:rPr>
        <w:t>for</w:t>
      </w:r>
      <w:r w:rsidRPr="005A4575">
        <w:rPr>
          <w:rFonts w:ascii="Times New Roman" w:eastAsia="DengXian" w:hAnsi="Times New Roman" w:cs="Times New Roman"/>
          <w:sz w:val="20"/>
          <w:szCs w:val="20"/>
          <w:lang w:val="en-GB"/>
        </w:rPr>
        <w:t xml:space="preserve"> introduc</w:t>
      </w:r>
      <w:r>
        <w:rPr>
          <w:rFonts w:ascii="Times New Roman" w:eastAsia="DengXian" w:hAnsi="Times New Roman" w:cs="Times New Roman" w:hint="eastAsia"/>
          <w:sz w:val="20"/>
          <w:szCs w:val="20"/>
          <w:lang w:val="en-GB"/>
        </w:rPr>
        <w:t>ing</w:t>
      </w:r>
      <w:r w:rsidRPr="005A4575">
        <w:rPr>
          <w:rFonts w:ascii="Times New Roman" w:eastAsia="DengXian" w:hAnsi="Times New Roman" w:cs="Times New Roman"/>
          <w:sz w:val="20"/>
          <w:szCs w:val="20"/>
          <w:lang w:val="en-GB"/>
        </w:rPr>
        <w:t xml:space="preserve"> </w:t>
      </w:r>
      <w:r>
        <w:rPr>
          <w:rFonts w:ascii="Times New Roman" w:eastAsia="DengXian" w:hAnsi="Times New Roman" w:cs="Times New Roman" w:hint="eastAsia"/>
          <w:sz w:val="20"/>
          <w:szCs w:val="20"/>
          <w:lang w:val="en-GB"/>
        </w:rPr>
        <w:t xml:space="preserve">such a </w:t>
      </w:r>
      <w:r w:rsidRPr="005A4575">
        <w:rPr>
          <w:rFonts w:ascii="Times New Roman" w:eastAsia="DengXian" w:hAnsi="Times New Roman" w:cs="Times New Roman"/>
          <w:sz w:val="20"/>
          <w:szCs w:val="20"/>
          <w:lang w:val="en-GB"/>
        </w:rPr>
        <w:t xml:space="preserve">long MGL is </w:t>
      </w:r>
      <w:r>
        <w:rPr>
          <w:rFonts w:ascii="Times New Roman" w:eastAsia="DengXian" w:hAnsi="Times New Roman" w:cs="Times New Roman" w:hint="eastAsia"/>
          <w:sz w:val="20"/>
          <w:szCs w:val="20"/>
          <w:lang w:val="en-GB"/>
        </w:rPr>
        <w:t>that</w:t>
      </w:r>
      <w:r w:rsidRPr="005A4575">
        <w:rPr>
          <w:rFonts w:ascii="Times New Roman" w:eastAsia="DengXian" w:hAnsi="Times New Roman" w:cs="Times New Roman"/>
          <w:sz w:val="20"/>
          <w:szCs w:val="20"/>
          <w:lang w:val="en-GB"/>
        </w:rPr>
        <w:t xml:space="preserve"> </w:t>
      </w:r>
      <w:r w:rsidR="00331543">
        <w:rPr>
          <w:rFonts w:ascii="Times New Roman" w:eastAsia="DengXian" w:hAnsi="Times New Roman" w:cs="Times New Roman" w:hint="eastAsia"/>
          <w:sz w:val="20"/>
          <w:szCs w:val="20"/>
          <w:lang w:val="en-GB"/>
        </w:rPr>
        <w:t xml:space="preserve">the </w:t>
      </w:r>
      <w:r w:rsidRPr="005A4575">
        <w:rPr>
          <w:rFonts w:ascii="Times New Roman" w:eastAsia="DengXian" w:hAnsi="Times New Roman" w:cs="Times New Roman"/>
          <w:sz w:val="20"/>
          <w:szCs w:val="20"/>
          <w:lang w:val="en-GB"/>
        </w:rPr>
        <w:t>UE doesn’t have</w:t>
      </w:r>
      <w:r>
        <w:rPr>
          <w:rFonts w:ascii="Times New Roman" w:eastAsia="DengXian" w:hAnsi="Times New Roman" w:cs="Times New Roman" w:hint="eastAsia"/>
          <w:sz w:val="20"/>
          <w:szCs w:val="20"/>
          <w:lang w:val="en-GB"/>
        </w:rPr>
        <w:t xml:space="preserve"> a</w:t>
      </w:r>
      <w:r w:rsidRPr="005A4575">
        <w:rPr>
          <w:rFonts w:ascii="Times New Roman" w:eastAsia="DengXian" w:hAnsi="Times New Roman" w:cs="Times New Roman"/>
          <w:sz w:val="20"/>
          <w:szCs w:val="20"/>
          <w:lang w:val="en-GB"/>
        </w:rPr>
        <w:t xml:space="preserve"> spare RF</w:t>
      </w:r>
      <w:r>
        <w:rPr>
          <w:rFonts w:ascii="Times New Roman" w:eastAsia="DengXian" w:hAnsi="Times New Roman" w:cs="Times New Roman" w:hint="eastAsia"/>
          <w:sz w:val="20"/>
          <w:szCs w:val="20"/>
          <w:lang w:val="en-GB"/>
        </w:rPr>
        <w:t xml:space="preserve"> chain</w:t>
      </w:r>
      <w:r w:rsidRPr="005A4575">
        <w:rPr>
          <w:rFonts w:ascii="Times New Roman" w:eastAsia="DengXian" w:hAnsi="Times New Roman" w:cs="Times New Roman"/>
          <w:sz w:val="20"/>
          <w:szCs w:val="20"/>
          <w:lang w:val="en-GB"/>
        </w:rPr>
        <w:t xml:space="preserve"> </w:t>
      </w:r>
      <w:r>
        <w:rPr>
          <w:rFonts w:ascii="Times New Roman" w:eastAsia="DengXian" w:hAnsi="Times New Roman" w:cs="Times New Roman" w:hint="eastAsia"/>
          <w:sz w:val="20"/>
          <w:szCs w:val="20"/>
          <w:lang w:val="en-GB"/>
        </w:rPr>
        <w:t>for</w:t>
      </w:r>
      <w:r w:rsidRPr="005A4575">
        <w:rPr>
          <w:rFonts w:ascii="Times New Roman" w:eastAsia="DengXian" w:hAnsi="Times New Roman" w:cs="Times New Roman"/>
          <w:sz w:val="20"/>
          <w:szCs w:val="20"/>
          <w:lang w:val="en-GB"/>
        </w:rPr>
        <w:t xml:space="preserve"> measurement</w:t>
      </w:r>
      <w:r>
        <w:rPr>
          <w:rFonts w:ascii="Times New Roman" w:eastAsia="DengXian" w:hAnsi="Times New Roman" w:cs="Times New Roman" w:hint="eastAsia"/>
          <w:sz w:val="20"/>
          <w:szCs w:val="20"/>
          <w:lang w:val="en-GB"/>
        </w:rPr>
        <w:t>s</w:t>
      </w:r>
      <w:r w:rsidRPr="005A4575">
        <w:rPr>
          <w:rFonts w:ascii="Times New Roman" w:eastAsia="DengXian" w:hAnsi="Times New Roman" w:cs="Times New Roman"/>
          <w:sz w:val="20"/>
          <w:szCs w:val="20"/>
          <w:lang w:val="en-GB"/>
        </w:rPr>
        <w:t xml:space="preserve">. In latter releases, RAN4 developed two types of small gap mechanisms, one is small gap </w:t>
      </w:r>
      <w:r w:rsidR="00331543">
        <w:rPr>
          <w:rFonts w:ascii="Times New Roman" w:eastAsia="DengXian" w:hAnsi="Times New Roman" w:cs="Times New Roman" w:hint="eastAsia"/>
          <w:sz w:val="20"/>
          <w:szCs w:val="20"/>
          <w:lang w:val="en-GB"/>
        </w:rPr>
        <w:t>controlled</w:t>
      </w:r>
      <w:r w:rsidRPr="005A4575">
        <w:rPr>
          <w:rFonts w:ascii="Times New Roman" w:eastAsia="DengXian" w:hAnsi="Times New Roman" w:cs="Times New Roman"/>
          <w:sz w:val="20"/>
          <w:szCs w:val="20"/>
          <w:lang w:val="en-GB"/>
        </w:rPr>
        <w:t xml:space="preserve"> </w:t>
      </w:r>
      <w:r w:rsidR="00331543">
        <w:rPr>
          <w:rFonts w:ascii="Times New Roman" w:eastAsia="DengXian" w:hAnsi="Times New Roman" w:cs="Times New Roman" w:hint="eastAsia"/>
          <w:sz w:val="20"/>
          <w:szCs w:val="20"/>
          <w:lang w:val="en-GB"/>
        </w:rPr>
        <w:t xml:space="preserve">by </w:t>
      </w:r>
      <w:r w:rsidRPr="005A4575">
        <w:rPr>
          <w:rFonts w:ascii="Times New Roman" w:eastAsia="DengXian" w:hAnsi="Times New Roman" w:cs="Times New Roman"/>
          <w:sz w:val="20"/>
          <w:szCs w:val="20"/>
          <w:lang w:val="en-GB"/>
        </w:rPr>
        <w:t xml:space="preserve">UE(NeedForGaps) and </w:t>
      </w:r>
      <w:r w:rsidR="0092558D">
        <w:rPr>
          <w:rFonts w:ascii="Times New Roman" w:eastAsia="DengXian" w:hAnsi="Times New Roman" w:cs="Times New Roman" w:hint="eastAsia"/>
          <w:sz w:val="20"/>
          <w:szCs w:val="20"/>
          <w:lang w:val="en-GB"/>
        </w:rPr>
        <w:t>the other</w:t>
      </w:r>
      <w:r w:rsidRPr="005A4575">
        <w:rPr>
          <w:rFonts w:ascii="Times New Roman" w:eastAsia="DengXian" w:hAnsi="Times New Roman" w:cs="Times New Roman"/>
          <w:sz w:val="20"/>
          <w:szCs w:val="20"/>
          <w:lang w:val="en-GB"/>
        </w:rPr>
        <w:t xml:space="preserve"> is small gap controlled by NW(NCSG). </w:t>
      </w:r>
    </w:p>
    <w:p w14:paraId="0A46DEBE" w14:textId="45018D61" w:rsidR="00FF3A83" w:rsidRPr="005A4575" w:rsidRDefault="004A376E" w:rsidP="00FF3A83">
      <w:pPr>
        <w:jc w:val="both"/>
        <w:rPr>
          <w:rFonts w:ascii="Times New Roman" w:eastAsia="DengXian" w:hAnsi="Times New Roman" w:cs="Times New Roman"/>
          <w:sz w:val="20"/>
          <w:szCs w:val="20"/>
          <w:lang w:val="en-GB"/>
        </w:rPr>
      </w:pPr>
      <w:r>
        <w:rPr>
          <w:rFonts w:ascii="Times New Roman" w:eastAsia="DengXian" w:hAnsi="Times New Roman" w:cs="Times New Roman" w:hint="eastAsia"/>
          <w:sz w:val="20"/>
          <w:szCs w:val="20"/>
          <w:lang w:val="en-GB"/>
        </w:rPr>
        <w:t>I</w:t>
      </w:r>
      <w:r w:rsidRPr="005A4575">
        <w:rPr>
          <w:rFonts w:ascii="Times New Roman" w:eastAsia="DengXian" w:hAnsi="Times New Roman" w:cs="Times New Roman"/>
          <w:sz w:val="20"/>
          <w:szCs w:val="20"/>
          <w:lang w:val="en-GB"/>
        </w:rPr>
        <w:t xml:space="preserve">n </w:t>
      </w:r>
      <w:r w:rsidR="0000646B">
        <w:rPr>
          <w:rFonts w:ascii="Times New Roman" w:eastAsia="DengXian" w:hAnsi="Times New Roman" w:cs="Times New Roman"/>
          <w:sz w:val="20"/>
          <w:szCs w:val="20"/>
          <w:lang w:val="en-GB"/>
        </w:rPr>
        <w:t>6G</w:t>
      </w:r>
      <w:r w:rsidRPr="005A4575">
        <w:rPr>
          <w:rFonts w:ascii="Times New Roman" w:eastAsia="DengXian" w:hAnsi="Times New Roman" w:cs="Times New Roman"/>
          <w:sz w:val="20"/>
          <w:szCs w:val="20"/>
          <w:lang w:val="en-GB"/>
        </w:rPr>
        <w:t xml:space="preserve">, RAN4 should aim to design a </w:t>
      </w:r>
      <w:r>
        <w:rPr>
          <w:rFonts w:ascii="Times New Roman" w:eastAsia="DengXian" w:hAnsi="Times New Roman" w:cs="Times New Roman" w:hint="eastAsia"/>
          <w:sz w:val="20"/>
          <w:szCs w:val="20"/>
          <w:lang w:val="en-GB"/>
        </w:rPr>
        <w:t>simplified and enhanced</w:t>
      </w:r>
      <w:r w:rsidRPr="005A4575">
        <w:rPr>
          <w:rFonts w:ascii="Times New Roman" w:eastAsia="DengXian" w:hAnsi="Times New Roman" w:cs="Times New Roman"/>
          <w:sz w:val="20"/>
          <w:szCs w:val="20"/>
          <w:lang w:val="en-GB"/>
        </w:rPr>
        <w:t xml:space="preserve"> gap </w:t>
      </w:r>
      <w:r>
        <w:rPr>
          <w:rFonts w:ascii="Times New Roman" w:eastAsia="DengXian" w:hAnsi="Times New Roman" w:cs="Times New Roman" w:hint="eastAsia"/>
          <w:sz w:val="20"/>
          <w:szCs w:val="20"/>
          <w:lang w:val="en-GB"/>
        </w:rPr>
        <w:t>mechanism</w:t>
      </w:r>
      <w:r w:rsidRPr="005A4575">
        <w:rPr>
          <w:rFonts w:ascii="Times New Roman" w:eastAsia="DengXian" w:hAnsi="Times New Roman" w:cs="Times New Roman"/>
          <w:sz w:val="20"/>
          <w:szCs w:val="20"/>
          <w:lang w:val="en-GB"/>
        </w:rPr>
        <w:t xml:space="preserve">. For example, the </w:t>
      </w:r>
      <w:r>
        <w:rPr>
          <w:rFonts w:ascii="Times New Roman" w:eastAsia="DengXian" w:hAnsi="Times New Roman" w:cs="Times New Roman" w:hint="eastAsia"/>
          <w:sz w:val="20"/>
          <w:szCs w:val="20"/>
          <w:lang w:val="en-GB"/>
        </w:rPr>
        <w:t>shorter</w:t>
      </w:r>
      <w:r w:rsidRPr="005A4575">
        <w:rPr>
          <w:rFonts w:ascii="Times New Roman" w:eastAsia="DengXian" w:hAnsi="Times New Roman" w:cs="Times New Roman"/>
          <w:sz w:val="20"/>
          <w:szCs w:val="20"/>
          <w:lang w:val="en-GB"/>
        </w:rPr>
        <w:t xml:space="preserve"> gap length mainly </w:t>
      </w:r>
      <w:r>
        <w:rPr>
          <w:rFonts w:ascii="Times New Roman" w:eastAsia="DengXian" w:hAnsi="Times New Roman" w:cs="Times New Roman" w:hint="eastAsia"/>
          <w:sz w:val="20"/>
          <w:szCs w:val="20"/>
          <w:lang w:val="en-GB"/>
        </w:rPr>
        <w:t>caused by</w:t>
      </w:r>
      <w:r w:rsidRPr="005A4575">
        <w:rPr>
          <w:rFonts w:ascii="Times New Roman" w:eastAsia="DengXian" w:hAnsi="Times New Roman" w:cs="Times New Roman"/>
          <w:sz w:val="20"/>
          <w:szCs w:val="20"/>
          <w:lang w:val="en-GB"/>
        </w:rPr>
        <w:t xml:space="preserve"> RF retuning should be supported</w:t>
      </w:r>
      <w:r w:rsidR="007C25EB">
        <w:rPr>
          <w:rFonts w:ascii="Times New Roman" w:eastAsia="DengXian" w:hAnsi="Times New Roman" w:cs="Times New Roman" w:hint="eastAsia"/>
          <w:sz w:val="20"/>
          <w:szCs w:val="20"/>
          <w:lang w:val="en-GB"/>
        </w:rPr>
        <w:t>.</w:t>
      </w:r>
      <w:r w:rsidRPr="005A4575">
        <w:rPr>
          <w:rFonts w:ascii="Times New Roman" w:eastAsia="DengXian" w:hAnsi="Times New Roman" w:cs="Times New Roman"/>
          <w:sz w:val="20"/>
          <w:szCs w:val="20"/>
          <w:lang w:val="en-GB"/>
        </w:rPr>
        <w:t xml:space="preserve"> </w:t>
      </w:r>
      <w:r w:rsidR="007C25EB">
        <w:rPr>
          <w:rFonts w:ascii="Times New Roman" w:eastAsia="DengXian" w:hAnsi="Times New Roman" w:cs="Times New Roman" w:hint="eastAsia"/>
          <w:sz w:val="20"/>
          <w:szCs w:val="20"/>
          <w:lang w:val="en-GB"/>
        </w:rPr>
        <w:t>A</w:t>
      </w:r>
      <w:r w:rsidR="00D45418">
        <w:rPr>
          <w:rFonts w:ascii="Times New Roman" w:eastAsia="DengXian" w:hAnsi="Times New Roman" w:cs="Times New Roman" w:hint="eastAsia"/>
          <w:sz w:val="20"/>
          <w:szCs w:val="20"/>
          <w:lang w:val="en-GB"/>
        </w:rPr>
        <w:t xml:space="preserve">t the same time, </w:t>
      </w:r>
      <w:r w:rsidRPr="005A4575">
        <w:rPr>
          <w:rFonts w:ascii="Times New Roman" w:eastAsia="DengXian" w:hAnsi="Times New Roman" w:cs="Times New Roman"/>
          <w:sz w:val="20"/>
          <w:szCs w:val="20"/>
          <w:lang w:val="en-GB"/>
        </w:rPr>
        <w:t>RAN4 needs to identify the gapless scenarios.</w:t>
      </w:r>
      <w:r>
        <w:rPr>
          <w:rFonts w:ascii="Times New Roman" w:eastAsia="DengXian" w:hAnsi="Times New Roman" w:cs="Times New Roman" w:hint="eastAsia"/>
          <w:sz w:val="20"/>
          <w:szCs w:val="20"/>
          <w:lang w:val="en-GB"/>
        </w:rPr>
        <w:t xml:space="preserve"> </w:t>
      </w:r>
      <w:r w:rsidR="0092558D">
        <w:rPr>
          <w:rFonts w:ascii="Times New Roman" w:eastAsia="DengXian" w:hAnsi="Times New Roman" w:cs="Times New Roman" w:hint="eastAsia"/>
          <w:sz w:val="20"/>
          <w:szCs w:val="20"/>
          <w:lang w:val="en-GB"/>
        </w:rPr>
        <w:t>We also admit that,</w:t>
      </w:r>
      <w:r w:rsidR="00FF3A83" w:rsidRPr="005A4575">
        <w:rPr>
          <w:rFonts w:ascii="Times New Roman" w:eastAsia="DengXian" w:hAnsi="Times New Roman" w:cs="Times New Roman"/>
          <w:sz w:val="20"/>
          <w:szCs w:val="20"/>
          <w:lang w:val="en-GB"/>
        </w:rPr>
        <w:t xml:space="preserve"> in some extreme scenarios, UE may still need a longer gap </w:t>
      </w:r>
      <w:r w:rsidR="0092558D">
        <w:rPr>
          <w:rFonts w:ascii="Times New Roman" w:eastAsia="DengXian" w:hAnsi="Times New Roman" w:cs="Times New Roman" w:hint="eastAsia"/>
          <w:sz w:val="20"/>
          <w:szCs w:val="20"/>
          <w:lang w:val="en-GB"/>
        </w:rPr>
        <w:t>for</w:t>
      </w:r>
      <w:r w:rsidR="00FF3A83" w:rsidRPr="005A4575">
        <w:rPr>
          <w:rFonts w:ascii="Times New Roman" w:eastAsia="DengXian" w:hAnsi="Times New Roman" w:cs="Times New Roman"/>
          <w:sz w:val="20"/>
          <w:szCs w:val="20"/>
          <w:lang w:val="en-GB"/>
        </w:rPr>
        <w:t xml:space="preserve"> measurement.</w:t>
      </w:r>
      <w:r w:rsidR="00FF3A83">
        <w:rPr>
          <w:rFonts w:ascii="Times New Roman" w:eastAsia="DengXian" w:hAnsi="Times New Roman" w:cs="Times New Roman" w:hint="eastAsia"/>
          <w:sz w:val="20"/>
          <w:szCs w:val="20"/>
          <w:lang w:val="en-GB"/>
        </w:rPr>
        <w:t xml:space="preserve"> </w:t>
      </w:r>
      <w:r w:rsidR="00FF3A83" w:rsidRPr="005A4575">
        <w:rPr>
          <w:rFonts w:ascii="Times New Roman" w:eastAsia="DengXian" w:hAnsi="Times New Roman" w:cs="Times New Roman"/>
          <w:sz w:val="20"/>
          <w:szCs w:val="20"/>
          <w:lang w:val="en-GB"/>
        </w:rPr>
        <w:t>Therefore, a unified measurement gap mechanism to adapt different gap types should be studied.</w:t>
      </w:r>
    </w:p>
    <w:p w14:paraId="3CE7D25B" w14:textId="08F7749C" w:rsidR="00EA716E" w:rsidRDefault="005D328B" w:rsidP="00845F40">
      <w:pPr>
        <w:jc w:val="both"/>
        <w:rPr>
          <w:rFonts w:ascii="Times New Roman" w:eastAsia="DengXian" w:hAnsi="Times New Roman" w:cs="Times New Roman"/>
          <w:sz w:val="20"/>
          <w:szCs w:val="20"/>
          <w:lang w:val="en-GB"/>
        </w:rPr>
      </w:pPr>
      <w:r>
        <w:rPr>
          <w:rFonts w:ascii="Times New Roman" w:eastAsia="DengXian" w:hAnsi="Times New Roman" w:cs="Times New Roman" w:hint="eastAsia"/>
          <w:sz w:val="20"/>
          <w:szCs w:val="20"/>
          <w:lang w:val="en-GB"/>
        </w:rPr>
        <w:t xml:space="preserve">Another possible enhancement we would like to highlight is </w:t>
      </w:r>
      <w:r w:rsidR="00EA716E" w:rsidRPr="00845F40">
        <w:rPr>
          <w:rFonts w:ascii="Times New Roman" w:eastAsia="DengXian" w:hAnsi="Times New Roman" w:cs="Times New Roman" w:hint="eastAsia"/>
          <w:sz w:val="20"/>
          <w:szCs w:val="20"/>
          <w:lang w:val="en-GB"/>
        </w:rPr>
        <w:t xml:space="preserve">the measurement gap </w:t>
      </w:r>
      <w:r>
        <w:rPr>
          <w:rFonts w:ascii="Times New Roman" w:eastAsia="DengXian" w:hAnsi="Times New Roman" w:cs="Times New Roman" w:hint="eastAsia"/>
          <w:sz w:val="20"/>
          <w:szCs w:val="20"/>
          <w:lang w:val="en-GB"/>
        </w:rPr>
        <w:t xml:space="preserve">control mechanism. In NR, the gap </w:t>
      </w:r>
      <w:r w:rsidR="00EA716E" w:rsidRPr="00845F40">
        <w:rPr>
          <w:rFonts w:ascii="Times New Roman" w:eastAsia="DengXian" w:hAnsi="Times New Roman" w:cs="Times New Roman" w:hint="eastAsia"/>
          <w:sz w:val="20"/>
          <w:szCs w:val="20"/>
          <w:lang w:val="en-GB"/>
        </w:rPr>
        <w:t xml:space="preserve">is mainly controlled by RRC. It is difficult to adapt different scenarios </w:t>
      </w:r>
      <w:r w:rsidR="00F83C17">
        <w:rPr>
          <w:rFonts w:ascii="Times New Roman" w:eastAsia="DengXian" w:hAnsi="Times New Roman" w:cs="Times New Roman" w:hint="eastAsia"/>
          <w:sz w:val="20"/>
          <w:szCs w:val="20"/>
          <w:lang w:val="en-GB"/>
        </w:rPr>
        <w:t>with</w:t>
      </w:r>
      <w:r w:rsidR="00EA716E" w:rsidRPr="00845F40">
        <w:rPr>
          <w:rFonts w:ascii="Times New Roman" w:eastAsia="DengXian" w:hAnsi="Times New Roman" w:cs="Times New Roman" w:hint="eastAsia"/>
          <w:sz w:val="20"/>
          <w:szCs w:val="20"/>
          <w:lang w:val="en-GB"/>
        </w:rPr>
        <w:t xml:space="preserve"> different </w:t>
      </w:r>
      <w:r w:rsidR="00F83C17">
        <w:rPr>
          <w:rFonts w:ascii="Times New Roman" w:eastAsia="DengXian" w:hAnsi="Times New Roman" w:cs="Times New Roman" w:hint="eastAsia"/>
          <w:sz w:val="20"/>
          <w:szCs w:val="20"/>
          <w:lang w:val="en-GB"/>
        </w:rPr>
        <w:t>MGL and MGRP</w:t>
      </w:r>
      <w:r w:rsidR="00EA716E" w:rsidRPr="00845F40">
        <w:rPr>
          <w:rFonts w:ascii="Times New Roman" w:eastAsia="DengXian" w:hAnsi="Times New Roman" w:cs="Times New Roman" w:hint="eastAsia"/>
          <w:sz w:val="20"/>
          <w:szCs w:val="20"/>
          <w:lang w:val="en-GB"/>
        </w:rPr>
        <w:t xml:space="preserve">. In Rel-17, pre-configured gap is introduced </w:t>
      </w:r>
      <w:r w:rsidR="00F83C17">
        <w:rPr>
          <w:rFonts w:ascii="Times New Roman" w:eastAsia="DengXian" w:hAnsi="Times New Roman" w:cs="Times New Roman" w:hint="eastAsia"/>
          <w:sz w:val="20"/>
          <w:szCs w:val="20"/>
          <w:lang w:val="en-GB"/>
        </w:rPr>
        <w:t xml:space="preserve">for dynamic gap configuration, </w:t>
      </w:r>
      <w:r w:rsidR="00EA716E" w:rsidRPr="00845F40">
        <w:rPr>
          <w:rFonts w:ascii="Times New Roman" w:eastAsia="DengXian" w:hAnsi="Times New Roman" w:cs="Times New Roman" w:hint="eastAsia"/>
          <w:sz w:val="20"/>
          <w:szCs w:val="20"/>
          <w:lang w:val="en-GB"/>
        </w:rPr>
        <w:t xml:space="preserve">but </w:t>
      </w:r>
      <w:r w:rsidR="00996FF2">
        <w:rPr>
          <w:rFonts w:ascii="Times New Roman" w:eastAsia="DengXian" w:hAnsi="Times New Roman" w:cs="Times New Roman" w:hint="eastAsia"/>
          <w:sz w:val="20"/>
          <w:szCs w:val="20"/>
          <w:lang w:val="en-GB"/>
        </w:rPr>
        <w:t xml:space="preserve">the use of pre-configured gap is </w:t>
      </w:r>
      <w:r w:rsidR="00EA716E" w:rsidRPr="00845F40">
        <w:rPr>
          <w:rFonts w:ascii="Times New Roman" w:eastAsia="DengXian" w:hAnsi="Times New Roman" w:cs="Times New Roman" w:hint="eastAsia"/>
          <w:sz w:val="20"/>
          <w:szCs w:val="20"/>
          <w:lang w:val="en-GB"/>
        </w:rPr>
        <w:t xml:space="preserve">limited to some specific procedures, such as BWP switching and SCell activation/deactivation. In Rel-19 XR, a more dynamic gap </w:t>
      </w:r>
      <w:r w:rsidR="004A2FAF">
        <w:rPr>
          <w:rFonts w:ascii="Times New Roman" w:eastAsia="DengXian" w:hAnsi="Times New Roman" w:cs="Times New Roman" w:hint="eastAsia"/>
          <w:sz w:val="20"/>
          <w:szCs w:val="20"/>
          <w:lang w:val="en-GB"/>
        </w:rPr>
        <w:t xml:space="preserve">scheduling </w:t>
      </w:r>
      <w:r w:rsidR="00EA716E" w:rsidRPr="00845F40">
        <w:rPr>
          <w:rFonts w:ascii="Times New Roman" w:eastAsia="DengXian" w:hAnsi="Times New Roman" w:cs="Times New Roman" w:hint="eastAsia"/>
          <w:sz w:val="20"/>
          <w:szCs w:val="20"/>
          <w:lang w:val="en-GB"/>
        </w:rPr>
        <w:t>method is introduced</w:t>
      </w:r>
      <w:r w:rsidR="005566C5">
        <w:rPr>
          <w:rFonts w:ascii="Times New Roman" w:eastAsia="DengXian" w:hAnsi="Times New Roman" w:cs="Times New Roman" w:hint="eastAsia"/>
          <w:sz w:val="20"/>
          <w:szCs w:val="20"/>
          <w:lang w:val="en-GB"/>
        </w:rPr>
        <w:t>, but it merely focus</w:t>
      </w:r>
      <w:r w:rsidR="00647183">
        <w:rPr>
          <w:rFonts w:ascii="Times New Roman" w:eastAsia="DengXian" w:hAnsi="Times New Roman" w:cs="Times New Roman"/>
          <w:sz w:val="20"/>
          <w:szCs w:val="20"/>
          <w:lang w:val="en-GB"/>
        </w:rPr>
        <w:t>es</w:t>
      </w:r>
      <w:r w:rsidR="005566C5">
        <w:rPr>
          <w:rFonts w:ascii="Times New Roman" w:eastAsia="DengXian" w:hAnsi="Times New Roman" w:cs="Times New Roman" w:hint="eastAsia"/>
          <w:sz w:val="20"/>
          <w:szCs w:val="20"/>
          <w:lang w:val="en-GB"/>
        </w:rPr>
        <w:t xml:space="preserve"> on the gap cancellation</w:t>
      </w:r>
      <w:r w:rsidR="00EA716E" w:rsidRPr="00845F40">
        <w:rPr>
          <w:rFonts w:ascii="Times New Roman" w:eastAsia="DengXian" w:hAnsi="Times New Roman" w:cs="Times New Roman" w:hint="eastAsia"/>
          <w:sz w:val="20"/>
          <w:szCs w:val="20"/>
          <w:lang w:val="en-GB"/>
        </w:rPr>
        <w:t xml:space="preserve">. </w:t>
      </w:r>
      <w:r w:rsidR="0033744E">
        <w:rPr>
          <w:rFonts w:ascii="Times New Roman" w:eastAsia="DengXian" w:hAnsi="Times New Roman" w:cs="Times New Roman" w:hint="eastAsia"/>
          <w:sz w:val="20"/>
          <w:szCs w:val="20"/>
          <w:lang w:val="en-GB"/>
        </w:rPr>
        <w:t>Thus, w</w:t>
      </w:r>
      <w:r w:rsidR="00EA716E" w:rsidRPr="00845F40">
        <w:rPr>
          <w:rFonts w:ascii="Times New Roman" w:eastAsia="DengXian" w:hAnsi="Times New Roman" w:cs="Times New Roman" w:hint="eastAsia"/>
          <w:sz w:val="20"/>
          <w:szCs w:val="20"/>
          <w:lang w:val="en-GB"/>
        </w:rPr>
        <w:t>hen RAN4 design</w:t>
      </w:r>
      <w:r w:rsidR="0033744E">
        <w:rPr>
          <w:rFonts w:ascii="Times New Roman" w:eastAsia="DengXian" w:hAnsi="Times New Roman" w:cs="Times New Roman" w:hint="eastAsia"/>
          <w:sz w:val="20"/>
          <w:szCs w:val="20"/>
          <w:lang w:val="en-GB"/>
        </w:rPr>
        <w:t>s</w:t>
      </w:r>
      <w:r w:rsidR="00EA716E" w:rsidRPr="00845F40">
        <w:rPr>
          <w:rFonts w:ascii="Times New Roman" w:eastAsia="DengXian" w:hAnsi="Times New Roman" w:cs="Times New Roman" w:hint="eastAsia"/>
          <w:sz w:val="20"/>
          <w:szCs w:val="20"/>
          <w:lang w:val="en-GB"/>
        </w:rPr>
        <w:t xml:space="preserve"> the </w:t>
      </w:r>
      <w:r w:rsidR="0000646B">
        <w:rPr>
          <w:rFonts w:ascii="Times New Roman" w:eastAsia="DengXian" w:hAnsi="Times New Roman" w:cs="Times New Roman" w:hint="eastAsia"/>
          <w:sz w:val="20"/>
          <w:szCs w:val="20"/>
          <w:lang w:val="en-GB"/>
        </w:rPr>
        <w:t>6G</w:t>
      </w:r>
      <w:r w:rsidR="004A2FAF">
        <w:rPr>
          <w:rFonts w:ascii="Times New Roman" w:eastAsia="DengXian" w:hAnsi="Times New Roman" w:cs="Times New Roman" w:hint="eastAsia"/>
          <w:sz w:val="20"/>
          <w:szCs w:val="20"/>
          <w:lang w:val="en-GB"/>
        </w:rPr>
        <w:t xml:space="preserve"> </w:t>
      </w:r>
      <w:r w:rsidR="00EA716E" w:rsidRPr="00845F40">
        <w:rPr>
          <w:rFonts w:ascii="Times New Roman" w:eastAsia="DengXian" w:hAnsi="Times New Roman" w:cs="Times New Roman" w:hint="eastAsia"/>
          <w:sz w:val="20"/>
          <w:szCs w:val="20"/>
          <w:lang w:val="en-GB"/>
        </w:rPr>
        <w:t xml:space="preserve">measurement gap, we should consider dynamic solution to </w:t>
      </w:r>
      <w:r w:rsidR="0033744E">
        <w:rPr>
          <w:rFonts w:ascii="Times New Roman" w:eastAsia="DengXian" w:hAnsi="Times New Roman" w:cs="Times New Roman" w:hint="eastAsia"/>
          <w:sz w:val="20"/>
          <w:szCs w:val="20"/>
          <w:lang w:val="en-GB"/>
        </w:rPr>
        <w:t xml:space="preserve">allow NW to </w:t>
      </w:r>
      <w:r w:rsidR="00EA716E" w:rsidRPr="00845F40">
        <w:rPr>
          <w:rFonts w:ascii="Times New Roman" w:eastAsia="DengXian" w:hAnsi="Times New Roman" w:cs="Times New Roman" w:hint="eastAsia"/>
          <w:sz w:val="20"/>
          <w:szCs w:val="20"/>
          <w:lang w:val="en-GB"/>
        </w:rPr>
        <w:t>activate/deactivate the gap on demand.</w:t>
      </w:r>
    </w:p>
    <w:p w14:paraId="13852106" w14:textId="7C470758" w:rsidR="000B654F" w:rsidRPr="0092558D" w:rsidRDefault="000B654F" w:rsidP="000B654F">
      <w:pPr>
        <w:jc w:val="both"/>
        <w:rPr>
          <w:rFonts w:ascii="Times New Roman" w:hAnsi="Times New Roman" w:cs="Times New Roman"/>
          <w:b/>
          <w:bCs/>
          <w:i/>
          <w:sz w:val="20"/>
          <w:szCs w:val="20"/>
        </w:rPr>
      </w:pPr>
      <w:bookmarkStart w:id="38" w:name="_Ref209207824"/>
      <w:bookmarkStart w:id="39" w:name="_Ref210052340"/>
      <w:r w:rsidRPr="00724D83">
        <w:rPr>
          <w:rFonts w:ascii="Times New Roman" w:hAnsi="Times New Roman" w:cs="Times New Roman"/>
          <w:b/>
          <w:bCs/>
          <w:i/>
          <w:sz w:val="20"/>
          <w:szCs w:val="20"/>
        </w:rPr>
        <w:t xml:space="preserve">Proposal </w:t>
      </w:r>
      <w:r w:rsidRPr="00724D83">
        <w:rPr>
          <w:rFonts w:ascii="Times New Roman" w:hAnsi="Times New Roman" w:cs="Times New Roman"/>
          <w:b/>
          <w:bCs/>
          <w:i/>
          <w:sz w:val="20"/>
          <w:szCs w:val="20"/>
        </w:rPr>
        <w:fldChar w:fldCharType="begin"/>
      </w:r>
      <w:r w:rsidRPr="00724D83">
        <w:rPr>
          <w:rFonts w:ascii="Times New Roman" w:hAnsi="Times New Roman" w:cs="Times New Roman"/>
          <w:b/>
          <w:bCs/>
          <w:i/>
          <w:sz w:val="20"/>
          <w:szCs w:val="20"/>
        </w:rPr>
        <w:instrText xml:space="preserve"> SEQ Proposal \* ARABIC </w:instrText>
      </w:r>
      <w:r w:rsidRPr="00724D83">
        <w:rPr>
          <w:rFonts w:ascii="Times New Roman" w:hAnsi="Times New Roman" w:cs="Times New Roman"/>
          <w:b/>
          <w:bCs/>
          <w:i/>
          <w:sz w:val="20"/>
          <w:szCs w:val="20"/>
        </w:rPr>
        <w:fldChar w:fldCharType="separate"/>
      </w:r>
      <w:r w:rsidR="00275CFD">
        <w:rPr>
          <w:rFonts w:ascii="Times New Roman" w:hAnsi="Times New Roman" w:cs="Times New Roman"/>
          <w:b/>
          <w:bCs/>
          <w:i/>
          <w:noProof/>
          <w:sz w:val="20"/>
          <w:szCs w:val="20"/>
        </w:rPr>
        <w:t>22</w:t>
      </w:r>
      <w:r w:rsidRPr="00724D83">
        <w:rPr>
          <w:rFonts w:ascii="Times New Roman" w:hAnsi="Times New Roman" w:cs="Times New Roman"/>
          <w:b/>
          <w:bCs/>
          <w:i/>
          <w:sz w:val="20"/>
          <w:szCs w:val="20"/>
        </w:rPr>
        <w:fldChar w:fldCharType="end"/>
      </w:r>
      <w:r w:rsidRPr="00724D83">
        <w:rPr>
          <w:rFonts w:ascii="Times New Roman" w:hAnsi="Times New Roman" w:cs="Times New Roman"/>
          <w:b/>
          <w:bCs/>
          <w:i/>
          <w:sz w:val="20"/>
          <w:szCs w:val="20"/>
        </w:rPr>
        <w:t>:</w:t>
      </w:r>
      <w:r w:rsidRPr="000E4D9F">
        <w:rPr>
          <w:rFonts w:ascii="Times New Roman" w:hAnsi="Times New Roman" w:cs="Times New Roman"/>
          <w:b/>
          <w:bCs/>
          <w:i/>
          <w:sz w:val="20"/>
          <w:szCs w:val="20"/>
        </w:rPr>
        <w:t xml:space="preserve"> </w:t>
      </w:r>
      <w:r w:rsidRPr="0092558D">
        <w:rPr>
          <w:rFonts w:ascii="Times New Roman" w:hAnsi="Times New Roman" w:cs="Times New Roman"/>
          <w:b/>
          <w:bCs/>
          <w:i/>
          <w:sz w:val="20"/>
          <w:szCs w:val="20"/>
        </w:rPr>
        <w:t xml:space="preserve">RAN4 to study </w:t>
      </w:r>
      <w:r w:rsidR="0078110F" w:rsidRPr="0092558D">
        <w:rPr>
          <w:rFonts w:ascii="Times New Roman" w:hAnsi="Times New Roman" w:cs="Times New Roman"/>
          <w:b/>
          <w:bCs/>
          <w:i/>
          <w:sz w:val="20"/>
          <w:szCs w:val="20"/>
        </w:rPr>
        <w:t>a</w:t>
      </w:r>
      <w:r w:rsidRPr="0092558D">
        <w:rPr>
          <w:rFonts w:ascii="Times New Roman" w:hAnsi="Times New Roman" w:cs="Times New Roman"/>
          <w:b/>
          <w:bCs/>
          <w:i/>
          <w:sz w:val="20"/>
          <w:szCs w:val="20"/>
        </w:rPr>
        <w:t xml:space="preserve"> unified measurement gap design</w:t>
      </w:r>
      <w:r w:rsidRPr="0092558D">
        <w:rPr>
          <w:rFonts w:ascii="Times New Roman" w:hAnsi="Times New Roman" w:cs="Times New Roman" w:hint="eastAsia"/>
          <w:b/>
          <w:bCs/>
          <w:i/>
          <w:sz w:val="20"/>
          <w:szCs w:val="20"/>
        </w:rPr>
        <w:t xml:space="preserve"> to consider the following dimensions</w:t>
      </w:r>
      <w:bookmarkEnd w:id="38"/>
      <w:r w:rsidR="00F3508A">
        <w:rPr>
          <w:rFonts w:ascii="Times New Roman" w:hAnsi="Times New Roman" w:cs="Times New Roman"/>
          <w:b/>
          <w:bCs/>
          <w:i/>
          <w:sz w:val="20"/>
          <w:szCs w:val="20"/>
        </w:rPr>
        <w:t>:</w:t>
      </w:r>
      <w:bookmarkEnd w:id="39"/>
    </w:p>
    <w:p w14:paraId="7550942E" w14:textId="07E7244E" w:rsidR="000B654F" w:rsidRPr="0092558D" w:rsidRDefault="000B654F" w:rsidP="000B654F">
      <w:pPr>
        <w:pStyle w:val="ListParagraph"/>
        <w:numPr>
          <w:ilvl w:val="0"/>
          <w:numId w:val="53"/>
        </w:numPr>
        <w:jc w:val="both"/>
        <w:rPr>
          <w:rFonts w:ascii="Times New Roman" w:eastAsia="DengXian" w:hAnsi="Times New Roman" w:cs="Times New Roman"/>
          <w:b/>
          <w:bCs/>
          <w:i/>
          <w:iCs/>
          <w:sz w:val="20"/>
          <w:szCs w:val="20"/>
        </w:rPr>
      </w:pPr>
      <w:r w:rsidRPr="0092558D">
        <w:rPr>
          <w:rFonts w:ascii="Times New Roman" w:eastAsia="DengXian" w:hAnsi="Times New Roman" w:cs="Times New Roman"/>
          <w:b/>
          <w:bCs/>
          <w:i/>
          <w:iCs/>
          <w:sz w:val="20"/>
          <w:szCs w:val="20"/>
        </w:rPr>
        <w:t>M</w:t>
      </w:r>
      <w:r w:rsidRPr="0092558D">
        <w:rPr>
          <w:rFonts w:ascii="Times New Roman" w:eastAsia="DengXian" w:hAnsi="Times New Roman" w:cs="Times New Roman" w:hint="eastAsia"/>
          <w:b/>
          <w:bCs/>
          <w:i/>
          <w:iCs/>
          <w:sz w:val="20"/>
          <w:szCs w:val="20"/>
        </w:rPr>
        <w:t>easurement with</w:t>
      </w:r>
      <w:r w:rsidR="007E2B0A">
        <w:rPr>
          <w:rFonts w:ascii="Times New Roman" w:eastAsia="DengXian" w:hAnsi="Times New Roman" w:cs="Times New Roman"/>
          <w:b/>
          <w:bCs/>
          <w:i/>
          <w:iCs/>
          <w:sz w:val="20"/>
          <w:szCs w:val="20"/>
        </w:rPr>
        <w:t xml:space="preserve">out </w:t>
      </w:r>
      <w:r w:rsidRPr="0092558D">
        <w:rPr>
          <w:rFonts w:ascii="Times New Roman" w:eastAsia="DengXian" w:hAnsi="Times New Roman" w:cs="Times New Roman" w:hint="eastAsia"/>
          <w:b/>
          <w:bCs/>
          <w:i/>
          <w:iCs/>
          <w:sz w:val="20"/>
          <w:szCs w:val="20"/>
        </w:rPr>
        <w:t xml:space="preserve">spare RF chain, </w:t>
      </w:r>
      <w:r w:rsidRPr="0092558D">
        <w:rPr>
          <w:rFonts w:ascii="Times New Roman" w:eastAsia="DengXian" w:hAnsi="Times New Roman" w:cs="Times New Roman"/>
          <w:b/>
          <w:bCs/>
          <w:i/>
          <w:iCs/>
          <w:sz w:val="20"/>
          <w:szCs w:val="20"/>
        </w:rPr>
        <w:t>M</w:t>
      </w:r>
      <w:r w:rsidRPr="0092558D">
        <w:rPr>
          <w:rFonts w:ascii="Times New Roman" w:eastAsia="DengXian" w:hAnsi="Times New Roman" w:cs="Times New Roman" w:hint="eastAsia"/>
          <w:b/>
          <w:bCs/>
          <w:i/>
          <w:iCs/>
          <w:sz w:val="20"/>
          <w:szCs w:val="20"/>
        </w:rPr>
        <w:t>easurement with spare RF chain and gapless measurement</w:t>
      </w:r>
    </w:p>
    <w:p w14:paraId="47B2E296" w14:textId="77777777" w:rsidR="000B654F" w:rsidRDefault="000B654F" w:rsidP="00E0689F">
      <w:pPr>
        <w:pStyle w:val="ListParagraph"/>
        <w:numPr>
          <w:ilvl w:val="0"/>
          <w:numId w:val="53"/>
        </w:numPr>
        <w:spacing w:after="120"/>
        <w:jc w:val="both"/>
        <w:rPr>
          <w:rFonts w:ascii="Times New Roman" w:eastAsia="DengXian" w:hAnsi="Times New Roman" w:cs="Times New Roman"/>
          <w:b/>
          <w:bCs/>
          <w:i/>
          <w:iCs/>
          <w:sz w:val="20"/>
          <w:szCs w:val="20"/>
        </w:rPr>
      </w:pPr>
      <w:r w:rsidRPr="0092558D">
        <w:rPr>
          <w:rFonts w:ascii="Times New Roman" w:eastAsia="DengXian" w:hAnsi="Times New Roman" w:cs="Times New Roman" w:hint="eastAsia"/>
          <w:b/>
          <w:bCs/>
          <w:i/>
          <w:iCs/>
          <w:sz w:val="20"/>
          <w:szCs w:val="20"/>
        </w:rPr>
        <w:t>Both UE controlled and NW controlled measurement gap</w:t>
      </w:r>
    </w:p>
    <w:p w14:paraId="247DCFE4" w14:textId="4C5C210B" w:rsidR="00EA716E" w:rsidRPr="000B654F" w:rsidRDefault="00E0689F" w:rsidP="00E0689F">
      <w:pPr>
        <w:pStyle w:val="ListParagraph"/>
        <w:numPr>
          <w:ilvl w:val="0"/>
          <w:numId w:val="53"/>
        </w:numPr>
        <w:spacing w:after="120"/>
        <w:jc w:val="both"/>
        <w:rPr>
          <w:rFonts w:ascii="Times New Roman" w:eastAsia="DengXian" w:hAnsi="Times New Roman" w:cs="Times New Roman"/>
          <w:b/>
          <w:bCs/>
          <w:i/>
          <w:iCs/>
          <w:sz w:val="20"/>
          <w:szCs w:val="20"/>
        </w:rPr>
      </w:pPr>
      <w:r>
        <w:rPr>
          <w:rFonts w:ascii="Times New Roman" w:eastAsia="DengXian" w:hAnsi="Times New Roman" w:cs="Times New Roman" w:hint="eastAsia"/>
          <w:b/>
          <w:bCs/>
          <w:i/>
          <w:iCs/>
          <w:sz w:val="20"/>
          <w:szCs w:val="20"/>
        </w:rPr>
        <w:t>Both static and</w:t>
      </w:r>
      <w:r w:rsidR="00EA716E" w:rsidRPr="000B654F">
        <w:rPr>
          <w:rFonts w:ascii="Times New Roman" w:eastAsia="DengXian" w:hAnsi="Times New Roman" w:cs="Times New Roman" w:hint="eastAsia"/>
          <w:b/>
          <w:bCs/>
          <w:i/>
          <w:iCs/>
          <w:sz w:val="20"/>
          <w:szCs w:val="20"/>
        </w:rPr>
        <w:t xml:space="preserve"> dynamic gap activation/deactivation</w:t>
      </w:r>
      <w:r w:rsidR="00231625">
        <w:rPr>
          <w:rFonts w:ascii="Times New Roman" w:eastAsia="DengXian" w:hAnsi="Times New Roman" w:cs="Times New Roman" w:hint="eastAsia"/>
          <w:b/>
          <w:bCs/>
          <w:i/>
          <w:iCs/>
          <w:sz w:val="20"/>
          <w:szCs w:val="20"/>
        </w:rPr>
        <w:t>/cancellation</w:t>
      </w:r>
      <w:r w:rsidR="00EA716E" w:rsidRPr="000B654F">
        <w:rPr>
          <w:rFonts w:ascii="Times New Roman" w:eastAsia="DengXian" w:hAnsi="Times New Roman" w:cs="Times New Roman" w:hint="eastAsia"/>
          <w:b/>
          <w:bCs/>
          <w:i/>
          <w:iCs/>
          <w:sz w:val="20"/>
          <w:szCs w:val="20"/>
        </w:rPr>
        <w:t xml:space="preserve"> mechanism</w:t>
      </w:r>
    </w:p>
    <w:p w14:paraId="099D27B6" w14:textId="641C80AA" w:rsidR="00EA716E" w:rsidRPr="00335B90" w:rsidRDefault="0033744E" w:rsidP="00845F40">
      <w:pPr>
        <w:jc w:val="both"/>
        <w:rPr>
          <w:rFonts w:ascii="Times New Roman" w:eastAsia="DengXian" w:hAnsi="Times New Roman" w:cs="Times New Roman"/>
          <w:sz w:val="20"/>
          <w:szCs w:val="20"/>
          <w:lang w:val="en-GB"/>
        </w:rPr>
      </w:pPr>
      <w:r>
        <w:rPr>
          <w:rFonts w:ascii="Times New Roman" w:eastAsia="DengXian" w:hAnsi="Times New Roman" w:cs="Times New Roman" w:hint="eastAsia"/>
          <w:sz w:val="20"/>
          <w:szCs w:val="20"/>
          <w:lang w:val="en-GB"/>
        </w:rPr>
        <w:t>W</w:t>
      </w:r>
      <w:r w:rsidR="00EA716E" w:rsidRPr="00335B90">
        <w:rPr>
          <w:rFonts w:ascii="Times New Roman" w:eastAsia="DengXian" w:hAnsi="Times New Roman" w:cs="Times New Roman"/>
          <w:sz w:val="20"/>
          <w:szCs w:val="20"/>
          <w:lang w:val="en-GB"/>
        </w:rPr>
        <w:t>hen RAN4 introduced NCSG and NeedForGap</w:t>
      </w:r>
      <w:r>
        <w:rPr>
          <w:rFonts w:ascii="Times New Roman" w:eastAsia="DengXian" w:hAnsi="Times New Roman" w:cs="Times New Roman" w:hint="eastAsia"/>
          <w:sz w:val="20"/>
          <w:szCs w:val="20"/>
          <w:lang w:val="en-GB"/>
        </w:rPr>
        <w:t>s in NR</w:t>
      </w:r>
      <w:r w:rsidR="00EA716E" w:rsidRPr="00335B90">
        <w:rPr>
          <w:rFonts w:ascii="Times New Roman" w:eastAsia="DengXian" w:hAnsi="Times New Roman" w:cs="Times New Roman"/>
          <w:sz w:val="20"/>
          <w:szCs w:val="20"/>
          <w:lang w:val="en-GB"/>
        </w:rPr>
        <w:t xml:space="preserve">, UE </w:t>
      </w:r>
      <w:r w:rsidR="007B0243">
        <w:rPr>
          <w:rFonts w:ascii="Times New Roman" w:eastAsia="DengXian" w:hAnsi="Times New Roman" w:cs="Times New Roman" w:hint="eastAsia"/>
          <w:sz w:val="20"/>
          <w:szCs w:val="20"/>
          <w:lang w:val="en-GB"/>
        </w:rPr>
        <w:t>will</w:t>
      </w:r>
      <w:r w:rsidR="00EA716E" w:rsidRPr="00335B90">
        <w:rPr>
          <w:rFonts w:ascii="Times New Roman" w:eastAsia="DengXian" w:hAnsi="Times New Roman" w:cs="Times New Roman"/>
          <w:sz w:val="20"/>
          <w:szCs w:val="20"/>
          <w:lang w:val="en-GB"/>
        </w:rPr>
        <w:t xml:space="preserve"> adaptively report the gap status based on band combination. It would </w:t>
      </w:r>
      <w:r w:rsidR="00EB048C" w:rsidRPr="00335B90">
        <w:rPr>
          <w:rFonts w:ascii="Times New Roman" w:eastAsia="DengXian" w:hAnsi="Times New Roman" w:cs="Times New Roman"/>
          <w:sz w:val="20"/>
          <w:szCs w:val="20"/>
          <w:lang w:val="en-GB"/>
        </w:rPr>
        <w:t>place</w:t>
      </w:r>
      <w:r w:rsidR="00EA716E" w:rsidRPr="00335B90">
        <w:rPr>
          <w:rFonts w:ascii="Times New Roman" w:eastAsia="DengXian" w:hAnsi="Times New Roman" w:cs="Times New Roman"/>
          <w:sz w:val="20"/>
          <w:szCs w:val="20"/>
          <w:lang w:val="en-GB"/>
        </w:rPr>
        <w:t xml:space="preserve"> a higher burden </w:t>
      </w:r>
      <w:r w:rsidR="00EB048C" w:rsidRPr="00335B90">
        <w:rPr>
          <w:rFonts w:ascii="Times New Roman" w:eastAsia="DengXian" w:hAnsi="Times New Roman" w:cs="Times New Roman"/>
          <w:sz w:val="20"/>
          <w:szCs w:val="20"/>
          <w:lang w:val="en-GB"/>
        </w:rPr>
        <w:t>on the</w:t>
      </w:r>
      <w:r w:rsidR="00EA716E" w:rsidRPr="00335B90">
        <w:rPr>
          <w:rFonts w:ascii="Times New Roman" w:eastAsia="DengXian" w:hAnsi="Times New Roman" w:cs="Times New Roman"/>
          <w:sz w:val="20"/>
          <w:szCs w:val="20"/>
          <w:lang w:val="en-GB"/>
        </w:rPr>
        <w:t xml:space="preserve"> </w:t>
      </w:r>
      <w:r w:rsidR="00EB048C" w:rsidRPr="00335B90">
        <w:rPr>
          <w:rFonts w:ascii="Times New Roman" w:eastAsia="DengXian" w:hAnsi="Times New Roman" w:cs="Times New Roman"/>
          <w:sz w:val="20"/>
          <w:szCs w:val="20"/>
          <w:lang w:val="en-GB"/>
        </w:rPr>
        <w:t>network</w:t>
      </w:r>
      <w:r w:rsidR="00EA716E" w:rsidRPr="00335B90">
        <w:rPr>
          <w:rFonts w:ascii="Times New Roman" w:eastAsia="DengXian" w:hAnsi="Times New Roman" w:cs="Times New Roman"/>
          <w:sz w:val="20"/>
          <w:szCs w:val="20"/>
          <w:lang w:val="en-GB"/>
        </w:rPr>
        <w:t xml:space="preserve"> </w:t>
      </w:r>
      <w:r w:rsidR="0081410A">
        <w:rPr>
          <w:rFonts w:ascii="Times New Roman" w:eastAsia="DengXian" w:hAnsi="Times New Roman" w:cs="Times New Roman" w:hint="eastAsia"/>
          <w:sz w:val="20"/>
          <w:szCs w:val="20"/>
          <w:lang w:val="en-GB"/>
        </w:rPr>
        <w:t xml:space="preserve">side </w:t>
      </w:r>
      <w:r w:rsidR="00EA716E" w:rsidRPr="00335B90">
        <w:rPr>
          <w:rFonts w:ascii="Times New Roman" w:eastAsia="DengXian" w:hAnsi="Times New Roman" w:cs="Times New Roman"/>
          <w:sz w:val="20"/>
          <w:szCs w:val="20"/>
          <w:lang w:val="en-GB"/>
        </w:rPr>
        <w:t xml:space="preserve">if </w:t>
      </w:r>
      <w:r w:rsidR="0081410A">
        <w:rPr>
          <w:rFonts w:ascii="Times New Roman" w:eastAsia="DengXian" w:hAnsi="Times New Roman" w:cs="Times New Roman" w:hint="eastAsia"/>
          <w:sz w:val="20"/>
          <w:szCs w:val="20"/>
          <w:lang w:val="en-GB"/>
        </w:rPr>
        <w:t>hundreds of</w:t>
      </w:r>
      <w:r w:rsidR="00EA716E" w:rsidRPr="00335B90">
        <w:rPr>
          <w:rFonts w:ascii="Times New Roman" w:eastAsia="DengXian" w:hAnsi="Times New Roman" w:cs="Times New Roman"/>
          <w:sz w:val="20"/>
          <w:szCs w:val="20"/>
          <w:lang w:val="en-GB"/>
        </w:rPr>
        <w:t xml:space="preserve"> UEs report different status. </w:t>
      </w:r>
      <w:r w:rsidR="00EB048C" w:rsidRPr="00335B90">
        <w:rPr>
          <w:rFonts w:ascii="Times New Roman" w:eastAsia="DengXian" w:hAnsi="Times New Roman" w:cs="Times New Roman"/>
          <w:sz w:val="20"/>
          <w:szCs w:val="20"/>
          <w:lang w:val="en-GB"/>
        </w:rPr>
        <w:t xml:space="preserve">In such case, </w:t>
      </w:r>
      <w:r w:rsidR="00EA716E" w:rsidRPr="00335B90">
        <w:rPr>
          <w:rFonts w:ascii="Times New Roman" w:eastAsia="DengXian" w:hAnsi="Times New Roman" w:cs="Times New Roman"/>
          <w:sz w:val="20"/>
          <w:szCs w:val="20"/>
          <w:lang w:val="en-GB"/>
        </w:rPr>
        <w:t>NW cannot make a</w:t>
      </w:r>
      <w:r w:rsidR="00820BC2" w:rsidRPr="00335B90">
        <w:rPr>
          <w:rFonts w:ascii="Times New Roman" w:eastAsia="DengXian" w:hAnsi="Times New Roman" w:cs="Times New Roman"/>
          <w:sz w:val="20"/>
          <w:szCs w:val="20"/>
          <w:lang w:val="en-GB"/>
        </w:rPr>
        <w:t>n optimal</w:t>
      </w:r>
      <w:r w:rsidR="00EA716E" w:rsidRPr="00335B90">
        <w:rPr>
          <w:rFonts w:ascii="Times New Roman" w:eastAsia="DengXian" w:hAnsi="Times New Roman" w:cs="Times New Roman"/>
          <w:sz w:val="20"/>
          <w:szCs w:val="20"/>
          <w:lang w:val="en-GB"/>
        </w:rPr>
        <w:t xml:space="preserve"> decision </w:t>
      </w:r>
      <w:r w:rsidR="00820BC2" w:rsidRPr="00335B90">
        <w:rPr>
          <w:rFonts w:ascii="Times New Roman" w:eastAsia="DengXian" w:hAnsi="Times New Roman" w:cs="Times New Roman"/>
          <w:sz w:val="20"/>
          <w:szCs w:val="20"/>
          <w:lang w:val="en-GB"/>
        </w:rPr>
        <w:t>for</w:t>
      </w:r>
      <w:r w:rsidR="00EA716E" w:rsidRPr="00335B90">
        <w:rPr>
          <w:rFonts w:ascii="Times New Roman" w:eastAsia="DengXian" w:hAnsi="Times New Roman" w:cs="Times New Roman"/>
          <w:sz w:val="20"/>
          <w:szCs w:val="20"/>
          <w:lang w:val="en-GB"/>
        </w:rPr>
        <w:t xml:space="preserve"> a specific UE</w:t>
      </w:r>
      <w:r w:rsidR="009556B9" w:rsidRPr="00335B90">
        <w:rPr>
          <w:rFonts w:ascii="Times New Roman" w:eastAsia="DengXian" w:hAnsi="Times New Roman" w:cs="Times New Roman"/>
          <w:sz w:val="20"/>
          <w:szCs w:val="20"/>
          <w:lang w:val="en-GB"/>
        </w:rPr>
        <w:t>,</w:t>
      </w:r>
      <w:r w:rsidR="00EA716E" w:rsidRPr="00335B90">
        <w:rPr>
          <w:rFonts w:ascii="Times New Roman" w:eastAsia="DengXian" w:hAnsi="Times New Roman" w:cs="Times New Roman"/>
          <w:sz w:val="20"/>
          <w:szCs w:val="20"/>
          <w:lang w:val="en-GB"/>
        </w:rPr>
        <w:t xml:space="preserve"> since </w:t>
      </w:r>
      <w:r w:rsidR="008E5E29" w:rsidRPr="00335B90">
        <w:rPr>
          <w:rFonts w:ascii="Times New Roman" w:eastAsia="DengXian" w:hAnsi="Times New Roman" w:cs="Times New Roman"/>
          <w:sz w:val="20"/>
          <w:szCs w:val="20"/>
          <w:lang w:val="en-GB"/>
        </w:rPr>
        <w:t>it must</w:t>
      </w:r>
      <w:r w:rsidR="00EA716E" w:rsidRPr="00335B90">
        <w:rPr>
          <w:rFonts w:ascii="Times New Roman" w:eastAsia="DengXian" w:hAnsi="Times New Roman" w:cs="Times New Roman"/>
          <w:sz w:val="20"/>
          <w:szCs w:val="20"/>
          <w:lang w:val="en-GB"/>
        </w:rPr>
        <w:t xml:space="preserve"> </w:t>
      </w:r>
      <w:r w:rsidR="00C6333B" w:rsidRPr="00335B90">
        <w:rPr>
          <w:rFonts w:ascii="Times New Roman" w:eastAsia="DengXian" w:hAnsi="Times New Roman" w:cs="Times New Roman"/>
          <w:sz w:val="20"/>
          <w:szCs w:val="20"/>
          <w:lang w:val="en-GB"/>
        </w:rPr>
        <w:t>take</w:t>
      </w:r>
      <w:r w:rsidR="00EA716E" w:rsidRPr="00335B90">
        <w:rPr>
          <w:rFonts w:ascii="Times New Roman" w:eastAsia="DengXian" w:hAnsi="Times New Roman" w:cs="Times New Roman"/>
          <w:sz w:val="20"/>
          <w:szCs w:val="20"/>
          <w:lang w:val="en-GB"/>
        </w:rPr>
        <w:t xml:space="preserve"> all the UEs </w:t>
      </w:r>
      <w:r w:rsidR="00C6333B" w:rsidRPr="00335B90">
        <w:rPr>
          <w:rFonts w:ascii="Times New Roman" w:eastAsia="DengXian" w:hAnsi="Times New Roman" w:cs="Times New Roman"/>
          <w:sz w:val="20"/>
          <w:szCs w:val="20"/>
          <w:lang w:val="en-GB"/>
        </w:rPr>
        <w:t>with</w:t>
      </w:r>
      <w:r w:rsidR="00EA716E" w:rsidRPr="00335B90">
        <w:rPr>
          <w:rFonts w:ascii="Times New Roman" w:eastAsia="DengXian" w:hAnsi="Times New Roman" w:cs="Times New Roman"/>
          <w:sz w:val="20"/>
          <w:szCs w:val="20"/>
          <w:lang w:val="en-GB"/>
        </w:rPr>
        <w:t>in the coverage</w:t>
      </w:r>
      <w:r w:rsidR="00C6333B" w:rsidRPr="00335B90">
        <w:rPr>
          <w:rFonts w:ascii="Times New Roman" w:eastAsia="DengXian" w:hAnsi="Times New Roman" w:cs="Times New Roman"/>
          <w:sz w:val="20"/>
          <w:szCs w:val="20"/>
          <w:lang w:val="en-GB"/>
        </w:rPr>
        <w:t xml:space="preserve"> into account</w:t>
      </w:r>
      <w:r w:rsidR="00EA716E" w:rsidRPr="00335B90">
        <w:rPr>
          <w:rFonts w:ascii="Times New Roman" w:eastAsia="DengXian" w:hAnsi="Times New Roman" w:cs="Times New Roman"/>
          <w:sz w:val="20"/>
          <w:szCs w:val="20"/>
          <w:lang w:val="en-GB"/>
        </w:rPr>
        <w:t xml:space="preserve">. In other words, frequent </w:t>
      </w:r>
      <w:r w:rsidR="00626277" w:rsidRPr="00335B90">
        <w:rPr>
          <w:rFonts w:ascii="Times New Roman" w:eastAsia="DengXian" w:hAnsi="Times New Roman" w:cs="Times New Roman"/>
          <w:sz w:val="20"/>
          <w:szCs w:val="20"/>
          <w:lang w:val="en-GB"/>
        </w:rPr>
        <w:t xml:space="preserve">and </w:t>
      </w:r>
      <w:r w:rsidR="00626277">
        <w:rPr>
          <w:rFonts w:ascii="Times New Roman" w:eastAsia="DengXian" w:hAnsi="Times New Roman" w:cs="Times New Roman" w:hint="eastAsia"/>
          <w:sz w:val="20"/>
          <w:szCs w:val="20"/>
          <w:lang w:val="en-GB"/>
        </w:rPr>
        <w:t>detail</w:t>
      </w:r>
      <w:r w:rsidR="005A2F08">
        <w:rPr>
          <w:rFonts w:ascii="Times New Roman" w:eastAsia="DengXian" w:hAnsi="Times New Roman" w:cs="Times New Roman"/>
          <w:sz w:val="20"/>
          <w:szCs w:val="20"/>
          <w:lang w:val="en-GB"/>
        </w:rPr>
        <w:t>ed</w:t>
      </w:r>
      <w:r w:rsidR="00626277">
        <w:rPr>
          <w:rFonts w:ascii="Times New Roman" w:eastAsia="DengXian" w:hAnsi="Times New Roman" w:cs="Times New Roman" w:hint="eastAsia"/>
          <w:sz w:val="20"/>
          <w:szCs w:val="20"/>
          <w:lang w:val="en-GB"/>
        </w:rPr>
        <w:t xml:space="preserve"> </w:t>
      </w:r>
      <w:r w:rsidR="00EA716E" w:rsidRPr="00335B90">
        <w:rPr>
          <w:rFonts w:ascii="Times New Roman" w:eastAsia="DengXian" w:hAnsi="Times New Roman" w:cs="Times New Roman"/>
          <w:sz w:val="20"/>
          <w:szCs w:val="20"/>
          <w:lang w:val="en-GB"/>
        </w:rPr>
        <w:t xml:space="preserve">UAI reporting </w:t>
      </w:r>
      <w:r w:rsidR="00C6333B" w:rsidRPr="00335B90">
        <w:rPr>
          <w:rFonts w:ascii="Times New Roman" w:eastAsia="DengXian" w:hAnsi="Times New Roman" w:cs="Times New Roman"/>
          <w:sz w:val="20"/>
          <w:szCs w:val="20"/>
          <w:lang w:val="en-GB"/>
        </w:rPr>
        <w:t>may be better for one UE, but it would prevent the over</w:t>
      </w:r>
      <w:r w:rsidR="00160A14" w:rsidRPr="00335B90">
        <w:rPr>
          <w:rFonts w:ascii="Times New Roman" w:eastAsia="DengXian" w:hAnsi="Times New Roman" w:cs="Times New Roman"/>
          <w:sz w:val="20"/>
          <w:szCs w:val="20"/>
          <w:lang w:val="en-GB"/>
        </w:rPr>
        <w:t xml:space="preserve">all </w:t>
      </w:r>
      <w:r w:rsidR="00EA716E" w:rsidRPr="00335B90">
        <w:rPr>
          <w:rFonts w:ascii="Times New Roman" w:eastAsia="DengXian" w:hAnsi="Times New Roman" w:cs="Times New Roman"/>
          <w:sz w:val="20"/>
          <w:szCs w:val="20"/>
          <w:lang w:val="en-GB"/>
        </w:rPr>
        <w:t xml:space="preserve">measurement </w:t>
      </w:r>
      <w:r w:rsidR="00CA6EEA" w:rsidRPr="00335B90">
        <w:rPr>
          <w:rFonts w:ascii="Times New Roman" w:eastAsia="DengXian" w:hAnsi="Times New Roman" w:cs="Times New Roman"/>
          <w:sz w:val="20"/>
          <w:szCs w:val="20"/>
          <w:lang w:val="en-GB"/>
        </w:rPr>
        <w:t>design</w:t>
      </w:r>
      <w:r w:rsidR="00EA716E" w:rsidRPr="00335B90">
        <w:rPr>
          <w:rFonts w:ascii="Times New Roman" w:eastAsia="DengXian" w:hAnsi="Times New Roman" w:cs="Times New Roman"/>
          <w:sz w:val="20"/>
          <w:szCs w:val="20"/>
          <w:lang w:val="en-GB"/>
        </w:rPr>
        <w:t xml:space="preserve"> </w:t>
      </w:r>
      <w:r w:rsidR="00285F17" w:rsidRPr="00335B90">
        <w:rPr>
          <w:rFonts w:ascii="Times New Roman" w:eastAsia="DengXian" w:hAnsi="Times New Roman" w:cs="Times New Roman"/>
          <w:sz w:val="20"/>
          <w:szCs w:val="20"/>
        </w:rPr>
        <w:t>from achieving its intended objectives</w:t>
      </w:r>
      <w:r w:rsidR="00CA6EEA" w:rsidRPr="00335B90">
        <w:rPr>
          <w:rFonts w:ascii="Times New Roman" w:eastAsia="DengXian" w:hAnsi="Times New Roman" w:cs="Times New Roman"/>
          <w:sz w:val="20"/>
          <w:szCs w:val="20"/>
        </w:rPr>
        <w:t xml:space="preserve"> in real flied application</w:t>
      </w:r>
      <w:r w:rsidR="00EA716E" w:rsidRPr="00335B90">
        <w:rPr>
          <w:rFonts w:ascii="Times New Roman" w:eastAsia="DengXian" w:hAnsi="Times New Roman" w:cs="Times New Roman"/>
          <w:sz w:val="20"/>
          <w:szCs w:val="20"/>
          <w:lang w:val="en-GB"/>
        </w:rPr>
        <w:t>. Therefor</w:t>
      </w:r>
      <w:r w:rsidR="00EA716E">
        <w:rPr>
          <w:rFonts w:ascii="Times New Roman" w:eastAsia="DengXian" w:hAnsi="Times New Roman" w:cs="Times New Roman" w:hint="eastAsia"/>
          <w:sz w:val="20"/>
          <w:szCs w:val="20"/>
          <w:lang w:val="en-GB"/>
        </w:rPr>
        <w:t>e</w:t>
      </w:r>
      <w:r w:rsidR="00EA716E" w:rsidRPr="00335B90">
        <w:rPr>
          <w:rFonts w:ascii="Times New Roman" w:eastAsia="DengXian" w:hAnsi="Times New Roman" w:cs="Times New Roman"/>
          <w:sz w:val="20"/>
          <w:szCs w:val="20"/>
          <w:lang w:val="en-GB"/>
        </w:rPr>
        <w:t xml:space="preserve">, RAN4 should study the </w:t>
      </w:r>
      <w:r w:rsidR="00626277">
        <w:rPr>
          <w:rFonts w:ascii="Times New Roman" w:eastAsia="DengXian" w:hAnsi="Times New Roman" w:cs="Times New Roman" w:hint="eastAsia"/>
          <w:sz w:val="20"/>
          <w:szCs w:val="20"/>
          <w:lang w:val="en-GB"/>
        </w:rPr>
        <w:t xml:space="preserve">effective </w:t>
      </w:r>
      <w:r w:rsidR="00EA716E" w:rsidRPr="00335B90">
        <w:rPr>
          <w:rFonts w:ascii="Times New Roman" w:eastAsia="DengXian" w:hAnsi="Times New Roman" w:cs="Times New Roman"/>
          <w:sz w:val="20"/>
          <w:szCs w:val="20"/>
          <w:lang w:val="en-GB"/>
        </w:rPr>
        <w:t>UAI</w:t>
      </w:r>
      <w:r w:rsidR="00626277">
        <w:rPr>
          <w:rFonts w:ascii="Times New Roman" w:eastAsia="DengXian" w:hAnsi="Times New Roman" w:cs="Times New Roman" w:hint="eastAsia"/>
          <w:sz w:val="20"/>
          <w:szCs w:val="20"/>
          <w:lang w:val="en-GB"/>
        </w:rPr>
        <w:t xml:space="preserve"> reporting</w:t>
      </w:r>
      <w:r w:rsidR="00EA716E" w:rsidRPr="00335B90">
        <w:rPr>
          <w:rFonts w:ascii="Times New Roman" w:eastAsia="DengXian" w:hAnsi="Times New Roman" w:cs="Times New Roman"/>
          <w:sz w:val="20"/>
          <w:szCs w:val="20"/>
          <w:lang w:val="en-GB"/>
        </w:rPr>
        <w:t xml:space="preserve"> to </w:t>
      </w:r>
      <w:r w:rsidR="00EE1A91">
        <w:rPr>
          <w:rFonts w:ascii="Times New Roman" w:eastAsia="DengXian" w:hAnsi="Times New Roman" w:cs="Times New Roman" w:hint="eastAsia"/>
          <w:sz w:val="20"/>
          <w:szCs w:val="20"/>
          <w:lang w:val="en-GB"/>
        </w:rPr>
        <w:t>support</w:t>
      </w:r>
      <w:r w:rsidR="00EA716E" w:rsidRPr="00335B90">
        <w:rPr>
          <w:rFonts w:ascii="Times New Roman" w:eastAsia="DengXian" w:hAnsi="Times New Roman" w:cs="Times New Roman"/>
          <w:sz w:val="20"/>
          <w:szCs w:val="20"/>
          <w:lang w:val="en-GB"/>
        </w:rPr>
        <w:t xml:space="preserve"> </w:t>
      </w:r>
      <w:r w:rsidR="00EE1A91">
        <w:rPr>
          <w:rFonts w:ascii="Times New Roman" w:eastAsia="DengXian" w:hAnsi="Times New Roman" w:cs="Times New Roman" w:hint="eastAsia"/>
          <w:sz w:val="20"/>
          <w:szCs w:val="20"/>
          <w:lang w:val="en-GB"/>
        </w:rPr>
        <w:t xml:space="preserve">the </w:t>
      </w:r>
      <w:r w:rsidR="00EA716E" w:rsidRPr="00335B90">
        <w:rPr>
          <w:rFonts w:ascii="Times New Roman" w:eastAsia="DengXian" w:hAnsi="Times New Roman" w:cs="Times New Roman"/>
          <w:sz w:val="20"/>
          <w:szCs w:val="20"/>
          <w:lang w:val="en-GB"/>
        </w:rPr>
        <w:t xml:space="preserve">adapted MG framework </w:t>
      </w:r>
      <w:r w:rsidR="00EE1A91">
        <w:rPr>
          <w:rFonts w:ascii="Times New Roman" w:eastAsia="DengXian" w:hAnsi="Times New Roman" w:cs="Times New Roman" w:hint="eastAsia"/>
          <w:sz w:val="20"/>
          <w:szCs w:val="20"/>
          <w:lang w:val="en-GB"/>
        </w:rPr>
        <w:t>at</w:t>
      </w:r>
      <w:r w:rsidR="00EA716E" w:rsidRPr="00335B90">
        <w:rPr>
          <w:rFonts w:ascii="Times New Roman" w:eastAsia="DengXian" w:hAnsi="Times New Roman" w:cs="Times New Roman"/>
          <w:sz w:val="20"/>
          <w:szCs w:val="20"/>
          <w:lang w:val="en-GB"/>
        </w:rPr>
        <w:t xml:space="preserve"> the </w:t>
      </w:r>
      <w:r w:rsidR="00EE1A91">
        <w:rPr>
          <w:rFonts w:ascii="Times New Roman" w:eastAsia="DengXian" w:hAnsi="Times New Roman" w:cs="Times New Roman" w:hint="eastAsia"/>
          <w:sz w:val="20"/>
          <w:szCs w:val="20"/>
          <w:lang w:val="en-GB"/>
        </w:rPr>
        <w:t>early stage</w:t>
      </w:r>
      <w:r w:rsidR="00EA716E" w:rsidRPr="00335B90">
        <w:rPr>
          <w:rFonts w:ascii="Times New Roman" w:eastAsia="DengXian" w:hAnsi="Times New Roman" w:cs="Times New Roman"/>
          <w:sz w:val="20"/>
          <w:szCs w:val="20"/>
          <w:lang w:val="en-GB"/>
        </w:rPr>
        <w:t xml:space="preserve"> of the gap design.   </w:t>
      </w:r>
    </w:p>
    <w:p w14:paraId="6916FEB7" w14:textId="1CACCD0D" w:rsidR="00392104" w:rsidRDefault="00EA716E" w:rsidP="000E4D9F">
      <w:pPr>
        <w:jc w:val="both"/>
        <w:rPr>
          <w:rFonts w:ascii="Times New Roman" w:eastAsia="DengXian" w:hAnsi="Times New Roman" w:cs="Times New Roman"/>
          <w:b/>
          <w:bCs/>
          <w:i/>
          <w:sz w:val="20"/>
          <w:szCs w:val="20"/>
        </w:rPr>
      </w:pPr>
      <w:bookmarkStart w:id="40" w:name="_Ref209207828"/>
      <w:r w:rsidRPr="00E0689F">
        <w:rPr>
          <w:rFonts w:ascii="Times New Roman" w:hAnsi="Times New Roman" w:cs="Times New Roman"/>
          <w:b/>
          <w:bCs/>
          <w:i/>
          <w:sz w:val="20"/>
          <w:szCs w:val="20"/>
        </w:rPr>
        <w:t xml:space="preserve">Proposal </w:t>
      </w:r>
      <w:r w:rsidRPr="00E0689F">
        <w:rPr>
          <w:rFonts w:ascii="Times New Roman" w:hAnsi="Times New Roman" w:cs="Times New Roman"/>
          <w:b/>
          <w:bCs/>
          <w:i/>
          <w:sz w:val="20"/>
          <w:szCs w:val="20"/>
        </w:rPr>
        <w:fldChar w:fldCharType="begin"/>
      </w:r>
      <w:r w:rsidRPr="00E0689F">
        <w:rPr>
          <w:rFonts w:ascii="Times New Roman" w:hAnsi="Times New Roman" w:cs="Times New Roman"/>
          <w:b/>
          <w:bCs/>
          <w:i/>
          <w:sz w:val="20"/>
          <w:szCs w:val="20"/>
        </w:rPr>
        <w:instrText xml:space="preserve"> SEQ Proposal \* ARABIC </w:instrText>
      </w:r>
      <w:r w:rsidRPr="00E0689F">
        <w:rPr>
          <w:rFonts w:ascii="Times New Roman" w:hAnsi="Times New Roman" w:cs="Times New Roman"/>
          <w:b/>
          <w:bCs/>
          <w:i/>
          <w:sz w:val="20"/>
          <w:szCs w:val="20"/>
        </w:rPr>
        <w:fldChar w:fldCharType="separate"/>
      </w:r>
      <w:r w:rsidR="00275CFD">
        <w:rPr>
          <w:rFonts w:ascii="Times New Roman" w:hAnsi="Times New Roman" w:cs="Times New Roman"/>
          <w:b/>
          <w:bCs/>
          <w:i/>
          <w:noProof/>
          <w:sz w:val="20"/>
          <w:szCs w:val="20"/>
        </w:rPr>
        <w:t>23</w:t>
      </w:r>
      <w:r w:rsidRPr="00E0689F">
        <w:rPr>
          <w:rFonts w:ascii="Times New Roman" w:hAnsi="Times New Roman" w:cs="Times New Roman"/>
          <w:b/>
          <w:bCs/>
          <w:i/>
          <w:sz w:val="20"/>
          <w:szCs w:val="20"/>
        </w:rPr>
        <w:fldChar w:fldCharType="end"/>
      </w:r>
      <w:r w:rsidRPr="00E0689F">
        <w:rPr>
          <w:rFonts w:ascii="Times New Roman" w:hAnsi="Times New Roman" w:cs="Times New Roman"/>
          <w:b/>
          <w:bCs/>
          <w:i/>
          <w:sz w:val="20"/>
          <w:szCs w:val="20"/>
        </w:rPr>
        <w:t xml:space="preserve">: </w:t>
      </w:r>
      <w:r w:rsidR="00111024" w:rsidRPr="00027E93">
        <w:rPr>
          <w:rFonts w:ascii="Times New Roman" w:hAnsi="Times New Roman" w:cs="Times New Roman"/>
          <w:b/>
          <w:i/>
          <w:sz w:val="20"/>
          <w:szCs w:val="20"/>
        </w:rPr>
        <w:t xml:space="preserve">For gap design, </w:t>
      </w:r>
      <w:r w:rsidRPr="00027E93">
        <w:rPr>
          <w:rFonts w:ascii="Times New Roman" w:hAnsi="Times New Roman" w:cs="Times New Roman"/>
          <w:b/>
          <w:i/>
          <w:sz w:val="20"/>
          <w:szCs w:val="20"/>
        </w:rPr>
        <w:t xml:space="preserve">RAN4 should firstly study how to </w:t>
      </w:r>
      <w:r w:rsidR="00F4547C" w:rsidRPr="005C0856">
        <w:rPr>
          <w:rFonts w:ascii="Times New Roman" w:eastAsia="DengXian" w:hAnsi="Times New Roman" w:cs="Times New Roman" w:hint="eastAsia"/>
          <w:b/>
          <w:i/>
          <w:sz w:val="20"/>
          <w:szCs w:val="20"/>
        </w:rPr>
        <w:t>design</w:t>
      </w:r>
      <w:r w:rsidR="00F4547C" w:rsidRPr="00027E93">
        <w:rPr>
          <w:rFonts w:ascii="Times New Roman" w:hAnsi="Times New Roman" w:cs="Times New Roman"/>
          <w:b/>
          <w:i/>
          <w:sz w:val="20"/>
          <w:szCs w:val="20"/>
        </w:rPr>
        <w:t xml:space="preserve"> </w:t>
      </w:r>
      <w:r w:rsidRPr="00027E93">
        <w:rPr>
          <w:rFonts w:ascii="Times New Roman" w:hAnsi="Times New Roman" w:cs="Times New Roman"/>
          <w:b/>
          <w:i/>
          <w:sz w:val="20"/>
          <w:szCs w:val="20"/>
        </w:rPr>
        <w:t xml:space="preserve">the UAI to avoid unnecessary information </w:t>
      </w:r>
      <w:r w:rsidR="00036655" w:rsidRPr="00027E93">
        <w:rPr>
          <w:rFonts w:ascii="Times New Roman" w:hAnsi="Times New Roman" w:cs="Times New Roman"/>
          <w:b/>
          <w:i/>
          <w:sz w:val="20"/>
          <w:szCs w:val="20"/>
        </w:rPr>
        <w:t>exchange</w:t>
      </w:r>
      <w:r w:rsidRPr="00027E93">
        <w:rPr>
          <w:rFonts w:ascii="Times New Roman" w:hAnsi="Times New Roman" w:cs="Times New Roman"/>
          <w:b/>
          <w:i/>
          <w:sz w:val="20"/>
          <w:szCs w:val="20"/>
        </w:rPr>
        <w:t xml:space="preserve"> </w:t>
      </w:r>
      <w:r w:rsidR="000B654F" w:rsidRPr="00027E93">
        <w:rPr>
          <w:rFonts w:ascii="Times New Roman" w:hAnsi="Times New Roman" w:cs="Times New Roman"/>
          <w:b/>
          <w:i/>
          <w:sz w:val="20"/>
          <w:szCs w:val="20"/>
        </w:rPr>
        <w:t>with</w:t>
      </w:r>
      <w:r w:rsidRPr="00027E93">
        <w:rPr>
          <w:rFonts w:ascii="Times New Roman" w:hAnsi="Times New Roman" w:cs="Times New Roman"/>
          <w:b/>
          <w:i/>
          <w:sz w:val="20"/>
          <w:szCs w:val="20"/>
        </w:rPr>
        <w:t xml:space="preserve"> NW.</w:t>
      </w:r>
      <w:bookmarkEnd w:id="40"/>
    </w:p>
    <w:p w14:paraId="08054C4C" w14:textId="2E9527C5" w:rsidR="00D23A77" w:rsidRPr="005A4575" w:rsidRDefault="00D23A77" w:rsidP="0009716B">
      <w:pPr>
        <w:pStyle w:val="Heading1"/>
        <w:numPr>
          <w:ilvl w:val="1"/>
          <w:numId w:val="3"/>
        </w:numPr>
        <w:spacing w:before="360" w:after="0"/>
        <w:jc w:val="both"/>
        <w:rPr>
          <w:rFonts w:ascii="Times New Roman" w:eastAsia="DengXian" w:hAnsi="Times New Roman"/>
          <w:lang w:eastAsia="zh-CN"/>
        </w:rPr>
      </w:pPr>
      <w:r w:rsidRPr="005A4575">
        <w:rPr>
          <w:rFonts w:ascii="Times New Roman" w:eastAsia="DengXian" w:hAnsi="Times New Roman"/>
          <w:lang w:eastAsia="zh-CN"/>
        </w:rPr>
        <w:lastRenderedPageBreak/>
        <w:t>Spectrum aggregation</w:t>
      </w:r>
    </w:p>
    <w:p w14:paraId="433A51D5" w14:textId="77777777" w:rsidR="00724D83" w:rsidRPr="00724D83" w:rsidRDefault="00724D83" w:rsidP="00F97E93">
      <w:pPr>
        <w:spacing w:before="120"/>
        <w:rPr>
          <w:rFonts w:ascii="Times New Roman" w:eastAsia="DengXian" w:hAnsi="Times New Roman" w:cs="Times New Roman"/>
          <w:b/>
          <w:sz w:val="20"/>
          <w:szCs w:val="20"/>
          <w:u w:val="single"/>
          <w:lang w:val="en-GB"/>
        </w:rPr>
      </w:pPr>
      <w:r w:rsidRPr="00724D83">
        <w:rPr>
          <w:rFonts w:ascii="Times New Roman" w:eastAsia="DengXian" w:hAnsi="Times New Roman" w:cs="Times New Roman" w:hint="eastAsia"/>
          <w:b/>
          <w:sz w:val="20"/>
          <w:szCs w:val="20"/>
          <w:u w:val="single"/>
          <w:lang w:val="en-GB"/>
        </w:rPr>
        <w:t>Fast Carriers Setup</w:t>
      </w:r>
    </w:p>
    <w:p w14:paraId="2F621DFD" w14:textId="06B0A6D7" w:rsidR="00724D83" w:rsidRPr="00724D83" w:rsidRDefault="00724D83" w:rsidP="00724D83">
      <w:pPr>
        <w:jc w:val="both"/>
        <w:rPr>
          <w:rFonts w:ascii="Times New Roman" w:eastAsia="DengXian" w:hAnsi="Times New Roman" w:cs="Times New Roman"/>
          <w:sz w:val="20"/>
          <w:szCs w:val="20"/>
          <w:lang w:val="en-GB"/>
        </w:rPr>
      </w:pPr>
      <w:r w:rsidRPr="00724D83">
        <w:rPr>
          <w:rFonts w:ascii="Times New Roman" w:eastAsia="DengXian" w:hAnsi="Times New Roman" w:cs="Times New Roman"/>
          <w:sz w:val="20"/>
          <w:szCs w:val="20"/>
          <w:lang w:val="en-GB"/>
        </w:rPr>
        <w:t xml:space="preserve">In NR, the fast carrier setup was introduced </w:t>
      </w:r>
      <w:r w:rsidR="00084CF6">
        <w:rPr>
          <w:rFonts w:ascii="Times New Roman" w:eastAsia="DengXian" w:hAnsi="Times New Roman" w:cs="Times New Roman"/>
          <w:sz w:val="20"/>
          <w:szCs w:val="20"/>
          <w:lang w:val="en-GB"/>
        </w:rPr>
        <w:t>in</w:t>
      </w:r>
      <w:r w:rsidR="00084CF6" w:rsidRPr="00724D83">
        <w:rPr>
          <w:rFonts w:ascii="Times New Roman" w:eastAsia="DengXian" w:hAnsi="Times New Roman" w:cs="Times New Roman"/>
          <w:sz w:val="20"/>
          <w:szCs w:val="20"/>
          <w:lang w:val="en-GB"/>
        </w:rPr>
        <w:t xml:space="preserve"> </w:t>
      </w:r>
      <w:r w:rsidRPr="00724D83">
        <w:rPr>
          <w:rFonts w:ascii="Times New Roman" w:eastAsia="DengXian" w:hAnsi="Times New Roman" w:cs="Times New Roman"/>
          <w:sz w:val="20"/>
          <w:szCs w:val="20"/>
          <w:lang w:val="en-GB"/>
        </w:rPr>
        <w:t xml:space="preserve">Rel-16 </w:t>
      </w:r>
      <w:r w:rsidR="00084CF6">
        <w:rPr>
          <w:rFonts w:ascii="Times New Roman" w:eastAsia="DengXian" w:hAnsi="Times New Roman" w:cs="Times New Roman"/>
          <w:sz w:val="20"/>
          <w:szCs w:val="20"/>
          <w:lang w:val="en-GB"/>
        </w:rPr>
        <w:t xml:space="preserve">which enables </w:t>
      </w:r>
      <w:r w:rsidRPr="00724D83">
        <w:rPr>
          <w:rFonts w:ascii="Times New Roman" w:eastAsia="DengXian" w:hAnsi="Times New Roman" w:cs="Times New Roman"/>
          <w:sz w:val="20"/>
          <w:szCs w:val="20"/>
          <w:lang w:val="en-GB"/>
        </w:rPr>
        <w:t>early measurement</w:t>
      </w:r>
      <w:r w:rsidR="00084CF6">
        <w:rPr>
          <w:rFonts w:ascii="Times New Roman" w:eastAsia="DengXian" w:hAnsi="Times New Roman" w:cs="Times New Roman"/>
          <w:sz w:val="20"/>
          <w:szCs w:val="20"/>
          <w:lang w:val="en-GB"/>
        </w:rPr>
        <w:t>s</w:t>
      </w:r>
      <w:r w:rsidRPr="00724D83">
        <w:rPr>
          <w:rFonts w:ascii="Times New Roman" w:eastAsia="DengXian" w:hAnsi="Times New Roman" w:cs="Times New Roman"/>
          <w:sz w:val="20"/>
          <w:szCs w:val="20"/>
          <w:lang w:val="en-GB"/>
        </w:rPr>
        <w:t xml:space="preserve"> and reporting during Idle/Inactive mode. This fast carrier setup procedure was further enhanced in both Rel-18 and Rel-19. </w:t>
      </w:r>
    </w:p>
    <w:p w14:paraId="4A85A45D" w14:textId="01F6554B" w:rsidR="00724D83" w:rsidRPr="00724D83" w:rsidRDefault="00724D83" w:rsidP="00724D83">
      <w:pPr>
        <w:jc w:val="both"/>
        <w:rPr>
          <w:rFonts w:ascii="Times New Roman" w:eastAsia="DengXian" w:hAnsi="Times New Roman" w:cs="Times New Roman"/>
          <w:sz w:val="20"/>
          <w:szCs w:val="20"/>
          <w:lang w:val="en-GB"/>
        </w:rPr>
      </w:pPr>
      <w:r w:rsidRPr="00724D83">
        <w:rPr>
          <w:rFonts w:ascii="Times New Roman" w:eastAsia="DengXian" w:hAnsi="Times New Roman" w:cs="Times New Roman"/>
          <w:sz w:val="20"/>
          <w:szCs w:val="20"/>
          <w:lang w:val="en-GB"/>
        </w:rPr>
        <w:t xml:space="preserve">During Rel-18 discussion, some possible measurement enhancement </w:t>
      </w:r>
      <w:r w:rsidRPr="00724D83">
        <w:rPr>
          <w:rFonts w:ascii="Times New Roman" w:eastAsia="DengXian" w:hAnsi="Times New Roman" w:cs="Times New Roman" w:hint="eastAsia"/>
          <w:sz w:val="20"/>
          <w:szCs w:val="20"/>
          <w:lang w:val="en-GB"/>
        </w:rPr>
        <w:t>solution</w:t>
      </w:r>
      <w:r w:rsidR="00536DC1">
        <w:rPr>
          <w:rFonts w:ascii="Times New Roman" w:eastAsia="DengXian" w:hAnsi="Times New Roman" w:cs="Times New Roman"/>
          <w:sz w:val="20"/>
          <w:szCs w:val="20"/>
          <w:lang w:val="en-GB"/>
        </w:rPr>
        <w:t>s</w:t>
      </w:r>
      <w:r w:rsidRPr="00724D83">
        <w:rPr>
          <w:rFonts w:ascii="Times New Roman" w:eastAsia="DengXian" w:hAnsi="Times New Roman" w:cs="Times New Roman"/>
          <w:sz w:val="20"/>
          <w:szCs w:val="20"/>
          <w:lang w:val="en-GB"/>
        </w:rPr>
        <w:t xml:space="preserve"> before UE entering the RRC CONNECTED mode were discussed. However, UE vendors </w:t>
      </w:r>
      <w:r w:rsidR="00536DC1" w:rsidRPr="00724D83">
        <w:rPr>
          <w:rFonts w:ascii="Times New Roman" w:eastAsia="DengXian" w:hAnsi="Times New Roman" w:cs="Times New Roman"/>
          <w:sz w:val="20"/>
          <w:szCs w:val="20"/>
          <w:lang w:val="en-GB"/>
        </w:rPr>
        <w:t>ha</w:t>
      </w:r>
      <w:r w:rsidR="00536DC1">
        <w:rPr>
          <w:rFonts w:ascii="Times New Roman" w:eastAsia="DengXian" w:hAnsi="Times New Roman" w:cs="Times New Roman"/>
          <w:sz w:val="20"/>
          <w:szCs w:val="20"/>
          <w:lang w:val="en-GB"/>
        </w:rPr>
        <w:t>d</w:t>
      </w:r>
      <w:r w:rsidR="00536DC1" w:rsidRPr="00724D83">
        <w:rPr>
          <w:rFonts w:ascii="Times New Roman" w:eastAsia="DengXian" w:hAnsi="Times New Roman" w:cs="Times New Roman"/>
          <w:sz w:val="20"/>
          <w:szCs w:val="20"/>
          <w:lang w:val="en-GB"/>
        </w:rPr>
        <w:t xml:space="preserve"> </w:t>
      </w:r>
      <w:r w:rsidR="008C0256">
        <w:rPr>
          <w:rFonts w:ascii="Times New Roman" w:eastAsia="DengXian" w:hAnsi="Times New Roman" w:cs="Times New Roman" w:hint="eastAsia"/>
          <w:sz w:val="20"/>
          <w:szCs w:val="20"/>
          <w:lang w:val="en-GB"/>
        </w:rPr>
        <w:t>different</w:t>
      </w:r>
      <w:r w:rsidR="008C0256" w:rsidRPr="00724D83">
        <w:rPr>
          <w:rFonts w:ascii="Times New Roman" w:eastAsia="DengXian" w:hAnsi="Times New Roman" w:cs="Times New Roman"/>
          <w:sz w:val="20"/>
          <w:szCs w:val="20"/>
          <w:lang w:val="en-GB"/>
        </w:rPr>
        <w:t xml:space="preserve"> </w:t>
      </w:r>
      <w:r w:rsidRPr="00724D83">
        <w:rPr>
          <w:rFonts w:ascii="Times New Roman" w:eastAsia="DengXian" w:hAnsi="Times New Roman" w:cs="Times New Roman"/>
          <w:sz w:val="20"/>
          <w:szCs w:val="20"/>
          <w:lang w:val="en-GB"/>
        </w:rPr>
        <w:t xml:space="preserve">opinions to update the measurement behaviours in IDLE/INACTIVE mode. Thus, UE enhancement behaviour during IDLE/INACTIVE mode was </w:t>
      </w:r>
      <w:r w:rsidR="00FB2966">
        <w:rPr>
          <w:rFonts w:ascii="Times New Roman" w:eastAsia="DengXian" w:hAnsi="Times New Roman" w:cs="Times New Roman"/>
          <w:sz w:val="20"/>
          <w:szCs w:val="20"/>
          <w:lang w:val="en-GB"/>
        </w:rPr>
        <w:t xml:space="preserve">not </w:t>
      </w:r>
      <w:r w:rsidRPr="00724D83">
        <w:rPr>
          <w:rFonts w:ascii="Times New Roman" w:eastAsia="DengXian" w:hAnsi="Times New Roman" w:cs="Times New Roman"/>
          <w:sz w:val="20"/>
          <w:szCs w:val="20"/>
          <w:lang w:val="en-GB"/>
        </w:rPr>
        <w:t xml:space="preserve">excluded in the work scope. </w:t>
      </w:r>
    </w:p>
    <w:p w14:paraId="03FF5FF3" w14:textId="7DAE4FA3" w:rsidR="00724D83" w:rsidRPr="00724D83" w:rsidRDefault="00724D83" w:rsidP="00724D83">
      <w:pPr>
        <w:jc w:val="both"/>
        <w:rPr>
          <w:rFonts w:ascii="Times New Roman" w:eastAsia="DengXian" w:hAnsi="Times New Roman" w:cs="Times New Roman"/>
          <w:sz w:val="20"/>
          <w:szCs w:val="20"/>
          <w:lang w:val="en-GB"/>
        </w:rPr>
      </w:pPr>
      <w:r w:rsidRPr="00724D83">
        <w:rPr>
          <w:rFonts w:ascii="Times New Roman" w:eastAsia="DengXian" w:hAnsi="Times New Roman" w:cs="Times New Roman"/>
          <w:sz w:val="20"/>
          <w:szCs w:val="20"/>
          <w:lang w:val="en-GB"/>
        </w:rPr>
        <w:t>We understand that IDLE mode is one of the most important areas for UE power saving and it’s very difficult to change the UE behaviour in later release</w:t>
      </w:r>
      <w:r w:rsidR="002332E4">
        <w:rPr>
          <w:rFonts w:ascii="Times New Roman" w:eastAsia="DengXian" w:hAnsi="Times New Roman" w:cs="Times New Roman"/>
          <w:sz w:val="20"/>
          <w:szCs w:val="20"/>
          <w:lang w:val="en-GB"/>
        </w:rPr>
        <w:t>s</w:t>
      </w:r>
      <w:r w:rsidRPr="00724D83">
        <w:rPr>
          <w:rFonts w:ascii="Times New Roman" w:eastAsia="DengXian" w:hAnsi="Times New Roman" w:cs="Times New Roman"/>
          <w:sz w:val="20"/>
          <w:szCs w:val="20"/>
          <w:lang w:val="en-GB"/>
        </w:rPr>
        <w:t xml:space="preserve"> in IDLE/INACTIVE mode.</w:t>
      </w:r>
      <w:r w:rsidRPr="00724D83">
        <w:rPr>
          <w:rFonts w:ascii="Times New Roman" w:eastAsia="DengXian" w:hAnsi="Times New Roman" w:cs="Times New Roman" w:hint="eastAsia"/>
          <w:sz w:val="20"/>
          <w:szCs w:val="20"/>
          <w:lang w:val="en-GB"/>
        </w:rPr>
        <w:t xml:space="preserve"> In</w:t>
      </w:r>
      <w:r w:rsidRPr="00724D83">
        <w:rPr>
          <w:rFonts w:ascii="Times New Roman" w:eastAsia="DengXian" w:hAnsi="Times New Roman" w:cs="Times New Roman"/>
          <w:sz w:val="20"/>
          <w:szCs w:val="20"/>
          <w:lang w:val="en-GB"/>
        </w:rPr>
        <w:t xml:space="preserve"> </w:t>
      </w:r>
      <w:r w:rsidR="0000646B">
        <w:rPr>
          <w:rFonts w:ascii="Times New Roman" w:eastAsia="DengXian" w:hAnsi="Times New Roman" w:cs="Times New Roman"/>
          <w:sz w:val="20"/>
          <w:szCs w:val="20"/>
          <w:lang w:val="en-GB"/>
        </w:rPr>
        <w:t>6G</w:t>
      </w:r>
      <w:r w:rsidRPr="00724D83">
        <w:rPr>
          <w:rFonts w:ascii="Times New Roman" w:eastAsia="DengXian" w:hAnsi="Times New Roman" w:cs="Times New Roman"/>
          <w:sz w:val="20"/>
          <w:szCs w:val="20"/>
          <w:lang w:val="en-GB"/>
        </w:rPr>
        <w:t>, to avoid late</w:t>
      </w:r>
      <w:r w:rsidRPr="00724D83">
        <w:rPr>
          <w:rFonts w:ascii="Times New Roman" w:eastAsia="DengXian" w:hAnsi="Times New Roman" w:cs="Times New Roman" w:hint="eastAsia"/>
          <w:sz w:val="20"/>
          <w:szCs w:val="20"/>
          <w:lang w:val="en-GB"/>
        </w:rPr>
        <w:t>r</w:t>
      </w:r>
      <w:r w:rsidRPr="00724D83">
        <w:rPr>
          <w:rFonts w:ascii="Times New Roman" w:eastAsia="DengXian" w:hAnsi="Times New Roman" w:cs="Times New Roman"/>
          <w:sz w:val="20"/>
          <w:szCs w:val="20"/>
          <w:lang w:val="en-GB"/>
        </w:rPr>
        <w:t xml:space="preserve"> design </w:t>
      </w:r>
      <w:r w:rsidR="002332E4">
        <w:rPr>
          <w:rFonts w:ascii="Times New Roman" w:eastAsia="DengXian" w:hAnsi="Times New Roman" w:cs="Times New Roman"/>
          <w:sz w:val="20"/>
          <w:szCs w:val="20"/>
          <w:lang w:val="en-GB"/>
        </w:rPr>
        <w:t>change</w:t>
      </w:r>
      <w:r w:rsidRPr="00724D83">
        <w:rPr>
          <w:rFonts w:ascii="Times New Roman" w:eastAsia="DengXian" w:hAnsi="Times New Roman" w:cs="Times New Roman"/>
          <w:sz w:val="20"/>
          <w:szCs w:val="20"/>
          <w:lang w:val="en-GB"/>
        </w:rPr>
        <w:t xml:space="preserve"> and back compatible issue</w:t>
      </w:r>
      <w:r w:rsidR="002332E4">
        <w:rPr>
          <w:rFonts w:ascii="Times New Roman" w:eastAsia="DengXian" w:hAnsi="Times New Roman" w:cs="Times New Roman"/>
          <w:sz w:val="20"/>
          <w:szCs w:val="20"/>
          <w:lang w:val="en-GB"/>
        </w:rPr>
        <w:t>s</w:t>
      </w:r>
      <w:r w:rsidRPr="00724D83">
        <w:rPr>
          <w:rFonts w:ascii="Times New Roman" w:eastAsia="DengXian" w:hAnsi="Times New Roman" w:cs="Times New Roman"/>
          <w:sz w:val="20"/>
          <w:szCs w:val="20"/>
          <w:lang w:val="en-GB"/>
        </w:rPr>
        <w:t xml:space="preserve">, the fast carrier setup mechanism needs to be studied in the first release along with the potential new spectrum aggregation framework. </w:t>
      </w:r>
    </w:p>
    <w:p w14:paraId="7C6CC602" w14:textId="5D2FC4EC" w:rsidR="00724D83" w:rsidRPr="00724D83" w:rsidRDefault="00724D83" w:rsidP="00724D83">
      <w:pPr>
        <w:rPr>
          <w:rFonts w:ascii="Times New Roman" w:eastAsia="DengXian" w:hAnsi="Times New Roman" w:cs="Times New Roman"/>
          <w:b/>
          <w:sz w:val="20"/>
          <w:szCs w:val="20"/>
          <w:u w:val="single"/>
          <w:lang w:val="en-GB"/>
        </w:rPr>
      </w:pPr>
      <w:r w:rsidRPr="00724D83">
        <w:rPr>
          <w:rFonts w:ascii="Times New Roman" w:eastAsia="DengXian" w:hAnsi="Times New Roman" w:cs="Times New Roman"/>
          <w:b/>
          <w:sz w:val="20"/>
          <w:szCs w:val="20"/>
          <w:u w:val="single"/>
          <w:lang w:val="en-GB"/>
        </w:rPr>
        <w:t>Spectrum aggregation</w:t>
      </w:r>
    </w:p>
    <w:p w14:paraId="73F532C2" w14:textId="4EAA15D8" w:rsidR="00724D83" w:rsidRPr="00724D83" w:rsidRDefault="00724D83" w:rsidP="00724D83">
      <w:pPr>
        <w:jc w:val="both"/>
        <w:rPr>
          <w:rFonts w:ascii="Times New Roman" w:eastAsia="DengXian" w:hAnsi="Times New Roman" w:cs="Times New Roman"/>
          <w:sz w:val="20"/>
          <w:szCs w:val="20"/>
          <w:lang w:val="en-GB"/>
        </w:rPr>
      </w:pPr>
      <w:r w:rsidRPr="00724D83">
        <w:rPr>
          <w:rFonts w:ascii="Times New Roman" w:eastAsia="DengXian" w:hAnsi="Times New Roman" w:cs="Times New Roman"/>
          <w:sz w:val="20"/>
          <w:szCs w:val="20"/>
          <w:lang w:val="en-GB"/>
        </w:rPr>
        <w:t xml:space="preserve">In NR, the spectrum aggregation was realized through the carrier aggregation framework which </w:t>
      </w:r>
      <w:r w:rsidR="00250C19">
        <w:rPr>
          <w:rFonts w:ascii="Times New Roman" w:eastAsia="DengXian" w:hAnsi="Times New Roman" w:cs="Times New Roman"/>
          <w:sz w:val="20"/>
          <w:szCs w:val="20"/>
          <w:lang w:val="en-GB"/>
        </w:rPr>
        <w:t xml:space="preserve">was </w:t>
      </w:r>
      <w:r w:rsidRPr="00724D83">
        <w:rPr>
          <w:rFonts w:ascii="Times New Roman" w:eastAsia="DengXian" w:hAnsi="Times New Roman" w:cs="Times New Roman"/>
          <w:sz w:val="20"/>
          <w:szCs w:val="20"/>
          <w:lang w:val="en-GB"/>
        </w:rPr>
        <w:t xml:space="preserve">partially inherited from LTE. Carrier Aggregation enhancements were carried out in almost every NR releases.  </w:t>
      </w:r>
    </w:p>
    <w:p w14:paraId="303C5D13" w14:textId="4D3FB2E0" w:rsidR="00D60D6E" w:rsidRPr="00AC7382" w:rsidRDefault="00895111" w:rsidP="00D60D6E">
      <w:pPr>
        <w:jc w:val="both"/>
        <w:rPr>
          <w:rFonts w:ascii="Times New Roman" w:eastAsia="DengXian" w:hAnsi="Times New Roman" w:cs="Times New Roman"/>
          <w:sz w:val="20"/>
          <w:szCs w:val="20"/>
        </w:rPr>
      </w:pPr>
      <w:r>
        <w:rPr>
          <w:rFonts w:ascii="Times New Roman" w:eastAsia="DengXian" w:hAnsi="Times New Roman" w:cs="Times New Roman"/>
          <w:sz w:val="20"/>
          <w:szCs w:val="20"/>
        </w:rPr>
        <w:t xml:space="preserve">For 6G we see a clear benefit to </w:t>
      </w:r>
      <w:r w:rsidR="00C823E5">
        <w:rPr>
          <w:rFonts w:ascii="Times New Roman" w:eastAsia="DengXian" w:hAnsi="Times New Roman" w:cs="Times New Roman"/>
          <w:sz w:val="20"/>
          <w:szCs w:val="20"/>
        </w:rPr>
        <w:t xml:space="preserve">support </w:t>
      </w:r>
      <w:r w:rsidR="00015492">
        <w:rPr>
          <w:rFonts w:ascii="Times New Roman" w:eastAsia="DengXian" w:hAnsi="Times New Roman" w:cs="Times New Roman"/>
          <w:sz w:val="20"/>
          <w:szCs w:val="20"/>
        </w:rPr>
        <w:t>different inter-site</w:t>
      </w:r>
      <w:r>
        <w:rPr>
          <w:rFonts w:ascii="Times New Roman" w:eastAsia="DengXian" w:hAnsi="Times New Roman" w:cs="Times New Roman"/>
          <w:sz w:val="20"/>
          <w:szCs w:val="20"/>
        </w:rPr>
        <w:t>/ inter-gNB etc</w:t>
      </w:r>
      <w:r w:rsidR="00015492">
        <w:rPr>
          <w:rFonts w:ascii="Times New Roman" w:eastAsia="DengXian" w:hAnsi="Times New Roman" w:cs="Times New Roman"/>
          <w:sz w:val="20"/>
          <w:szCs w:val="20"/>
        </w:rPr>
        <w:t xml:space="preserve"> </w:t>
      </w:r>
      <w:r w:rsidR="00B50271">
        <w:rPr>
          <w:rFonts w:ascii="Times New Roman" w:eastAsia="DengXian" w:hAnsi="Times New Roman" w:cs="Times New Roman"/>
          <w:sz w:val="20"/>
          <w:szCs w:val="20"/>
        </w:rPr>
        <w:t>spectrum aggregation</w:t>
      </w:r>
      <w:r w:rsidR="00FD06EF">
        <w:rPr>
          <w:rFonts w:ascii="Times New Roman" w:eastAsia="DengXian" w:hAnsi="Times New Roman" w:cs="Times New Roman"/>
          <w:sz w:val="20"/>
          <w:szCs w:val="20"/>
        </w:rPr>
        <w:t xml:space="preserve"> </w:t>
      </w:r>
      <w:r>
        <w:rPr>
          <w:rFonts w:ascii="Times New Roman" w:eastAsia="DengXian" w:hAnsi="Times New Roman" w:cs="Times New Roman"/>
          <w:sz w:val="20"/>
          <w:szCs w:val="20"/>
        </w:rPr>
        <w:t>that will increase the flexibility of network deployment</w:t>
      </w:r>
      <w:r w:rsidR="006B32AD">
        <w:rPr>
          <w:rFonts w:ascii="Times New Roman" w:eastAsia="DengXian" w:hAnsi="Times New Roman" w:cs="Times New Roman"/>
          <w:sz w:val="20"/>
          <w:szCs w:val="20"/>
        </w:rPr>
        <w:t xml:space="preserve"> to lower </w:t>
      </w:r>
      <w:r w:rsidR="00D41767">
        <w:rPr>
          <w:rFonts w:ascii="Times New Roman" w:eastAsia="DengXian" w:hAnsi="Times New Roman" w:cs="Times New Roman"/>
          <w:sz w:val="20"/>
          <w:szCs w:val="20"/>
        </w:rPr>
        <w:t>the</w:t>
      </w:r>
      <w:r w:rsidR="006B32AD">
        <w:rPr>
          <w:rFonts w:ascii="Times New Roman" w:eastAsia="DengXian" w:hAnsi="Times New Roman" w:cs="Times New Roman"/>
          <w:sz w:val="20"/>
          <w:szCs w:val="20"/>
        </w:rPr>
        <w:t xml:space="preserve"> cost and </w:t>
      </w:r>
      <w:r w:rsidR="00D41767">
        <w:rPr>
          <w:rFonts w:ascii="Times New Roman" w:eastAsia="DengXian" w:hAnsi="Times New Roman" w:cs="Times New Roman"/>
          <w:sz w:val="20"/>
          <w:szCs w:val="20"/>
        </w:rPr>
        <w:t xml:space="preserve">to achieve </w:t>
      </w:r>
      <w:r w:rsidR="006B32AD">
        <w:rPr>
          <w:rFonts w:ascii="Times New Roman" w:eastAsia="DengXian" w:hAnsi="Times New Roman" w:cs="Times New Roman"/>
          <w:sz w:val="20"/>
          <w:szCs w:val="20"/>
        </w:rPr>
        <w:t>better performance. We</w:t>
      </w:r>
      <w:r>
        <w:rPr>
          <w:rFonts w:ascii="Times New Roman" w:eastAsia="DengXian" w:hAnsi="Times New Roman" w:cs="Times New Roman"/>
          <w:sz w:val="20"/>
          <w:szCs w:val="20"/>
        </w:rPr>
        <w:t xml:space="preserve"> see the need to r</w:t>
      </w:r>
      <w:r w:rsidR="00D60D6E" w:rsidRPr="00EE43F8">
        <w:rPr>
          <w:rFonts w:ascii="Times New Roman" w:eastAsia="DengXian" w:hAnsi="Times New Roman" w:cs="Times New Roman"/>
          <w:sz w:val="20"/>
          <w:szCs w:val="20"/>
        </w:rPr>
        <w:t xml:space="preserve">elax the requirement on timing alignment between </w:t>
      </w:r>
      <w:r>
        <w:rPr>
          <w:rFonts w:ascii="Times New Roman" w:eastAsia="DengXian" w:hAnsi="Times New Roman" w:cs="Times New Roman"/>
          <w:sz w:val="20"/>
          <w:szCs w:val="20"/>
        </w:rPr>
        <w:t xml:space="preserve">different </w:t>
      </w:r>
      <w:r w:rsidR="00D60D6E" w:rsidRPr="00EE43F8">
        <w:rPr>
          <w:rFonts w:ascii="Times New Roman" w:eastAsia="DengXian" w:hAnsi="Times New Roman" w:cs="Times New Roman"/>
          <w:sz w:val="20"/>
          <w:szCs w:val="20"/>
        </w:rPr>
        <w:t xml:space="preserve">carriers. </w:t>
      </w:r>
      <w:r>
        <w:rPr>
          <w:rFonts w:ascii="Times New Roman" w:eastAsia="DengXian" w:hAnsi="Times New Roman" w:cs="Times New Roman"/>
          <w:sz w:val="20"/>
          <w:szCs w:val="20"/>
        </w:rPr>
        <w:t>RAN4 needs to further study</w:t>
      </w:r>
      <w:r w:rsidR="00D60D6E" w:rsidRPr="00EE43F8">
        <w:rPr>
          <w:rFonts w:ascii="Times New Roman" w:eastAsia="DengXian" w:hAnsi="Times New Roman" w:cs="Times New Roman"/>
          <w:sz w:val="20"/>
          <w:szCs w:val="20"/>
        </w:rPr>
        <w:t xml:space="preserve"> if </w:t>
      </w:r>
      <w:r w:rsidR="00D41767">
        <w:rPr>
          <w:rFonts w:ascii="Times New Roman" w:eastAsia="DengXian" w:hAnsi="Times New Roman" w:cs="Times New Roman"/>
          <w:sz w:val="20"/>
          <w:szCs w:val="20"/>
        </w:rPr>
        <w:t>different</w:t>
      </w:r>
      <w:r w:rsidR="00D60D6E" w:rsidRPr="00EE43F8">
        <w:rPr>
          <w:rFonts w:ascii="Times New Roman" w:eastAsia="DengXian" w:hAnsi="Times New Roman" w:cs="Times New Roman"/>
          <w:sz w:val="20"/>
          <w:szCs w:val="20"/>
        </w:rPr>
        <w:t xml:space="preserve"> carriers are not tightly synchronized, the</w:t>
      </w:r>
      <w:r w:rsidR="00D60D6E">
        <w:rPr>
          <w:rFonts w:ascii="Times New Roman" w:eastAsia="DengXian" w:hAnsi="Times New Roman" w:cs="Times New Roman"/>
          <w:sz w:val="20"/>
          <w:szCs w:val="20"/>
        </w:rPr>
        <w:t xml:space="preserve"> </w:t>
      </w:r>
      <w:r>
        <w:rPr>
          <w:rFonts w:ascii="Times New Roman" w:eastAsia="DengXian" w:hAnsi="Times New Roman" w:cs="Times New Roman"/>
          <w:sz w:val="20"/>
          <w:szCs w:val="20"/>
        </w:rPr>
        <w:t>impact on the carrier</w:t>
      </w:r>
      <w:r w:rsidR="00D60D6E" w:rsidRPr="00EE43F8">
        <w:rPr>
          <w:rFonts w:ascii="Times New Roman" w:eastAsia="DengXian" w:hAnsi="Times New Roman" w:cs="Times New Roman"/>
          <w:sz w:val="20"/>
          <w:szCs w:val="20"/>
        </w:rPr>
        <w:t xml:space="preserve"> activation time</w:t>
      </w:r>
      <w:r w:rsidR="00D60D6E">
        <w:rPr>
          <w:rFonts w:ascii="Times New Roman" w:eastAsia="DengXian" w:hAnsi="Times New Roman" w:cs="Times New Roman"/>
          <w:sz w:val="20"/>
          <w:szCs w:val="20"/>
        </w:rPr>
        <w:t>.</w:t>
      </w:r>
      <w:r>
        <w:rPr>
          <w:rFonts w:ascii="Times New Roman" w:eastAsia="DengXian" w:hAnsi="Times New Roman" w:cs="Times New Roman"/>
          <w:sz w:val="20"/>
          <w:szCs w:val="20"/>
        </w:rPr>
        <w:t xml:space="preserve"> The well balance between rapid carrier </w:t>
      </w:r>
      <w:r w:rsidR="00F55C78">
        <w:rPr>
          <w:rFonts w:ascii="Times New Roman" w:eastAsia="DengXian" w:hAnsi="Times New Roman" w:cs="Times New Roman"/>
          <w:sz w:val="20"/>
          <w:szCs w:val="20"/>
        </w:rPr>
        <w:t xml:space="preserve">accessibility and </w:t>
      </w:r>
      <w:r w:rsidR="00F544EB">
        <w:rPr>
          <w:rFonts w:ascii="Times New Roman" w:eastAsia="DengXian" w:hAnsi="Times New Roman" w:cs="Times New Roman"/>
          <w:sz w:val="20"/>
          <w:szCs w:val="20"/>
        </w:rPr>
        <w:t xml:space="preserve">spectrum aggregation flexibility is necessary for 6G from day1. spectrum aggregation flexibility is necessary for 6G from day1. </w:t>
      </w:r>
    </w:p>
    <w:p w14:paraId="516C844D" w14:textId="3976BAB2" w:rsidR="008E1402" w:rsidRPr="00EE43F8" w:rsidRDefault="00571BAE" w:rsidP="00EE43F8">
      <w:pPr>
        <w:rPr>
          <w:rFonts w:ascii="Times New Roman" w:eastAsia="DengXian" w:hAnsi="Times New Roman" w:cs="Times New Roman"/>
          <w:b/>
          <w:sz w:val="20"/>
          <w:szCs w:val="20"/>
          <w:u w:val="single"/>
          <w:lang w:val="en-GB"/>
        </w:rPr>
      </w:pPr>
      <w:r w:rsidRPr="00EE43F8">
        <w:rPr>
          <w:rFonts w:ascii="Times New Roman" w:eastAsia="DengXian" w:hAnsi="Times New Roman" w:cs="Times New Roman"/>
          <w:b/>
          <w:sz w:val="20"/>
          <w:szCs w:val="20"/>
          <w:u w:val="single"/>
          <w:lang w:val="en-GB"/>
        </w:rPr>
        <w:t>Flexible DL/UL pairing</w:t>
      </w:r>
    </w:p>
    <w:p w14:paraId="33E4B5D6" w14:textId="47CBAA68" w:rsidR="00724D83" w:rsidRPr="00724D83" w:rsidRDefault="00724D83" w:rsidP="00724D83">
      <w:pPr>
        <w:jc w:val="both"/>
        <w:rPr>
          <w:rFonts w:ascii="Times New Roman" w:eastAsia="DengXian" w:hAnsi="Times New Roman" w:cs="Times New Roman"/>
          <w:sz w:val="20"/>
          <w:szCs w:val="20"/>
        </w:rPr>
      </w:pPr>
      <w:r w:rsidRPr="00724D83">
        <w:rPr>
          <w:rFonts w:ascii="Times New Roman" w:eastAsia="DengXian" w:hAnsi="Times New Roman" w:cs="Times New Roman" w:hint="eastAsia"/>
          <w:sz w:val="20"/>
          <w:szCs w:val="20"/>
        </w:rPr>
        <w:t xml:space="preserve">In many cases, </w:t>
      </w:r>
      <w:r w:rsidRPr="00724D83">
        <w:rPr>
          <w:rFonts w:ascii="Times New Roman" w:eastAsia="DengXian" w:hAnsi="Times New Roman" w:cs="Times New Roman"/>
          <w:sz w:val="20"/>
          <w:szCs w:val="20"/>
        </w:rPr>
        <w:t>the best frequency band for the downlink may not be the best frequency band for uplink</w:t>
      </w:r>
      <w:r w:rsidRPr="00724D83">
        <w:rPr>
          <w:rFonts w:ascii="Times New Roman" w:eastAsia="DengXian" w:hAnsi="Times New Roman" w:cs="Times New Roman" w:hint="eastAsia"/>
          <w:sz w:val="20"/>
          <w:szCs w:val="20"/>
        </w:rPr>
        <w:t xml:space="preserve">. </w:t>
      </w:r>
      <w:r w:rsidRPr="00724D83">
        <w:rPr>
          <w:rFonts w:ascii="Times New Roman" w:eastAsia="DengXian" w:hAnsi="Times New Roman" w:cs="Times New Roman"/>
          <w:sz w:val="20"/>
          <w:szCs w:val="20"/>
        </w:rPr>
        <w:t>For example, a UE can easily be in a location where the 3.5 GHz band provides very good downlink performance while the uplink is better served by the 800 MHz band and not the 3.5 GHz band</w:t>
      </w:r>
      <w:r w:rsidRPr="00724D83">
        <w:rPr>
          <w:rFonts w:ascii="Times New Roman" w:eastAsia="DengXian" w:hAnsi="Times New Roman" w:cs="Times New Roman" w:hint="eastAsia"/>
          <w:sz w:val="20"/>
          <w:szCs w:val="20"/>
        </w:rPr>
        <w:t xml:space="preserve">. To achieve </w:t>
      </w:r>
      <w:r w:rsidRPr="00724D83">
        <w:rPr>
          <w:rFonts w:ascii="Times New Roman" w:eastAsia="DengXian" w:hAnsi="Times New Roman" w:cs="Times New Roman"/>
          <w:sz w:val="20"/>
          <w:szCs w:val="20"/>
        </w:rPr>
        <w:t>better uplink coverage and throughput</w:t>
      </w:r>
      <w:r w:rsidRPr="00724D83">
        <w:rPr>
          <w:rFonts w:ascii="Times New Roman" w:eastAsia="DengXian" w:hAnsi="Times New Roman" w:cs="Times New Roman" w:hint="eastAsia"/>
          <w:sz w:val="20"/>
          <w:szCs w:val="20"/>
        </w:rPr>
        <w:t xml:space="preserve"> in 6G, </w:t>
      </w:r>
      <w:r w:rsidRPr="00724D83">
        <w:rPr>
          <w:rFonts w:ascii="Times New Roman" w:eastAsia="DengXian" w:hAnsi="Times New Roman" w:cs="Times New Roman"/>
          <w:sz w:val="20"/>
          <w:szCs w:val="20"/>
        </w:rPr>
        <w:t xml:space="preserve">flexible paring scheme of DL and UL carriers </w:t>
      </w:r>
      <w:r w:rsidRPr="00724D83">
        <w:rPr>
          <w:rFonts w:ascii="Times New Roman" w:eastAsia="DengXian" w:hAnsi="Times New Roman" w:cs="Times New Roman" w:hint="eastAsia"/>
          <w:sz w:val="20"/>
          <w:szCs w:val="20"/>
        </w:rPr>
        <w:t>will be more important</w:t>
      </w:r>
      <w:r w:rsidRPr="00724D83">
        <w:rPr>
          <w:rFonts w:ascii="Times New Roman" w:eastAsia="DengXian" w:hAnsi="Times New Roman" w:cs="Times New Roman"/>
          <w:sz w:val="20"/>
          <w:szCs w:val="20"/>
        </w:rPr>
        <w:t>.</w:t>
      </w:r>
    </w:p>
    <w:p w14:paraId="68209786" w14:textId="77777777" w:rsidR="00724D83" w:rsidRPr="00724D83" w:rsidRDefault="00724D83" w:rsidP="00724D83">
      <w:pPr>
        <w:jc w:val="both"/>
        <w:rPr>
          <w:rFonts w:ascii="Times New Roman" w:eastAsia="DengXian" w:hAnsi="Times New Roman" w:cs="Times New Roman"/>
          <w:sz w:val="20"/>
          <w:szCs w:val="20"/>
        </w:rPr>
      </w:pPr>
      <w:r w:rsidRPr="00724D83">
        <w:rPr>
          <w:rFonts w:ascii="Times New Roman" w:eastAsia="DengXian" w:hAnsi="Times New Roman" w:cs="Times New Roman" w:hint="eastAsia"/>
          <w:sz w:val="20"/>
          <w:szCs w:val="20"/>
        </w:rPr>
        <w:t>Therefore, a</w:t>
      </w:r>
      <w:r w:rsidRPr="00724D83">
        <w:rPr>
          <w:rFonts w:ascii="Times New Roman" w:eastAsia="DengXian" w:hAnsi="Times New Roman" w:cs="Times New Roman"/>
          <w:sz w:val="20"/>
          <w:szCs w:val="20"/>
        </w:rPr>
        <w:t xml:space="preserve"> </w:t>
      </w:r>
      <w:r w:rsidRPr="00724D83">
        <w:rPr>
          <w:rFonts w:ascii="Times New Roman" w:eastAsia="DengXian" w:hAnsi="Times New Roman" w:cs="Times New Roman" w:hint="eastAsia"/>
          <w:sz w:val="20"/>
          <w:szCs w:val="20"/>
        </w:rPr>
        <w:t xml:space="preserve">unified UL-DL </w:t>
      </w:r>
      <w:r w:rsidRPr="00724D83">
        <w:rPr>
          <w:rFonts w:ascii="Times New Roman" w:eastAsia="DengXian" w:hAnsi="Times New Roman" w:cs="Times New Roman"/>
          <w:sz w:val="20"/>
          <w:szCs w:val="20"/>
        </w:rPr>
        <w:t>spectrum</w:t>
      </w:r>
      <w:r w:rsidRPr="00724D83">
        <w:rPr>
          <w:rFonts w:ascii="Times New Roman" w:eastAsia="DengXian" w:hAnsi="Times New Roman" w:cs="Times New Roman" w:hint="eastAsia"/>
          <w:sz w:val="20"/>
          <w:szCs w:val="20"/>
        </w:rPr>
        <w:t xml:space="preserve"> activation </w:t>
      </w:r>
      <w:r w:rsidRPr="00724D83">
        <w:rPr>
          <w:rFonts w:ascii="Times New Roman" w:eastAsia="DengXian" w:hAnsi="Times New Roman" w:cs="Times New Roman"/>
          <w:sz w:val="20"/>
          <w:szCs w:val="20"/>
        </w:rPr>
        <w:t>requirements for spectrum aggregation and flexible paring of the DL and UL carriers</w:t>
      </w:r>
      <w:r w:rsidRPr="00724D83">
        <w:rPr>
          <w:rFonts w:ascii="Times New Roman" w:eastAsia="DengXian" w:hAnsi="Times New Roman" w:cs="Times New Roman" w:hint="eastAsia"/>
          <w:sz w:val="20"/>
          <w:szCs w:val="20"/>
        </w:rPr>
        <w:t xml:space="preserve"> should be studied in RAN4</w:t>
      </w:r>
      <w:r w:rsidRPr="00724D83">
        <w:rPr>
          <w:rFonts w:ascii="Times New Roman" w:eastAsia="DengXian" w:hAnsi="Times New Roman" w:cs="Times New Roman"/>
          <w:sz w:val="20"/>
          <w:szCs w:val="20"/>
        </w:rPr>
        <w:t xml:space="preserve">. </w:t>
      </w:r>
    </w:p>
    <w:p w14:paraId="72E2A930" w14:textId="6A7CC392" w:rsidR="00893372" w:rsidRPr="00724D83" w:rsidRDefault="00893372" w:rsidP="00893372">
      <w:pPr>
        <w:jc w:val="both"/>
        <w:rPr>
          <w:rFonts w:ascii="Times New Roman" w:eastAsia="DengXian" w:hAnsi="Times New Roman" w:cs="Times New Roman"/>
          <w:b/>
          <w:bCs/>
          <w:sz w:val="20"/>
          <w:szCs w:val="20"/>
        </w:rPr>
      </w:pPr>
      <w:bookmarkStart w:id="41" w:name="_Ref209207842"/>
      <w:bookmarkStart w:id="42" w:name="_Ref210052346"/>
      <w:r w:rsidRPr="00724D83">
        <w:rPr>
          <w:rFonts w:ascii="Times New Roman" w:hAnsi="Times New Roman" w:cs="Times New Roman"/>
          <w:b/>
          <w:bCs/>
          <w:i/>
          <w:sz w:val="20"/>
          <w:szCs w:val="20"/>
        </w:rPr>
        <w:t xml:space="preserve">Proposal </w:t>
      </w:r>
      <w:r w:rsidRPr="00724D83">
        <w:rPr>
          <w:rFonts w:ascii="Times New Roman" w:hAnsi="Times New Roman" w:cs="Times New Roman"/>
          <w:b/>
          <w:bCs/>
          <w:i/>
          <w:sz w:val="20"/>
          <w:szCs w:val="20"/>
        </w:rPr>
        <w:fldChar w:fldCharType="begin"/>
      </w:r>
      <w:r w:rsidRPr="00724D83">
        <w:rPr>
          <w:rFonts w:ascii="Times New Roman" w:hAnsi="Times New Roman" w:cs="Times New Roman"/>
          <w:b/>
          <w:bCs/>
          <w:i/>
          <w:sz w:val="20"/>
          <w:szCs w:val="20"/>
        </w:rPr>
        <w:instrText xml:space="preserve"> SEQ Proposal \* ARABIC </w:instrText>
      </w:r>
      <w:r w:rsidRPr="00724D83">
        <w:rPr>
          <w:rFonts w:ascii="Times New Roman" w:hAnsi="Times New Roman" w:cs="Times New Roman"/>
          <w:b/>
          <w:bCs/>
          <w:i/>
          <w:sz w:val="20"/>
          <w:szCs w:val="20"/>
        </w:rPr>
        <w:fldChar w:fldCharType="separate"/>
      </w:r>
      <w:r w:rsidR="00275CFD">
        <w:rPr>
          <w:rFonts w:ascii="Times New Roman" w:hAnsi="Times New Roman" w:cs="Times New Roman"/>
          <w:b/>
          <w:bCs/>
          <w:i/>
          <w:noProof/>
          <w:sz w:val="20"/>
          <w:szCs w:val="20"/>
        </w:rPr>
        <w:t>24</w:t>
      </w:r>
      <w:r w:rsidRPr="00724D83">
        <w:rPr>
          <w:rFonts w:ascii="Times New Roman" w:hAnsi="Times New Roman" w:cs="Times New Roman"/>
          <w:b/>
          <w:bCs/>
          <w:i/>
          <w:sz w:val="20"/>
          <w:szCs w:val="20"/>
        </w:rPr>
        <w:fldChar w:fldCharType="end"/>
      </w:r>
      <w:r w:rsidRPr="00724D83">
        <w:rPr>
          <w:rFonts w:ascii="Times New Roman" w:hAnsi="Times New Roman" w:cs="Times New Roman"/>
          <w:b/>
          <w:bCs/>
          <w:i/>
          <w:sz w:val="20"/>
          <w:szCs w:val="20"/>
        </w:rPr>
        <w:t>:</w:t>
      </w:r>
      <w:r w:rsidRPr="00724D83">
        <w:rPr>
          <w:rFonts w:ascii="Times New Roman" w:eastAsia="DengXian" w:hAnsi="Times New Roman" w:cs="Times New Roman"/>
          <w:b/>
          <w:bCs/>
          <w:i/>
          <w:sz w:val="20"/>
          <w:szCs w:val="20"/>
        </w:rPr>
        <w:t xml:space="preserve"> RAN4 </w:t>
      </w:r>
      <w:r>
        <w:rPr>
          <w:rFonts w:ascii="Times New Roman" w:eastAsia="DengXian" w:hAnsi="Times New Roman" w:cs="Times New Roman" w:hint="eastAsia"/>
          <w:b/>
          <w:bCs/>
          <w:i/>
          <w:sz w:val="20"/>
          <w:szCs w:val="20"/>
        </w:rPr>
        <w:t>to</w:t>
      </w:r>
      <w:r w:rsidRPr="00724D83">
        <w:rPr>
          <w:rFonts w:ascii="Times New Roman" w:eastAsia="DengXian" w:hAnsi="Times New Roman" w:cs="Times New Roman"/>
          <w:b/>
          <w:bCs/>
          <w:i/>
          <w:sz w:val="20"/>
          <w:szCs w:val="20"/>
        </w:rPr>
        <w:t xml:space="preserve"> study </w:t>
      </w:r>
      <w:r>
        <w:rPr>
          <w:rFonts w:ascii="Times New Roman" w:eastAsia="DengXian" w:hAnsi="Times New Roman" w:cs="Times New Roman"/>
          <w:b/>
          <w:i/>
          <w:sz w:val="20"/>
          <w:szCs w:val="20"/>
        </w:rPr>
        <w:t>and support fast carrier set up</w:t>
      </w:r>
      <w:r w:rsidRPr="00724D83">
        <w:rPr>
          <w:rFonts w:ascii="Times New Roman" w:eastAsia="DengXian" w:hAnsi="Times New Roman" w:cs="Times New Roman"/>
          <w:b/>
          <w:bCs/>
          <w:i/>
          <w:sz w:val="20"/>
          <w:szCs w:val="20"/>
        </w:rPr>
        <w:t xml:space="preserve"> in 6G Day-1.</w:t>
      </w:r>
      <w:bookmarkEnd w:id="42"/>
    </w:p>
    <w:p w14:paraId="4561E624" w14:textId="4DF8F706" w:rsidR="00724D83" w:rsidRDefault="000B654F" w:rsidP="000B654F">
      <w:pPr>
        <w:pStyle w:val="Caption"/>
        <w:rPr>
          <w:rFonts w:ascii="Times New Roman" w:eastAsia="DengXian" w:hAnsi="Times New Roman" w:cs="Times New Roman"/>
          <w:i/>
          <w:sz w:val="20"/>
          <w:szCs w:val="20"/>
        </w:rPr>
      </w:pPr>
      <w:bookmarkStart w:id="43" w:name="_Ref210052349"/>
      <w:r w:rsidRPr="00D14544">
        <w:rPr>
          <w:rFonts w:ascii="Times New Roman" w:eastAsia="DengXian" w:hAnsi="Times New Roman" w:cs="Times New Roman"/>
          <w:i/>
          <w:sz w:val="20"/>
          <w:szCs w:val="20"/>
        </w:rPr>
        <w:t xml:space="preserve">Proposal </w:t>
      </w:r>
      <w:r w:rsidRPr="00D14544">
        <w:rPr>
          <w:rFonts w:ascii="Times New Roman" w:eastAsia="DengXian" w:hAnsi="Times New Roman" w:cs="Times New Roman"/>
          <w:i/>
          <w:sz w:val="20"/>
          <w:szCs w:val="20"/>
        </w:rPr>
        <w:fldChar w:fldCharType="begin"/>
      </w:r>
      <w:r w:rsidRPr="00D14544">
        <w:rPr>
          <w:rFonts w:ascii="Times New Roman" w:eastAsia="DengXian" w:hAnsi="Times New Roman" w:cs="Times New Roman"/>
          <w:i/>
          <w:sz w:val="20"/>
          <w:szCs w:val="20"/>
        </w:rPr>
        <w:instrText xml:space="preserve"> SEQ Proposal \* ARABIC </w:instrText>
      </w:r>
      <w:r w:rsidRPr="00D14544">
        <w:rPr>
          <w:rFonts w:ascii="Times New Roman" w:eastAsia="DengXian" w:hAnsi="Times New Roman" w:cs="Times New Roman"/>
          <w:i/>
          <w:sz w:val="20"/>
          <w:szCs w:val="20"/>
        </w:rPr>
        <w:fldChar w:fldCharType="separate"/>
      </w:r>
      <w:r w:rsidR="00275CFD">
        <w:rPr>
          <w:rFonts w:ascii="Times New Roman" w:eastAsia="DengXian" w:hAnsi="Times New Roman" w:cs="Times New Roman"/>
          <w:i/>
          <w:noProof/>
          <w:sz w:val="20"/>
          <w:szCs w:val="20"/>
        </w:rPr>
        <w:t>25</w:t>
      </w:r>
      <w:r w:rsidRPr="00D14544">
        <w:rPr>
          <w:rFonts w:ascii="Times New Roman" w:eastAsia="DengXian" w:hAnsi="Times New Roman" w:cs="Times New Roman"/>
          <w:i/>
          <w:sz w:val="20"/>
          <w:szCs w:val="20"/>
        </w:rPr>
        <w:fldChar w:fldCharType="end"/>
      </w:r>
      <w:r w:rsidRPr="00D14544">
        <w:rPr>
          <w:rFonts w:ascii="Times New Roman" w:eastAsia="DengXian" w:hAnsi="Times New Roman" w:cs="Times New Roman" w:hint="eastAsia"/>
          <w:i/>
          <w:sz w:val="20"/>
          <w:szCs w:val="20"/>
        </w:rPr>
        <w:t xml:space="preserve">: </w:t>
      </w:r>
      <w:r w:rsidR="00724D83" w:rsidRPr="00D14544">
        <w:rPr>
          <w:rFonts w:ascii="Times New Roman" w:eastAsia="DengXian" w:hAnsi="Times New Roman" w:cs="Times New Roman"/>
          <w:i/>
          <w:sz w:val="20"/>
          <w:szCs w:val="20"/>
        </w:rPr>
        <w:t xml:space="preserve">RAN4 </w:t>
      </w:r>
      <w:r w:rsidR="008C0256">
        <w:rPr>
          <w:rFonts w:ascii="Times New Roman" w:eastAsia="DengXian" w:hAnsi="Times New Roman" w:cs="Times New Roman" w:hint="eastAsia"/>
          <w:i/>
          <w:sz w:val="20"/>
          <w:szCs w:val="20"/>
        </w:rPr>
        <w:t>to study the feasibility to define</w:t>
      </w:r>
      <w:r w:rsidR="00724D83" w:rsidRPr="00D14544">
        <w:rPr>
          <w:rFonts w:ascii="Times New Roman" w:eastAsia="DengXian" w:hAnsi="Times New Roman" w:cs="Times New Roman" w:hint="eastAsia"/>
          <w:i/>
          <w:sz w:val="20"/>
          <w:szCs w:val="20"/>
        </w:rPr>
        <w:t xml:space="preserve"> a unified UL-DL carrier activation requirement based on </w:t>
      </w:r>
      <w:r w:rsidR="00724D83" w:rsidRPr="00D14544">
        <w:rPr>
          <w:rFonts w:ascii="Times New Roman" w:eastAsia="DengXian" w:hAnsi="Times New Roman" w:cs="Times New Roman"/>
          <w:i/>
          <w:sz w:val="20"/>
          <w:szCs w:val="20"/>
        </w:rPr>
        <w:t>spectrum aggregation scheme and flexible DL UL carrier pairing.</w:t>
      </w:r>
      <w:bookmarkEnd w:id="41"/>
      <w:bookmarkEnd w:id="43"/>
    </w:p>
    <w:p w14:paraId="1EC65B57" w14:textId="089558C6" w:rsidR="009423CB" w:rsidRPr="008E1402" w:rsidRDefault="009423CB" w:rsidP="009423CB">
      <w:pPr>
        <w:pStyle w:val="Caption"/>
        <w:rPr>
          <w:rFonts w:ascii="Times New Roman" w:eastAsia="DengXian" w:hAnsi="Times New Roman" w:cs="Times New Roman"/>
          <w:i/>
          <w:sz w:val="20"/>
          <w:szCs w:val="20"/>
        </w:rPr>
      </w:pPr>
      <w:bookmarkStart w:id="44" w:name="_Ref210052355"/>
      <w:r w:rsidRPr="00EE43F8">
        <w:rPr>
          <w:rFonts w:ascii="Times New Roman" w:eastAsia="DengXian" w:hAnsi="Times New Roman" w:cs="Times New Roman"/>
          <w:i/>
          <w:sz w:val="20"/>
          <w:szCs w:val="20"/>
        </w:rPr>
        <w:t xml:space="preserve">Proposal </w:t>
      </w:r>
      <w:r w:rsidRPr="00EE43F8">
        <w:rPr>
          <w:rFonts w:ascii="Times New Roman" w:eastAsia="DengXian" w:hAnsi="Times New Roman" w:cs="Times New Roman"/>
          <w:i/>
          <w:sz w:val="20"/>
          <w:szCs w:val="20"/>
        </w:rPr>
        <w:fldChar w:fldCharType="begin"/>
      </w:r>
      <w:r w:rsidRPr="00EE43F8">
        <w:rPr>
          <w:rFonts w:ascii="Times New Roman" w:eastAsia="DengXian" w:hAnsi="Times New Roman" w:cs="Times New Roman"/>
          <w:i/>
          <w:sz w:val="20"/>
          <w:szCs w:val="20"/>
        </w:rPr>
        <w:instrText xml:space="preserve"> SEQ Proposal \* ARABIC </w:instrText>
      </w:r>
      <w:r w:rsidRPr="00EE43F8">
        <w:rPr>
          <w:rFonts w:ascii="Times New Roman" w:eastAsia="DengXian" w:hAnsi="Times New Roman" w:cs="Times New Roman"/>
          <w:i/>
          <w:sz w:val="20"/>
          <w:szCs w:val="20"/>
        </w:rPr>
        <w:fldChar w:fldCharType="separate"/>
      </w:r>
      <w:r w:rsidR="00275CFD">
        <w:rPr>
          <w:rFonts w:ascii="Times New Roman" w:eastAsia="DengXian" w:hAnsi="Times New Roman" w:cs="Times New Roman"/>
          <w:i/>
          <w:noProof/>
          <w:sz w:val="20"/>
          <w:szCs w:val="20"/>
        </w:rPr>
        <w:t>26</w:t>
      </w:r>
      <w:r w:rsidRPr="00EE43F8">
        <w:rPr>
          <w:rFonts w:ascii="Times New Roman" w:eastAsia="DengXian" w:hAnsi="Times New Roman" w:cs="Times New Roman"/>
          <w:i/>
          <w:sz w:val="20"/>
          <w:szCs w:val="20"/>
        </w:rPr>
        <w:fldChar w:fldCharType="end"/>
      </w:r>
      <w:r w:rsidRPr="00EE43F8">
        <w:rPr>
          <w:rFonts w:ascii="Times New Roman" w:eastAsia="DengXian" w:hAnsi="Times New Roman" w:cs="Times New Roman"/>
          <w:i/>
          <w:sz w:val="20"/>
          <w:szCs w:val="20"/>
        </w:rPr>
        <w:t>: RAN</w:t>
      </w:r>
      <w:r w:rsidR="00B319C7" w:rsidRPr="00EE43F8">
        <w:rPr>
          <w:rFonts w:ascii="Times New Roman" w:eastAsia="DengXian" w:hAnsi="Times New Roman" w:cs="Times New Roman"/>
          <w:i/>
          <w:sz w:val="20"/>
          <w:szCs w:val="20"/>
        </w:rPr>
        <w:t>4 to study the po</w:t>
      </w:r>
      <w:r w:rsidR="00363936" w:rsidRPr="00EE43F8">
        <w:rPr>
          <w:rFonts w:ascii="Times New Roman" w:eastAsia="DengXian" w:hAnsi="Times New Roman" w:cs="Times New Roman"/>
          <w:i/>
          <w:sz w:val="20"/>
          <w:szCs w:val="20"/>
        </w:rPr>
        <w:t>tential</w:t>
      </w:r>
      <w:r w:rsidR="008E1402" w:rsidRPr="00EE43F8">
        <w:rPr>
          <w:rFonts w:ascii="Times New Roman" w:eastAsia="DengXian" w:hAnsi="Times New Roman" w:cs="Times New Roman"/>
          <w:i/>
          <w:sz w:val="20"/>
          <w:szCs w:val="20"/>
        </w:rPr>
        <w:t xml:space="preserve"> relaxation of the requirement on timing alignment between carriers to increase deployment flexibility, for example inter-site aggregation.</w:t>
      </w:r>
      <w:bookmarkEnd w:id="44"/>
      <w:r w:rsidR="00363936" w:rsidRPr="00EE43F8">
        <w:rPr>
          <w:rFonts w:ascii="Times New Roman" w:eastAsia="DengXian" w:hAnsi="Times New Roman" w:cs="Times New Roman"/>
          <w:i/>
          <w:sz w:val="20"/>
          <w:szCs w:val="20"/>
        </w:rPr>
        <w:t xml:space="preserve"> </w:t>
      </w:r>
    </w:p>
    <w:p w14:paraId="7E5FB7C4" w14:textId="401B826E" w:rsidR="00CC46D7" w:rsidRPr="005A4575" w:rsidRDefault="007D667E" w:rsidP="0009716B">
      <w:pPr>
        <w:pStyle w:val="Heading1"/>
        <w:numPr>
          <w:ilvl w:val="0"/>
          <w:numId w:val="3"/>
        </w:numPr>
        <w:tabs>
          <w:tab w:val="num" w:pos="360"/>
        </w:tabs>
        <w:spacing w:before="360" w:after="0"/>
        <w:ind w:left="357" w:hanging="357"/>
        <w:jc w:val="both"/>
        <w:rPr>
          <w:rFonts w:ascii="Times New Roman" w:hAnsi="Times New Roman"/>
        </w:rPr>
      </w:pPr>
      <w:r>
        <w:rPr>
          <w:rFonts w:ascii="Times New Roman" w:eastAsia="DengXian" w:hAnsi="Times New Roman" w:hint="eastAsia"/>
          <w:lang w:eastAsia="zh-CN"/>
        </w:rPr>
        <w:t>Others</w:t>
      </w:r>
    </w:p>
    <w:p w14:paraId="3A8363C6" w14:textId="77777777" w:rsidR="001A3D95" w:rsidRPr="005A4575" w:rsidRDefault="001A3D95" w:rsidP="001A3D95">
      <w:pPr>
        <w:pStyle w:val="Heading1"/>
        <w:numPr>
          <w:ilvl w:val="1"/>
          <w:numId w:val="3"/>
        </w:numPr>
        <w:spacing w:before="360" w:after="0"/>
        <w:jc w:val="both"/>
        <w:rPr>
          <w:rFonts w:ascii="Times New Roman" w:eastAsia="DengXian" w:hAnsi="Times New Roman"/>
          <w:lang w:eastAsia="zh-CN"/>
        </w:rPr>
      </w:pPr>
      <w:r w:rsidRPr="005A4575">
        <w:rPr>
          <w:rFonts w:ascii="Times New Roman" w:eastAsia="DengXian" w:hAnsi="Times New Roman"/>
          <w:lang w:eastAsia="zh-CN"/>
        </w:rPr>
        <w:t xml:space="preserve">RRM related Energy </w:t>
      </w:r>
      <w:r>
        <w:rPr>
          <w:rFonts w:ascii="Times New Roman" w:eastAsia="DengXian" w:hAnsi="Times New Roman" w:hint="eastAsia"/>
          <w:lang w:eastAsia="zh-CN"/>
        </w:rPr>
        <w:t>E</w:t>
      </w:r>
      <w:r w:rsidRPr="005A4575">
        <w:rPr>
          <w:rFonts w:ascii="Times New Roman" w:eastAsia="DengXian" w:hAnsi="Times New Roman"/>
          <w:lang w:eastAsia="zh-CN"/>
        </w:rPr>
        <w:t xml:space="preserve">fficiency </w:t>
      </w:r>
    </w:p>
    <w:p w14:paraId="5D9780D0" w14:textId="77777777" w:rsidR="001A3D95" w:rsidRPr="005A4575" w:rsidRDefault="001A3D95" w:rsidP="001A3D95">
      <w:pPr>
        <w:pStyle w:val="Heading1"/>
        <w:numPr>
          <w:ilvl w:val="2"/>
          <w:numId w:val="3"/>
        </w:numPr>
        <w:spacing w:before="360" w:after="0"/>
        <w:jc w:val="both"/>
        <w:rPr>
          <w:rFonts w:ascii="Times New Roman" w:eastAsia="DengXian" w:hAnsi="Times New Roman"/>
          <w:lang w:eastAsia="zh-CN"/>
        </w:rPr>
      </w:pPr>
      <w:r w:rsidRPr="005A4575">
        <w:rPr>
          <w:rFonts w:ascii="Times New Roman" w:eastAsia="DengXian" w:hAnsi="Times New Roman"/>
          <w:lang w:eastAsia="zh-CN"/>
        </w:rPr>
        <w:t>Network energy saving</w:t>
      </w:r>
    </w:p>
    <w:p w14:paraId="18359C42" w14:textId="77777777" w:rsidR="001A3D95" w:rsidRPr="00AE7CBB" w:rsidRDefault="001A3D95" w:rsidP="001A3D95">
      <w:pPr>
        <w:jc w:val="both"/>
        <w:rPr>
          <w:rFonts w:ascii="Times New Roman" w:eastAsia="DengXian" w:hAnsi="Times New Roman" w:cs="Times New Roman"/>
          <w:sz w:val="20"/>
          <w:szCs w:val="20"/>
        </w:rPr>
      </w:pPr>
      <w:r w:rsidRPr="00AE7CBB">
        <w:rPr>
          <w:rFonts w:ascii="Times New Roman" w:hAnsi="Times New Roman" w:cs="Times New Roman"/>
          <w:sz w:val="20"/>
          <w:szCs w:val="20"/>
        </w:rPr>
        <w:t xml:space="preserve">Today in </w:t>
      </w:r>
      <w:r>
        <w:rPr>
          <w:rFonts w:ascii="Times New Roman" w:hAnsi="Times New Roman" w:cs="Times New Roman"/>
          <w:sz w:val="20"/>
          <w:szCs w:val="20"/>
        </w:rPr>
        <w:t>NR</w:t>
      </w:r>
      <w:r w:rsidRPr="00AE7CBB">
        <w:rPr>
          <w:rFonts w:ascii="Times New Roman" w:hAnsi="Times New Roman" w:cs="Times New Roman"/>
          <w:sz w:val="20"/>
          <w:szCs w:val="20"/>
        </w:rPr>
        <w:t xml:space="preserve">, SSB is designated as an always-on transmission on the PCell. During initial cell search, when a UE attempts to discover and connect to its first cell, SSBs in coverage cells are required to be transmitted every 20 ms. For 6G, a </w:t>
      </w:r>
      <w:r w:rsidRPr="00AE7CBB">
        <w:rPr>
          <w:rFonts w:ascii="Times New Roman" w:hAnsi="Times New Roman" w:cs="Times New Roman"/>
          <w:sz w:val="20"/>
          <w:szCs w:val="20"/>
        </w:rPr>
        <w:lastRenderedPageBreak/>
        <w:t xml:space="preserve">sparser baseline configuration </w:t>
      </w:r>
      <w:r>
        <w:rPr>
          <w:rFonts w:ascii="Times New Roman" w:eastAsia="DengXian" w:hAnsi="Times New Roman" w:cs="Times New Roman" w:hint="eastAsia"/>
          <w:sz w:val="20"/>
          <w:szCs w:val="20"/>
        </w:rPr>
        <w:t>may be introduced to</w:t>
      </w:r>
      <w:r w:rsidRPr="00AE7CBB">
        <w:rPr>
          <w:rFonts w:ascii="Times New Roman" w:hAnsi="Times New Roman" w:cs="Times New Roman"/>
          <w:sz w:val="20"/>
          <w:szCs w:val="20"/>
        </w:rPr>
        <w:t xml:space="preserve"> allow SSB transmission periodicities of up to 160 ms to enable energy savings. </w:t>
      </w:r>
      <w:r w:rsidRPr="491AC49A">
        <w:rPr>
          <w:rFonts w:ascii="Times New Roman" w:hAnsi="Times New Roman" w:cs="Times New Roman"/>
          <w:sz w:val="20"/>
          <w:szCs w:val="20"/>
        </w:rPr>
        <w:t>However, such sparse transmissions may negatively impact performance, and various solutions to address these issues are under development.</w:t>
      </w:r>
      <w:r w:rsidRPr="00AE7CBB">
        <w:rPr>
          <w:rFonts w:ascii="Times New Roman" w:hAnsi="Times New Roman" w:cs="Times New Roman"/>
          <w:sz w:val="20"/>
          <w:szCs w:val="20"/>
        </w:rPr>
        <w:t>to 160 ms to enable energy savings. However, such sparse transmissions may negatively impact performance, and various solutions to address these issues are under development.</w:t>
      </w:r>
    </w:p>
    <w:p w14:paraId="5BB84AA5" w14:textId="77777777" w:rsidR="001A3D95" w:rsidRPr="005A4575" w:rsidRDefault="001A3D95" w:rsidP="001A3D95">
      <w:pPr>
        <w:pStyle w:val="BodyText"/>
        <w:ind w:left="1080"/>
        <w:jc w:val="center"/>
        <w:rPr>
          <w:rFonts w:ascii="Times New Roman" w:hAnsi="Times New Roman"/>
        </w:rPr>
      </w:pPr>
      <w:r w:rsidRPr="005A4575">
        <w:rPr>
          <w:rFonts w:ascii="Times New Roman" w:hAnsi="Times New Roman"/>
          <w:noProof/>
        </w:rPr>
        <w:drawing>
          <wp:inline distT="0" distB="0" distL="0" distR="0" wp14:anchorId="0ADC62A6" wp14:editId="43C13712">
            <wp:extent cx="3914530" cy="1918654"/>
            <wp:effectExtent l="0" t="0" r="0" b="5715"/>
            <wp:docPr id="1086216397" name="Picture 1" descr="A graph of data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052795" name="Picture 1" descr="A graph of data with numbers and symbols&#10;&#10;AI-generated content may be incorrect."/>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45227" cy="1933700"/>
                    </a:xfrm>
                    <a:prstGeom prst="rect">
                      <a:avLst/>
                    </a:prstGeom>
                    <a:noFill/>
                  </pic:spPr>
                </pic:pic>
              </a:graphicData>
            </a:graphic>
          </wp:inline>
        </w:drawing>
      </w:r>
    </w:p>
    <w:p w14:paraId="48147E66" w14:textId="40047D8A" w:rsidR="001A3D95" w:rsidRPr="00AB124D" w:rsidRDefault="001A3D95" w:rsidP="001A3D95">
      <w:pPr>
        <w:pStyle w:val="Caption"/>
        <w:ind w:left="1080"/>
        <w:rPr>
          <w:rFonts w:ascii="Times New Roman" w:eastAsia="DengXian" w:hAnsi="Times New Roman" w:cs="Times New Roman"/>
          <w:sz w:val="20"/>
          <w:szCs w:val="20"/>
        </w:rPr>
      </w:pPr>
      <w:bookmarkStart w:id="45" w:name="_Ref205907423"/>
      <w:r w:rsidRPr="00AB124D">
        <w:rPr>
          <w:rFonts w:ascii="Times New Roman" w:hAnsi="Times New Roman" w:cs="Times New Roman"/>
          <w:sz w:val="20"/>
          <w:szCs w:val="20"/>
        </w:rPr>
        <w:t xml:space="preserve">Figure </w:t>
      </w:r>
      <w:r w:rsidRPr="00AB124D">
        <w:rPr>
          <w:rFonts w:ascii="Times New Roman" w:hAnsi="Times New Roman" w:cs="Times New Roman"/>
          <w:sz w:val="20"/>
          <w:szCs w:val="20"/>
        </w:rPr>
        <w:fldChar w:fldCharType="begin"/>
      </w:r>
      <w:r w:rsidRPr="00AB124D">
        <w:rPr>
          <w:rFonts w:ascii="Times New Roman" w:hAnsi="Times New Roman" w:cs="Times New Roman"/>
          <w:sz w:val="20"/>
          <w:szCs w:val="20"/>
        </w:rPr>
        <w:instrText xml:space="preserve"> SEQ Figure \* ARABIC </w:instrText>
      </w:r>
      <w:r w:rsidRPr="00AB124D">
        <w:rPr>
          <w:rFonts w:ascii="Times New Roman" w:hAnsi="Times New Roman" w:cs="Times New Roman"/>
          <w:sz w:val="20"/>
          <w:szCs w:val="20"/>
        </w:rPr>
        <w:fldChar w:fldCharType="separate"/>
      </w:r>
      <w:r w:rsidR="00275CFD">
        <w:rPr>
          <w:rFonts w:ascii="Times New Roman" w:hAnsi="Times New Roman" w:cs="Times New Roman"/>
          <w:noProof/>
          <w:sz w:val="20"/>
          <w:szCs w:val="20"/>
        </w:rPr>
        <w:t>5</w:t>
      </w:r>
      <w:r w:rsidRPr="00AB124D">
        <w:rPr>
          <w:rFonts w:ascii="Times New Roman" w:hAnsi="Times New Roman" w:cs="Times New Roman"/>
          <w:sz w:val="20"/>
          <w:szCs w:val="20"/>
        </w:rPr>
        <w:fldChar w:fldCharType="end"/>
      </w:r>
      <w:bookmarkEnd w:id="45"/>
      <w:r w:rsidRPr="00AB124D">
        <w:rPr>
          <w:rFonts w:ascii="Times New Roman" w:hAnsi="Times New Roman" w:cs="Times New Roman"/>
          <w:sz w:val="20"/>
          <w:szCs w:val="20"/>
        </w:rPr>
        <w:t>: NW energy consumption for SSB periodicities equal to or larger than 20 ms</w:t>
      </w:r>
    </w:p>
    <w:p w14:paraId="5541DC74" w14:textId="39307DAF" w:rsidR="001A3D95" w:rsidRPr="00AB124D" w:rsidRDefault="001A3D95" w:rsidP="001A3D95">
      <w:pPr>
        <w:pStyle w:val="Caption"/>
        <w:spacing w:before="160"/>
        <w:jc w:val="both"/>
        <w:rPr>
          <w:rFonts w:ascii="Times New Roman" w:hAnsi="Times New Roman" w:cs="Times New Roman"/>
          <w:i/>
          <w:iCs/>
          <w:sz w:val="20"/>
          <w:szCs w:val="20"/>
        </w:rPr>
      </w:pPr>
      <w:bookmarkStart w:id="46" w:name="_Ref209207845"/>
      <w:r w:rsidRPr="00AB124D">
        <w:rPr>
          <w:rFonts w:ascii="Times New Roman" w:eastAsia="DengXian" w:hAnsi="Times New Roman" w:cs="Times New Roman"/>
          <w:i/>
          <w:iCs/>
          <w:sz w:val="20"/>
          <w:szCs w:val="20"/>
        </w:rPr>
        <w:t xml:space="preserve">Proposal </w:t>
      </w:r>
      <w:r w:rsidRPr="00AB124D">
        <w:rPr>
          <w:rFonts w:ascii="Times New Roman" w:eastAsia="DengXian" w:hAnsi="Times New Roman" w:cs="Times New Roman"/>
          <w:i/>
          <w:iCs/>
          <w:sz w:val="20"/>
          <w:szCs w:val="20"/>
        </w:rPr>
        <w:fldChar w:fldCharType="begin"/>
      </w:r>
      <w:r w:rsidRPr="00AB124D">
        <w:rPr>
          <w:rFonts w:ascii="Times New Roman" w:eastAsia="DengXian" w:hAnsi="Times New Roman" w:cs="Times New Roman"/>
          <w:i/>
          <w:iCs/>
          <w:sz w:val="20"/>
          <w:szCs w:val="20"/>
        </w:rPr>
        <w:instrText xml:space="preserve"> SEQ Proposal \* ARABIC </w:instrText>
      </w:r>
      <w:r w:rsidRPr="00AB124D">
        <w:rPr>
          <w:rFonts w:ascii="Times New Roman" w:eastAsia="DengXian" w:hAnsi="Times New Roman" w:cs="Times New Roman"/>
          <w:i/>
          <w:iCs/>
          <w:sz w:val="20"/>
          <w:szCs w:val="20"/>
        </w:rPr>
        <w:fldChar w:fldCharType="separate"/>
      </w:r>
      <w:r w:rsidR="00275CFD">
        <w:rPr>
          <w:rFonts w:ascii="Times New Roman" w:eastAsia="DengXian" w:hAnsi="Times New Roman" w:cs="Times New Roman"/>
          <w:i/>
          <w:iCs/>
          <w:noProof/>
          <w:sz w:val="20"/>
          <w:szCs w:val="20"/>
        </w:rPr>
        <w:t>27</w:t>
      </w:r>
      <w:r w:rsidRPr="00AB124D">
        <w:rPr>
          <w:rFonts w:ascii="Times New Roman" w:eastAsia="DengXian" w:hAnsi="Times New Roman" w:cs="Times New Roman"/>
          <w:i/>
          <w:iCs/>
          <w:sz w:val="20"/>
          <w:szCs w:val="20"/>
        </w:rPr>
        <w:fldChar w:fldCharType="end"/>
      </w:r>
      <w:r w:rsidRPr="00AB124D">
        <w:rPr>
          <w:rFonts w:ascii="Times New Roman" w:hAnsi="Times New Roman" w:cs="Times New Roman"/>
          <w:i/>
          <w:iCs/>
          <w:sz w:val="20"/>
          <w:szCs w:val="20"/>
        </w:rPr>
        <w:t>: RAN4 shall evaluate the new SSB and relevant designs and assess their impact on concerning RRM requirements.</w:t>
      </w:r>
      <w:bookmarkEnd w:id="46"/>
    </w:p>
    <w:p w14:paraId="5AB34054" w14:textId="77777777" w:rsidR="001A3D95" w:rsidRPr="00AE7CBB" w:rsidRDefault="001A3D95" w:rsidP="001A3D95">
      <w:pPr>
        <w:jc w:val="both"/>
        <w:rPr>
          <w:rFonts w:ascii="Times New Roman" w:eastAsia="DengXian" w:hAnsi="Times New Roman" w:cs="Times New Roman"/>
          <w:sz w:val="20"/>
          <w:szCs w:val="20"/>
        </w:rPr>
      </w:pPr>
      <w:r w:rsidRPr="00AE7CBB">
        <w:rPr>
          <w:rFonts w:ascii="Times New Roman" w:eastAsia="DengXian" w:hAnsi="Times New Roman" w:cs="Times New Roman"/>
          <w:sz w:val="20"/>
          <w:szCs w:val="20"/>
        </w:rPr>
        <w:t>D</w:t>
      </w:r>
      <w:r w:rsidRPr="00AE7CBB">
        <w:rPr>
          <w:rFonts w:ascii="Times New Roman" w:hAnsi="Times New Roman" w:cs="Times New Roman"/>
          <w:sz w:val="20"/>
          <w:szCs w:val="20"/>
        </w:rPr>
        <w:t xml:space="preserve">uring the later stages of NR standardization (Release 18 and 19), several promising network energy-saving techniques were </w:t>
      </w:r>
      <w:r>
        <w:rPr>
          <w:rFonts w:ascii="Times New Roman" w:eastAsia="DengXian" w:hAnsi="Times New Roman" w:cs="Times New Roman" w:hint="eastAsia"/>
          <w:sz w:val="20"/>
          <w:szCs w:val="20"/>
        </w:rPr>
        <w:t xml:space="preserve">further </w:t>
      </w:r>
      <w:r w:rsidRPr="00AE7CBB">
        <w:rPr>
          <w:rFonts w:ascii="Times New Roman" w:hAnsi="Times New Roman" w:cs="Times New Roman"/>
          <w:sz w:val="20"/>
          <w:szCs w:val="20"/>
        </w:rPr>
        <w:t>developed.</w:t>
      </w:r>
      <w:r w:rsidRPr="00AE7CBB">
        <w:rPr>
          <w:rFonts w:ascii="Times New Roman" w:eastAsia="DengXian" w:hAnsi="Times New Roman" w:cs="Times New Roman"/>
          <w:sz w:val="20"/>
          <w:szCs w:val="20"/>
        </w:rPr>
        <w:t xml:space="preserve"> </w:t>
      </w:r>
      <w:r w:rsidRPr="00AE7CBB">
        <w:rPr>
          <w:rFonts w:ascii="Times New Roman" w:hAnsi="Times New Roman" w:cs="Times New Roman"/>
          <w:sz w:val="20"/>
          <w:szCs w:val="20"/>
        </w:rPr>
        <w:t xml:space="preserve">However, the NW energy savings features to some extent cannot be </w:t>
      </w:r>
      <w:r>
        <w:rPr>
          <w:rFonts w:ascii="Times New Roman" w:eastAsia="DengXian" w:hAnsi="Times New Roman" w:cs="Times New Roman" w:hint="eastAsia"/>
          <w:sz w:val="20"/>
          <w:szCs w:val="20"/>
        </w:rPr>
        <w:t>achieved</w:t>
      </w:r>
      <w:r w:rsidRPr="00AE7CBB">
        <w:rPr>
          <w:rFonts w:ascii="Times New Roman" w:hAnsi="Times New Roman" w:cs="Times New Roman"/>
          <w:sz w:val="20"/>
          <w:szCs w:val="20"/>
        </w:rPr>
        <w:t xml:space="preserve"> in NR due to certain limitations. First</w:t>
      </w:r>
      <w:r w:rsidRPr="00AE7CBB">
        <w:rPr>
          <w:rFonts w:ascii="Times New Roman" w:eastAsia="DengXian" w:hAnsi="Times New Roman" w:cs="Times New Roman"/>
          <w:sz w:val="20"/>
          <w:szCs w:val="20"/>
        </w:rPr>
        <w:t>ly</w:t>
      </w:r>
      <w:r w:rsidRPr="00AE7CBB">
        <w:rPr>
          <w:rFonts w:ascii="Times New Roman" w:hAnsi="Times New Roman" w:cs="Times New Roman"/>
          <w:sz w:val="20"/>
          <w:szCs w:val="20"/>
        </w:rPr>
        <w:t xml:space="preserve">, all these mechanisms depend on UE capabilities </w:t>
      </w:r>
      <w:r w:rsidRPr="00AE7CBB" w:rsidDel="00E04E26">
        <w:rPr>
          <w:rFonts w:ascii="Times New Roman" w:hAnsi="Times New Roman" w:cs="Times New Roman"/>
          <w:sz w:val="20"/>
          <w:szCs w:val="20"/>
        </w:rPr>
        <w:t xml:space="preserve">and </w:t>
      </w:r>
      <w:r w:rsidRPr="00AE7CBB">
        <w:rPr>
          <w:rFonts w:ascii="Times New Roman" w:hAnsi="Times New Roman" w:cs="Times New Roman"/>
          <w:sz w:val="20"/>
          <w:szCs w:val="20"/>
        </w:rPr>
        <w:t xml:space="preserve">the </w:t>
      </w:r>
      <w:r>
        <w:rPr>
          <w:rFonts w:ascii="Times New Roman" w:eastAsia="DengXian" w:hAnsi="Times New Roman" w:cs="Times New Roman" w:hint="eastAsia"/>
          <w:sz w:val="20"/>
          <w:szCs w:val="20"/>
        </w:rPr>
        <w:t>number</w:t>
      </w:r>
      <w:r w:rsidRPr="00AE7CBB">
        <w:rPr>
          <w:rFonts w:ascii="Times New Roman" w:hAnsi="Times New Roman" w:cs="Times New Roman"/>
          <w:sz w:val="20"/>
          <w:szCs w:val="20"/>
        </w:rPr>
        <w:t xml:space="preserve"> of UEs that support such features may be very small. Second</w:t>
      </w:r>
      <w:r w:rsidRPr="00AE7CBB">
        <w:rPr>
          <w:rFonts w:ascii="Times New Roman" w:eastAsia="DengXian" w:hAnsi="Times New Roman" w:cs="Times New Roman"/>
          <w:sz w:val="20"/>
          <w:szCs w:val="20"/>
        </w:rPr>
        <w:t>ly</w:t>
      </w:r>
      <w:r w:rsidRPr="00AE7CBB">
        <w:rPr>
          <w:rFonts w:ascii="Times New Roman" w:hAnsi="Times New Roman" w:cs="Times New Roman"/>
          <w:sz w:val="20"/>
          <w:szCs w:val="20"/>
        </w:rPr>
        <w:t>, techniques that could negatively impact legacy UEs were excluded.</w:t>
      </w:r>
      <w:r w:rsidRPr="00AE7CBB">
        <w:rPr>
          <w:rFonts w:ascii="Times New Roman" w:eastAsia="DengXian" w:hAnsi="Times New Roman" w:cs="Times New Roman"/>
          <w:sz w:val="20"/>
          <w:szCs w:val="20"/>
        </w:rPr>
        <w:t xml:space="preserve"> For </w:t>
      </w:r>
      <w:r>
        <w:rPr>
          <w:rFonts w:ascii="Times New Roman" w:eastAsia="DengXian" w:hAnsi="Times New Roman" w:cs="Times New Roman"/>
          <w:sz w:val="20"/>
          <w:szCs w:val="20"/>
        </w:rPr>
        <w:t>6G</w:t>
      </w:r>
      <w:r w:rsidRPr="00AE7CBB">
        <w:rPr>
          <w:rFonts w:ascii="Times New Roman" w:eastAsia="DengXian" w:hAnsi="Times New Roman" w:cs="Times New Roman"/>
          <w:sz w:val="20"/>
          <w:szCs w:val="20"/>
        </w:rPr>
        <w:t>, we need to support the network energy saving techniques from Day-1 to avoid back-compatible issues in NR. For example, in Rel-19, OD-SSB was introduced only for Scell which limits the usage of the network energy saving technology</w:t>
      </w:r>
      <w:r w:rsidRPr="491AC49A">
        <w:rPr>
          <w:rFonts w:ascii="Times New Roman" w:eastAsia="DengXian" w:hAnsi="Times New Roman" w:cs="Times New Roman"/>
          <w:sz w:val="20"/>
          <w:szCs w:val="20"/>
        </w:rPr>
        <w:t>.</w:t>
      </w:r>
      <w:r w:rsidRPr="00AE7CBB">
        <w:rPr>
          <w:rFonts w:ascii="Times New Roman" w:eastAsia="DengXian" w:hAnsi="Times New Roman" w:cs="Times New Roman"/>
          <w:sz w:val="20"/>
          <w:szCs w:val="20"/>
        </w:rPr>
        <w:t>-compatible issues in NR. For example, in Rel-19, OD-SSB was introduced only for Scell which limits the usage of the network energy saving technology.</w:t>
      </w:r>
    </w:p>
    <w:p w14:paraId="29B7CFD4" w14:textId="77777777" w:rsidR="001A3D95" w:rsidRPr="00AE7CBB" w:rsidRDefault="001A3D95" w:rsidP="001A3D95">
      <w:pPr>
        <w:jc w:val="both"/>
        <w:rPr>
          <w:rFonts w:ascii="Times New Roman" w:eastAsia="DengXian" w:hAnsi="Times New Roman" w:cs="Times New Roman"/>
          <w:sz w:val="20"/>
          <w:szCs w:val="20"/>
          <w:lang w:val="en-GB"/>
        </w:rPr>
      </w:pPr>
      <w:r w:rsidRPr="00AE7CBB">
        <w:rPr>
          <w:rFonts w:ascii="Times New Roman" w:eastAsia="DengXian" w:hAnsi="Times New Roman" w:cs="Times New Roman"/>
          <w:sz w:val="20"/>
          <w:szCs w:val="20"/>
        </w:rPr>
        <w:t xml:space="preserve">In </w:t>
      </w:r>
      <w:r>
        <w:rPr>
          <w:rFonts w:ascii="Times New Roman" w:eastAsia="DengXian" w:hAnsi="Times New Roman" w:cs="Times New Roman"/>
          <w:sz w:val="20"/>
          <w:szCs w:val="20"/>
        </w:rPr>
        <w:t>6G</w:t>
      </w:r>
      <w:r w:rsidRPr="00AE7CBB">
        <w:rPr>
          <w:rFonts w:ascii="Times New Roman" w:eastAsia="DengXian" w:hAnsi="Times New Roman" w:cs="Times New Roman"/>
          <w:sz w:val="20"/>
          <w:szCs w:val="20"/>
        </w:rPr>
        <w:t xml:space="preserve">, to avoid dense SSB transmission, OD-SSB should be studied to assist more high-performance procedures </w:t>
      </w:r>
      <w:r w:rsidRPr="00AE7CBB">
        <w:rPr>
          <w:rFonts w:ascii="Times New Roman" w:hAnsi="Times New Roman" w:cs="Times New Roman"/>
          <w:sz w:val="20"/>
          <w:szCs w:val="20"/>
          <w:lang w:val="en-GB" w:eastAsia="ja-JP"/>
        </w:rPr>
        <w:t xml:space="preserve">for UEs in both </w:t>
      </w:r>
      <w:r w:rsidRPr="00AE7CBB">
        <w:rPr>
          <w:rFonts w:ascii="Times New Roman" w:hAnsi="Times New Roman" w:cs="Times New Roman"/>
          <w:sz w:val="20"/>
          <w:szCs w:val="20"/>
        </w:rPr>
        <w:t xml:space="preserve">Idle/Inactive </w:t>
      </w:r>
      <w:r w:rsidRPr="00AE7CBB">
        <w:rPr>
          <w:rFonts w:ascii="Times New Roman" w:hAnsi="Times New Roman" w:cs="Times New Roman"/>
          <w:sz w:val="20"/>
          <w:szCs w:val="20"/>
          <w:lang w:val="en-GB" w:eastAsia="ja-JP"/>
        </w:rPr>
        <w:t xml:space="preserve">and </w:t>
      </w:r>
      <w:r w:rsidRPr="00AE7CBB">
        <w:rPr>
          <w:rFonts w:ascii="Times New Roman" w:eastAsia="DengXian" w:hAnsi="Times New Roman" w:cs="Times New Roman"/>
          <w:sz w:val="20"/>
          <w:szCs w:val="20"/>
          <w:lang w:val="en-GB"/>
        </w:rPr>
        <w:t>CONNECTED</w:t>
      </w:r>
      <w:r w:rsidRPr="00AE7CBB">
        <w:rPr>
          <w:rFonts w:ascii="Times New Roman" w:hAnsi="Times New Roman" w:cs="Times New Roman"/>
          <w:sz w:val="20"/>
          <w:szCs w:val="20"/>
          <w:lang w:val="en-GB" w:eastAsia="ja-JP"/>
        </w:rPr>
        <w:t xml:space="preserve"> mode for any carrier</w:t>
      </w:r>
      <w:r w:rsidRPr="00AE7CBB">
        <w:rPr>
          <w:rFonts w:ascii="Times New Roman" w:eastAsia="DengXian" w:hAnsi="Times New Roman" w:cs="Times New Roman"/>
          <w:sz w:val="20"/>
          <w:szCs w:val="20"/>
          <w:lang w:val="en-GB"/>
        </w:rPr>
        <w:t xml:space="preserve">. To allow the </w:t>
      </w:r>
      <w:r>
        <w:rPr>
          <w:rFonts w:ascii="Times New Roman" w:eastAsia="DengXian" w:hAnsi="Times New Roman" w:cs="Times New Roman"/>
          <w:sz w:val="20"/>
          <w:szCs w:val="20"/>
          <w:lang w:val="en-GB"/>
        </w:rPr>
        <w:t>6G</w:t>
      </w:r>
      <w:r w:rsidRPr="00AE7CBB">
        <w:rPr>
          <w:rFonts w:ascii="Times New Roman" w:eastAsia="DengXian" w:hAnsi="Times New Roman" w:cs="Times New Roman"/>
          <w:sz w:val="20"/>
          <w:szCs w:val="20"/>
          <w:lang w:val="en-GB"/>
        </w:rPr>
        <w:t xml:space="preserve"> design to optimally cater for both IDLE and CONNECTED mode mobility needs, separate SSB for IDLE and CONNECTED should be considered. For example, a sparse SSB can be used in IDLE mode. An OD-SSB can be applied when it is needed, such as for </w:t>
      </w:r>
      <w:r>
        <w:rPr>
          <w:rFonts w:ascii="Times New Roman" w:eastAsia="DengXian" w:hAnsi="Times New Roman" w:cs="Times New Roman" w:hint="eastAsia"/>
          <w:sz w:val="20"/>
          <w:szCs w:val="20"/>
          <w:lang w:val="en-GB"/>
        </w:rPr>
        <w:t>c</w:t>
      </w:r>
      <w:r w:rsidRPr="00AE7CBB">
        <w:rPr>
          <w:rFonts w:ascii="Times New Roman" w:eastAsia="DengXian" w:hAnsi="Times New Roman" w:cs="Times New Roman"/>
          <w:sz w:val="20"/>
          <w:szCs w:val="20"/>
          <w:lang w:val="en-GB"/>
        </w:rPr>
        <w:t xml:space="preserve">onnection establishment, CONNECTED mode operation and CONNECTED mode mobility. </w:t>
      </w:r>
    </w:p>
    <w:p w14:paraId="0BACAE6B" w14:textId="70ED68CE" w:rsidR="001A3D95" w:rsidRDefault="001A3D95" w:rsidP="001A3D95">
      <w:pPr>
        <w:pStyle w:val="Caption"/>
        <w:rPr>
          <w:rFonts w:ascii="Times New Roman" w:eastAsia="DengXian" w:hAnsi="Times New Roman" w:cs="Times New Roman"/>
          <w:i/>
          <w:iCs/>
          <w:sz w:val="20"/>
          <w:szCs w:val="20"/>
        </w:rPr>
      </w:pPr>
      <w:bookmarkStart w:id="47" w:name="_Ref209207848"/>
      <w:r w:rsidRPr="0022764B">
        <w:rPr>
          <w:rFonts w:ascii="Times New Roman" w:eastAsia="DengXian" w:hAnsi="Times New Roman" w:cs="Times New Roman"/>
          <w:i/>
          <w:iCs/>
          <w:sz w:val="20"/>
          <w:szCs w:val="20"/>
        </w:rPr>
        <w:t xml:space="preserve">Proposal </w:t>
      </w:r>
      <w:r w:rsidRPr="0022764B">
        <w:rPr>
          <w:rFonts w:ascii="Times New Roman" w:eastAsia="DengXian" w:hAnsi="Times New Roman" w:cs="Times New Roman"/>
          <w:i/>
          <w:iCs/>
          <w:sz w:val="20"/>
          <w:szCs w:val="20"/>
        </w:rPr>
        <w:fldChar w:fldCharType="begin"/>
      </w:r>
      <w:r w:rsidRPr="0022764B">
        <w:rPr>
          <w:rFonts w:ascii="Times New Roman" w:eastAsia="DengXian" w:hAnsi="Times New Roman" w:cs="Times New Roman"/>
          <w:i/>
          <w:iCs/>
          <w:sz w:val="20"/>
          <w:szCs w:val="20"/>
        </w:rPr>
        <w:instrText xml:space="preserve"> SEQ Proposal \* ARABIC </w:instrText>
      </w:r>
      <w:r w:rsidRPr="0022764B">
        <w:rPr>
          <w:rFonts w:ascii="Times New Roman" w:eastAsia="DengXian" w:hAnsi="Times New Roman" w:cs="Times New Roman"/>
          <w:i/>
          <w:iCs/>
          <w:sz w:val="20"/>
          <w:szCs w:val="20"/>
        </w:rPr>
        <w:fldChar w:fldCharType="separate"/>
      </w:r>
      <w:r w:rsidR="00275CFD">
        <w:rPr>
          <w:rFonts w:ascii="Times New Roman" w:eastAsia="DengXian" w:hAnsi="Times New Roman" w:cs="Times New Roman"/>
          <w:i/>
          <w:iCs/>
          <w:noProof/>
          <w:sz w:val="20"/>
          <w:szCs w:val="20"/>
        </w:rPr>
        <w:t>28</w:t>
      </w:r>
      <w:r w:rsidRPr="0022764B">
        <w:rPr>
          <w:rFonts w:ascii="Times New Roman" w:eastAsia="DengXian" w:hAnsi="Times New Roman" w:cs="Times New Roman"/>
          <w:i/>
          <w:iCs/>
          <w:sz w:val="20"/>
          <w:szCs w:val="20"/>
        </w:rPr>
        <w:fldChar w:fldCharType="end"/>
      </w:r>
      <w:r w:rsidRPr="0022764B">
        <w:rPr>
          <w:rFonts w:ascii="Times New Roman" w:hAnsi="Times New Roman" w:cs="Times New Roman"/>
          <w:i/>
          <w:iCs/>
          <w:sz w:val="20"/>
          <w:szCs w:val="20"/>
        </w:rPr>
        <w:t>: RAN4 to investigate different scenarios and requirements for sparse SSB and/or OD-SSB for I</w:t>
      </w:r>
      <w:r>
        <w:rPr>
          <w:rFonts w:ascii="Times New Roman" w:eastAsia="DengXian" w:hAnsi="Times New Roman" w:cs="Times New Roman" w:hint="eastAsia"/>
          <w:i/>
          <w:iCs/>
          <w:sz w:val="20"/>
          <w:szCs w:val="20"/>
        </w:rPr>
        <w:t>DLE/INACTIVE</w:t>
      </w:r>
      <w:r w:rsidRPr="0022764B">
        <w:rPr>
          <w:rFonts w:ascii="Times New Roman" w:hAnsi="Times New Roman" w:cs="Times New Roman"/>
          <w:i/>
          <w:iCs/>
          <w:sz w:val="20"/>
          <w:szCs w:val="20"/>
        </w:rPr>
        <w:t xml:space="preserve"> mode mobility, Connection establishment, CONNECTED mode operation and CONNECTED mode mobility.</w:t>
      </w:r>
      <w:bookmarkEnd w:id="47"/>
      <w:r w:rsidRPr="0022764B">
        <w:rPr>
          <w:rFonts w:ascii="Times New Roman" w:hAnsi="Times New Roman" w:cs="Times New Roman"/>
          <w:i/>
          <w:iCs/>
          <w:sz w:val="20"/>
          <w:szCs w:val="20"/>
        </w:rPr>
        <w:t xml:space="preserve"> </w:t>
      </w:r>
    </w:p>
    <w:p w14:paraId="7AABED66" w14:textId="77777777" w:rsidR="001A3D95" w:rsidRDefault="001A3D95" w:rsidP="001A3D95">
      <w:pPr>
        <w:rPr>
          <w:rFonts w:ascii="Times New Roman" w:eastAsia="DengXian" w:hAnsi="Times New Roman" w:cs="Times New Roman"/>
          <w:b/>
          <w:sz w:val="20"/>
          <w:szCs w:val="20"/>
          <w:u w:val="single"/>
          <w:lang w:val="en-GB"/>
        </w:rPr>
      </w:pPr>
      <w:r w:rsidRPr="00CC6A86">
        <w:rPr>
          <w:rFonts w:ascii="Times New Roman" w:eastAsia="DengXian" w:hAnsi="Times New Roman" w:cs="Times New Roman"/>
          <w:b/>
          <w:sz w:val="20"/>
          <w:szCs w:val="20"/>
          <w:u w:val="single"/>
          <w:lang w:val="en-GB"/>
        </w:rPr>
        <w:t>SSB-less SCell</w:t>
      </w:r>
    </w:p>
    <w:p w14:paraId="30BF5A8A" w14:textId="77777777" w:rsidR="001A3D95" w:rsidRPr="00470082" w:rsidRDefault="001A3D95" w:rsidP="001A3D95">
      <w:pPr>
        <w:jc w:val="both"/>
        <w:rPr>
          <w:rFonts w:ascii="Times New Roman" w:eastAsia="DengXian" w:hAnsi="Times New Roman" w:cs="Times New Roman"/>
          <w:sz w:val="20"/>
          <w:szCs w:val="20"/>
        </w:rPr>
      </w:pPr>
      <w:r w:rsidRPr="00CC6A86">
        <w:rPr>
          <w:rFonts w:ascii="Times New Roman" w:eastAsia="DengXian" w:hAnsi="Times New Roman" w:cs="Times New Roman"/>
          <w:sz w:val="20"/>
          <w:szCs w:val="20"/>
        </w:rPr>
        <w:t xml:space="preserve">In NR Rel-15, </w:t>
      </w:r>
      <w:r>
        <w:rPr>
          <w:rFonts w:ascii="Times New Roman" w:eastAsia="DengXian" w:hAnsi="Times New Roman" w:cs="Times New Roman" w:hint="eastAsia"/>
          <w:sz w:val="20"/>
          <w:szCs w:val="20"/>
        </w:rPr>
        <w:t>an intra-band SSB-less S</w:t>
      </w:r>
      <w:r>
        <w:rPr>
          <w:rFonts w:ascii="Times New Roman" w:eastAsia="DengXian" w:hAnsi="Times New Roman" w:cs="Times New Roman"/>
          <w:sz w:val="20"/>
          <w:szCs w:val="20"/>
        </w:rPr>
        <w:t>c</w:t>
      </w:r>
      <w:r>
        <w:rPr>
          <w:rFonts w:ascii="Times New Roman" w:eastAsia="DengXian" w:hAnsi="Times New Roman" w:cs="Times New Roman" w:hint="eastAsia"/>
          <w:sz w:val="20"/>
          <w:szCs w:val="20"/>
        </w:rPr>
        <w:t>ell capability has already introduced and RAN4 defined the related S</w:t>
      </w:r>
      <w:r>
        <w:rPr>
          <w:rFonts w:ascii="Times New Roman" w:eastAsia="DengXian" w:hAnsi="Times New Roman" w:cs="Times New Roman"/>
          <w:sz w:val="20"/>
          <w:szCs w:val="20"/>
        </w:rPr>
        <w:t>c</w:t>
      </w:r>
      <w:r>
        <w:rPr>
          <w:rFonts w:ascii="Times New Roman" w:eastAsia="DengXian" w:hAnsi="Times New Roman" w:cs="Times New Roman" w:hint="eastAsia"/>
          <w:sz w:val="20"/>
          <w:szCs w:val="20"/>
        </w:rPr>
        <w:t>ell activation requirement</w:t>
      </w:r>
      <w:r>
        <w:rPr>
          <w:rFonts w:ascii="Times New Roman" w:eastAsia="DengXian" w:hAnsi="Times New Roman" w:cs="Times New Roman"/>
          <w:sz w:val="20"/>
          <w:szCs w:val="20"/>
        </w:rPr>
        <w:t>s</w:t>
      </w:r>
      <w:r>
        <w:rPr>
          <w:rFonts w:ascii="Times New Roman" w:eastAsia="DengXian" w:hAnsi="Times New Roman" w:cs="Times New Roman" w:hint="eastAsia"/>
          <w:sz w:val="20"/>
          <w:szCs w:val="20"/>
        </w:rPr>
        <w:t>. In NR Rel-18, an inter-band co-located SSB-less S</w:t>
      </w:r>
      <w:r>
        <w:rPr>
          <w:rFonts w:ascii="Times New Roman" w:eastAsia="DengXian" w:hAnsi="Times New Roman" w:cs="Times New Roman"/>
          <w:sz w:val="20"/>
          <w:szCs w:val="20"/>
        </w:rPr>
        <w:t>c</w:t>
      </w:r>
      <w:r>
        <w:rPr>
          <w:rFonts w:ascii="Times New Roman" w:eastAsia="DengXian" w:hAnsi="Times New Roman" w:cs="Times New Roman" w:hint="eastAsia"/>
          <w:sz w:val="20"/>
          <w:szCs w:val="20"/>
        </w:rPr>
        <w:t>ell capability was introduced. Such SSB-less S</w:t>
      </w:r>
      <w:r>
        <w:rPr>
          <w:rFonts w:ascii="Times New Roman" w:eastAsia="DengXian" w:hAnsi="Times New Roman" w:cs="Times New Roman"/>
          <w:sz w:val="20"/>
          <w:szCs w:val="20"/>
        </w:rPr>
        <w:t>c</w:t>
      </w:r>
      <w:r>
        <w:rPr>
          <w:rFonts w:ascii="Times New Roman" w:eastAsia="DengXian" w:hAnsi="Times New Roman" w:cs="Times New Roman" w:hint="eastAsia"/>
          <w:sz w:val="20"/>
          <w:szCs w:val="20"/>
        </w:rPr>
        <w:t>ells can achieve better energy saving for network.</w:t>
      </w:r>
      <w:r w:rsidRPr="00372A10">
        <w:rPr>
          <w:rFonts w:ascii="Times New Roman" w:eastAsia="SimSun" w:hAnsi="Times New Roman" w:hint="eastAsia"/>
          <w:lang w:val="en-GB"/>
        </w:rPr>
        <w:t xml:space="preserve"> </w:t>
      </w:r>
      <w:r w:rsidRPr="00CC6A86">
        <w:rPr>
          <w:rFonts w:ascii="Times New Roman" w:eastAsia="DengXian" w:hAnsi="Times New Roman" w:cs="Times New Roman"/>
          <w:sz w:val="20"/>
          <w:szCs w:val="20"/>
        </w:rPr>
        <w:t>UE obtains timing reference from the</w:t>
      </w:r>
      <w:r w:rsidRPr="00CC6A86">
        <w:rPr>
          <w:rFonts w:ascii="Times New Roman" w:eastAsia="DengXian" w:hAnsi="Times New Roman" w:cs="Times New Roman" w:hint="eastAsia"/>
          <w:sz w:val="20"/>
          <w:szCs w:val="20"/>
        </w:rPr>
        <w:t xml:space="preserve"> reference cell or an </w:t>
      </w:r>
      <w:r w:rsidRPr="00CC6A86">
        <w:rPr>
          <w:rFonts w:ascii="Times New Roman" w:eastAsia="DengXian" w:hAnsi="Times New Roman" w:cs="Times New Roman"/>
          <w:sz w:val="20"/>
          <w:szCs w:val="20"/>
        </w:rPr>
        <w:t>intra-band SpCell</w:t>
      </w:r>
      <w:r w:rsidRPr="00CC6A86">
        <w:rPr>
          <w:rFonts w:ascii="Times New Roman" w:eastAsia="DengXian" w:hAnsi="Times New Roman" w:cs="Times New Roman" w:hint="eastAsia"/>
          <w:sz w:val="20"/>
          <w:szCs w:val="20"/>
        </w:rPr>
        <w:t>/</w:t>
      </w:r>
      <w:r w:rsidRPr="00CC6A86">
        <w:rPr>
          <w:rFonts w:ascii="Times New Roman" w:eastAsia="DengXian" w:hAnsi="Times New Roman" w:cs="Times New Roman"/>
          <w:sz w:val="20"/>
          <w:szCs w:val="20"/>
        </w:rPr>
        <w:t>SCell</w:t>
      </w:r>
      <w:r w:rsidRPr="00CC6A86">
        <w:rPr>
          <w:rFonts w:ascii="Times New Roman" w:eastAsia="DengXian" w:hAnsi="Times New Roman" w:cs="Times New Roman" w:hint="eastAsia"/>
          <w:sz w:val="20"/>
          <w:szCs w:val="20"/>
        </w:rPr>
        <w:t>. Thus the SSB-less SCell does not need to transmit SSB.</w:t>
      </w:r>
      <w:r>
        <w:rPr>
          <w:rFonts w:ascii="Times New Roman" w:eastAsia="DengXian" w:hAnsi="Times New Roman" w:cs="Times New Roman" w:hint="eastAsia"/>
          <w:sz w:val="20"/>
          <w:szCs w:val="20"/>
        </w:rPr>
        <w:t xml:space="preserve"> In this case, UE can perform a fast SCell activation without receiving</w:t>
      </w:r>
      <w:r>
        <w:rPr>
          <w:rFonts w:ascii="Times New Roman" w:eastAsia="DengXian" w:hAnsi="Times New Roman" w:cs="Times New Roman"/>
          <w:sz w:val="20"/>
          <w:szCs w:val="20"/>
        </w:rPr>
        <w:t xml:space="preserve"> </w:t>
      </w:r>
      <w:r>
        <w:rPr>
          <w:rFonts w:ascii="Times New Roman" w:eastAsia="DengXian" w:hAnsi="Times New Roman" w:cs="Times New Roman" w:hint="eastAsia"/>
          <w:sz w:val="20"/>
          <w:szCs w:val="20"/>
        </w:rPr>
        <w:t>SSB. With a new WI for fast SCell activation in Rel-20 to support data scheduling prior to the valid CSI reporting, the overall activation delay may be further reduced. However, the SSB-less features have not yet been commercialized, since the effectiveness would be limited if some UEs do not support the feature. Therefore in 6G, S</w:t>
      </w:r>
      <w:r w:rsidRPr="00066834">
        <w:rPr>
          <w:rFonts w:ascii="Times New Roman" w:eastAsia="DengXian" w:hAnsi="Times New Roman" w:cs="Times New Roman"/>
          <w:sz w:val="20"/>
          <w:szCs w:val="20"/>
        </w:rPr>
        <w:t>SB-less deployment should be considered as baseline from day 1</w:t>
      </w:r>
      <w:r w:rsidRPr="00066834">
        <w:rPr>
          <w:rFonts w:ascii="Times New Roman" w:eastAsia="DengXian" w:hAnsi="Times New Roman" w:cs="Times New Roman"/>
          <w:i/>
          <w:iCs/>
          <w:sz w:val="20"/>
          <w:szCs w:val="20"/>
        </w:rPr>
        <w:t>.</w:t>
      </w:r>
    </w:p>
    <w:p w14:paraId="38013CF8" w14:textId="483767A7" w:rsidR="001A3D95" w:rsidRPr="00CF477A" w:rsidRDefault="001A3D95" w:rsidP="001A3D95">
      <w:pPr>
        <w:jc w:val="both"/>
        <w:rPr>
          <w:rFonts w:ascii="Times New Roman" w:hAnsi="Times New Roman" w:cs="Times New Roman"/>
          <w:i/>
          <w:iCs/>
          <w:sz w:val="20"/>
          <w:szCs w:val="20"/>
        </w:rPr>
      </w:pPr>
      <w:bookmarkStart w:id="48" w:name="_Ref210052365"/>
      <w:r w:rsidRPr="00CF477A">
        <w:rPr>
          <w:rFonts w:ascii="Times New Roman" w:eastAsia="DengXian" w:hAnsi="Times New Roman" w:cs="Times New Roman"/>
          <w:b/>
          <w:bCs/>
          <w:i/>
          <w:iCs/>
          <w:sz w:val="20"/>
          <w:szCs w:val="20"/>
        </w:rPr>
        <w:t xml:space="preserve">Proposal </w:t>
      </w:r>
      <w:r w:rsidRPr="00CF477A">
        <w:rPr>
          <w:rFonts w:ascii="Times New Roman" w:eastAsia="DengXian" w:hAnsi="Times New Roman" w:cs="Times New Roman"/>
          <w:b/>
          <w:bCs/>
          <w:i/>
          <w:iCs/>
          <w:sz w:val="20"/>
          <w:szCs w:val="20"/>
        </w:rPr>
        <w:fldChar w:fldCharType="begin"/>
      </w:r>
      <w:r w:rsidRPr="00CF477A">
        <w:rPr>
          <w:rFonts w:ascii="Times New Roman" w:eastAsia="DengXian" w:hAnsi="Times New Roman" w:cs="Times New Roman"/>
          <w:b/>
          <w:bCs/>
          <w:i/>
          <w:iCs/>
          <w:sz w:val="20"/>
          <w:szCs w:val="20"/>
        </w:rPr>
        <w:instrText xml:space="preserve"> SEQ Proposal \* ARABIC </w:instrText>
      </w:r>
      <w:r w:rsidRPr="00CF477A">
        <w:rPr>
          <w:rFonts w:ascii="Times New Roman" w:eastAsia="DengXian" w:hAnsi="Times New Roman" w:cs="Times New Roman"/>
          <w:b/>
          <w:bCs/>
          <w:i/>
          <w:iCs/>
          <w:sz w:val="20"/>
          <w:szCs w:val="20"/>
        </w:rPr>
        <w:fldChar w:fldCharType="separate"/>
      </w:r>
      <w:r w:rsidR="00275CFD">
        <w:rPr>
          <w:rFonts w:ascii="Times New Roman" w:eastAsia="DengXian" w:hAnsi="Times New Roman" w:cs="Times New Roman"/>
          <w:b/>
          <w:bCs/>
          <w:i/>
          <w:iCs/>
          <w:noProof/>
          <w:sz w:val="20"/>
          <w:szCs w:val="20"/>
        </w:rPr>
        <w:t>29</w:t>
      </w:r>
      <w:r w:rsidRPr="00CF477A">
        <w:rPr>
          <w:rFonts w:ascii="Times New Roman" w:eastAsia="DengXian" w:hAnsi="Times New Roman" w:cs="Times New Roman"/>
          <w:b/>
          <w:bCs/>
          <w:i/>
          <w:iCs/>
          <w:sz w:val="20"/>
          <w:szCs w:val="20"/>
        </w:rPr>
        <w:fldChar w:fldCharType="end"/>
      </w:r>
      <w:r w:rsidRPr="00CF477A">
        <w:rPr>
          <w:rFonts w:ascii="Times New Roman" w:eastAsia="DengXian" w:hAnsi="Times New Roman" w:cs="Times New Roman" w:hint="eastAsia"/>
          <w:b/>
          <w:bCs/>
          <w:i/>
          <w:iCs/>
          <w:sz w:val="20"/>
          <w:szCs w:val="20"/>
        </w:rPr>
        <w:t xml:space="preserve">: The SSB-less based </w:t>
      </w:r>
      <w:r>
        <w:rPr>
          <w:rFonts w:ascii="Times New Roman" w:eastAsia="DengXian" w:hAnsi="Times New Roman" w:cs="Times New Roman" w:hint="eastAsia"/>
          <w:b/>
          <w:bCs/>
          <w:i/>
          <w:iCs/>
          <w:sz w:val="20"/>
          <w:szCs w:val="20"/>
        </w:rPr>
        <w:t>carrier</w:t>
      </w:r>
      <w:r w:rsidRPr="00CF477A">
        <w:rPr>
          <w:rFonts w:ascii="Times New Roman" w:eastAsia="DengXian" w:hAnsi="Times New Roman" w:cs="Times New Roman" w:hint="eastAsia"/>
          <w:b/>
          <w:bCs/>
          <w:i/>
          <w:iCs/>
          <w:sz w:val="20"/>
          <w:szCs w:val="20"/>
        </w:rPr>
        <w:t xml:space="preserve"> activation should be </w:t>
      </w:r>
      <w:r w:rsidRPr="00CF477A">
        <w:rPr>
          <w:rFonts w:ascii="Times New Roman" w:eastAsia="DengXian" w:hAnsi="Times New Roman" w:cs="Times New Roman" w:hint="eastAsia"/>
          <w:b/>
          <w:i/>
          <w:iCs/>
          <w:sz w:val="20"/>
          <w:szCs w:val="20"/>
        </w:rPr>
        <w:t>considered</w:t>
      </w:r>
      <w:r w:rsidRPr="00CF477A">
        <w:rPr>
          <w:rFonts w:ascii="Times New Roman" w:eastAsia="DengXian" w:hAnsi="Times New Roman" w:cs="Times New Roman" w:hint="eastAsia"/>
          <w:b/>
          <w:bCs/>
          <w:i/>
          <w:iCs/>
          <w:sz w:val="20"/>
          <w:szCs w:val="20"/>
        </w:rPr>
        <w:t xml:space="preserve"> as a mandatory feature in </w:t>
      </w:r>
      <w:r>
        <w:rPr>
          <w:rFonts w:ascii="Times New Roman" w:eastAsia="DengXian" w:hAnsi="Times New Roman" w:cs="Times New Roman" w:hint="eastAsia"/>
          <w:b/>
          <w:bCs/>
          <w:i/>
          <w:iCs/>
          <w:sz w:val="20"/>
          <w:szCs w:val="20"/>
        </w:rPr>
        <w:t>6G</w:t>
      </w:r>
      <w:r w:rsidRPr="00CF477A">
        <w:rPr>
          <w:rFonts w:ascii="Times New Roman" w:eastAsia="DengXian" w:hAnsi="Times New Roman" w:cs="Times New Roman" w:hint="eastAsia"/>
          <w:b/>
          <w:bCs/>
          <w:i/>
          <w:iCs/>
          <w:sz w:val="20"/>
          <w:szCs w:val="20"/>
        </w:rPr>
        <w:t>.</w:t>
      </w:r>
      <w:bookmarkEnd w:id="48"/>
      <w:r w:rsidRPr="00CF477A">
        <w:rPr>
          <w:rFonts w:ascii="Times New Roman" w:hAnsi="Times New Roman" w:cs="Times New Roman"/>
          <w:i/>
          <w:iCs/>
          <w:sz w:val="20"/>
          <w:szCs w:val="20"/>
        </w:rPr>
        <w:t xml:space="preserve"> </w:t>
      </w:r>
    </w:p>
    <w:p w14:paraId="228CD1F5" w14:textId="77777777" w:rsidR="001A3D95" w:rsidRPr="005A4575" w:rsidRDefault="001A3D95" w:rsidP="001A3D95">
      <w:pPr>
        <w:pStyle w:val="Heading1"/>
        <w:numPr>
          <w:ilvl w:val="2"/>
          <w:numId w:val="3"/>
        </w:numPr>
        <w:spacing w:before="360" w:after="0"/>
        <w:jc w:val="both"/>
        <w:rPr>
          <w:rFonts w:ascii="Times New Roman" w:eastAsia="DengXian" w:hAnsi="Times New Roman"/>
        </w:rPr>
      </w:pPr>
      <w:r w:rsidRPr="005A4575">
        <w:rPr>
          <w:rFonts w:ascii="Times New Roman" w:eastAsia="DengXian" w:hAnsi="Times New Roman"/>
          <w:lang w:eastAsia="zh-CN"/>
        </w:rPr>
        <w:lastRenderedPageBreak/>
        <w:t>UE power saving</w:t>
      </w:r>
    </w:p>
    <w:p w14:paraId="0F5F7202" w14:textId="77777777" w:rsidR="001A3D95" w:rsidRDefault="001A3D95" w:rsidP="001A3D95">
      <w:pPr>
        <w:jc w:val="both"/>
        <w:rPr>
          <w:rFonts w:ascii="Times New Roman" w:eastAsia="DengXian" w:hAnsi="Times New Roman" w:cs="Times New Roman"/>
          <w:sz w:val="20"/>
          <w:szCs w:val="20"/>
        </w:rPr>
      </w:pPr>
      <w:r w:rsidRPr="00AE7CBB">
        <w:rPr>
          <w:rFonts w:ascii="Times New Roman" w:eastAsia="DengXian" w:hAnsi="Times New Roman" w:cs="Times New Roman"/>
          <w:sz w:val="20"/>
          <w:szCs w:val="20"/>
        </w:rPr>
        <w:t xml:space="preserve">In NR, many features were introduced to support UE power saving from Rel-16 to Rel-19. However, these later introduced features are all based on capabilities. To support legacy Rel-15 UE, it’s difficult for network and operators to support these enhanced UE power saving features in NR. </w:t>
      </w:r>
      <w:r w:rsidRPr="00AE7CBB">
        <w:rPr>
          <w:rFonts w:ascii="Times New Roman" w:hAnsi="Times New Roman" w:cs="Times New Roman"/>
          <w:sz w:val="20"/>
          <w:szCs w:val="20"/>
        </w:rPr>
        <w:t xml:space="preserve">To make </w:t>
      </w:r>
      <w:r>
        <w:rPr>
          <w:rFonts w:ascii="Times New Roman" w:hAnsi="Times New Roman" w:cs="Times New Roman"/>
          <w:sz w:val="20"/>
          <w:szCs w:val="20"/>
        </w:rPr>
        <w:t>6G</w:t>
      </w:r>
      <w:r w:rsidRPr="00AE7CBB">
        <w:rPr>
          <w:rFonts w:ascii="Times New Roman" w:hAnsi="Times New Roman" w:cs="Times New Roman"/>
          <w:sz w:val="20"/>
          <w:szCs w:val="20"/>
        </w:rPr>
        <w:t xml:space="preserve"> market success, it is imperative to provide a good end-user experience for device battery life</w:t>
      </w:r>
      <w:r w:rsidRPr="00AE7CBB">
        <w:rPr>
          <w:rFonts w:ascii="Times New Roman" w:eastAsia="DengXian" w:hAnsi="Times New Roman" w:cs="Times New Roman"/>
          <w:sz w:val="20"/>
          <w:szCs w:val="20"/>
        </w:rPr>
        <w:t xml:space="preserve"> considering different UE types, such as low power IoT devices in Day-1</w:t>
      </w:r>
      <w:r w:rsidRPr="00AE7CBB">
        <w:rPr>
          <w:rFonts w:ascii="Times New Roman" w:hAnsi="Times New Roman" w:cs="Times New Roman"/>
          <w:sz w:val="20"/>
          <w:szCs w:val="20"/>
        </w:rPr>
        <w:t>.</w:t>
      </w:r>
    </w:p>
    <w:p w14:paraId="5BA56D93" w14:textId="77777777" w:rsidR="001A3D95" w:rsidRPr="005A4575" w:rsidRDefault="001A3D95" w:rsidP="001A3D95">
      <w:pPr>
        <w:jc w:val="both"/>
        <w:rPr>
          <w:rFonts w:ascii="Times New Roman" w:hAnsi="Times New Roman" w:cs="Times New Roman"/>
          <w:sz w:val="20"/>
          <w:szCs w:val="20"/>
        </w:rPr>
      </w:pPr>
      <w:r w:rsidRPr="005A4575">
        <w:rPr>
          <w:rFonts w:ascii="Times New Roman" w:hAnsi="Times New Roman" w:cs="Times New Roman"/>
          <w:sz w:val="20"/>
          <w:szCs w:val="20"/>
        </w:rPr>
        <w:t xml:space="preserve">In the existing specifications, different measurement delay requirements are applied for NR, RedCap, HST, NTN, ATG, and IoT UEs. Each category further includes variants arising from diverse carrier configurations, enhancement/relaxation criteria. For </w:t>
      </w:r>
      <w:r>
        <w:rPr>
          <w:rFonts w:ascii="Times New Roman" w:hAnsi="Times New Roman" w:cs="Times New Roman"/>
          <w:sz w:val="20"/>
          <w:szCs w:val="20"/>
        </w:rPr>
        <w:t>6G</w:t>
      </w:r>
      <w:r w:rsidRPr="005A4575">
        <w:rPr>
          <w:rFonts w:ascii="Times New Roman" w:hAnsi="Times New Roman" w:cs="Times New Roman"/>
          <w:sz w:val="20"/>
          <w:szCs w:val="20"/>
        </w:rPr>
        <w:t xml:space="preserve">, it is necessary to establish a unified and scalable measurement requirement framework that can accommodate </w:t>
      </w:r>
      <w:r>
        <w:rPr>
          <w:rFonts w:ascii="Times New Roman" w:eastAsia="DengXian" w:hAnsi="Times New Roman" w:cs="Times New Roman" w:hint="eastAsia"/>
          <w:sz w:val="20"/>
          <w:szCs w:val="20"/>
        </w:rPr>
        <w:t>different UE types</w:t>
      </w:r>
      <w:r w:rsidRPr="005A4575">
        <w:rPr>
          <w:rFonts w:ascii="Times New Roman" w:hAnsi="Times New Roman" w:cs="Times New Roman"/>
          <w:sz w:val="20"/>
          <w:szCs w:val="20"/>
        </w:rPr>
        <w:t xml:space="preserve"> in a consistent manner.</w:t>
      </w:r>
    </w:p>
    <w:p w14:paraId="746978BD" w14:textId="1C497135" w:rsidR="001A3D95" w:rsidRPr="00C373A0" w:rsidRDefault="001A3D95" w:rsidP="001A3D95">
      <w:pPr>
        <w:pStyle w:val="Caption"/>
        <w:spacing w:before="160"/>
        <w:jc w:val="both"/>
        <w:rPr>
          <w:rFonts w:ascii="Times New Roman" w:hAnsi="Times New Roman" w:cs="Times New Roman"/>
          <w:i/>
          <w:iCs/>
          <w:sz w:val="20"/>
          <w:szCs w:val="20"/>
        </w:rPr>
      </w:pPr>
      <w:bookmarkStart w:id="49" w:name="_Ref209207851"/>
      <w:r w:rsidRPr="00C373A0">
        <w:rPr>
          <w:rFonts w:ascii="Times New Roman" w:hAnsi="Times New Roman" w:cs="Times New Roman"/>
          <w:i/>
          <w:iCs/>
          <w:sz w:val="20"/>
          <w:szCs w:val="20"/>
        </w:rPr>
        <w:t xml:space="preserve">Proposal </w:t>
      </w:r>
      <w:r w:rsidRPr="00C373A0">
        <w:rPr>
          <w:rFonts w:ascii="Times New Roman" w:hAnsi="Times New Roman" w:cs="Times New Roman"/>
          <w:i/>
          <w:iCs/>
          <w:sz w:val="20"/>
          <w:szCs w:val="20"/>
        </w:rPr>
        <w:fldChar w:fldCharType="begin"/>
      </w:r>
      <w:r w:rsidRPr="00C373A0">
        <w:rPr>
          <w:rFonts w:ascii="Times New Roman" w:hAnsi="Times New Roman" w:cs="Times New Roman"/>
          <w:i/>
          <w:iCs/>
          <w:sz w:val="20"/>
          <w:szCs w:val="20"/>
        </w:rPr>
        <w:instrText xml:space="preserve"> SEQ Proposal \* ARABIC </w:instrText>
      </w:r>
      <w:r w:rsidRPr="00C373A0">
        <w:rPr>
          <w:rFonts w:ascii="Times New Roman" w:hAnsi="Times New Roman" w:cs="Times New Roman"/>
          <w:i/>
          <w:iCs/>
          <w:sz w:val="20"/>
          <w:szCs w:val="20"/>
        </w:rPr>
        <w:fldChar w:fldCharType="separate"/>
      </w:r>
      <w:r w:rsidR="00275CFD">
        <w:rPr>
          <w:rFonts w:ascii="Times New Roman" w:hAnsi="Times New Roman" w:cs="Times New Roman"/>
          <w:i/>
          <w:iCs/>
          <w:noProof/>
          <w:sz w:val="20"/>
          <w:szCs w:val="20"/>
        </w:rPr>
        <w:t>30</w:t>
      </w:r>
      <w:r w:rsidRPr="00C373A0">
        <w:rPr>
          <w:rFonts w:ascii="Times New Roman" w:hAnsi="Times New Roman" w:cs="Times New Roman"/>
          <w:i/>
          <w:iCs/>
          <w:sz w:val="20"/>
          <w:szCs w:val="20"/>
        </w:rPr>
        <w:fldChar w:fldCharType="end"/>
      </w:r>
      <w:r w:rsidRPr="00C373A0">
        <w:rPr>
          <w:rFonts w:ascii="Times New Roman" w:hAnsi="Times New Roman" w:cs="Times New Roman"/>
          <w:i/>
          <w:iCs/>
          <w:sz w:val="20"/>
          <w:szCs w:val="20"/>
        </w:rPr>
        <w:fldChar w:fldCharType="begin"/>
      </w:r>
      <w:r w:rsidRPr="00C373A0">
        <w:rPr>
          <w:rFonts w:ascii="Times New Roman" w:hAnsi="Times New Roman" w:cs="Times New Roman"/>
          <w:i/>
          <w:iCs/>
          <w:sz w:val="20"/>
          <w:szCs w:val="20"/>
        </w:rPr>
        <w:fldChar w:fldCharType="separate"/>
      </w:r>
      <w:r w:rsidRPr="00C373A0">
        <w:rPr>
          <w:rFonts w:ascii="Times New Roman" w:hAnsi="Times New Roman" w:cs="Times New Roman"/>
          <w:i/>
          <w:iCs/>
          <w:sz w:val="20"/>
          <w:szCs w:val="20"/>
        </w:rPr>
        <w:t>19</w:t>
      </w:r>
      <w:r w:rsidRPr="00C373A0">
        <w:rPr>
          <w:rFonts w:ascii="Times New Roman" w:hAnsi="Times New Roman" w:cs="Times New Roman"/>
          <w:i/>
          <w:iCs/>
          <w:sz w:val="20"/>
          <w:szCs w:val="20"/>
        </w:rPr>
        <w:fldChar w:fldCharType="end"/>
      </w:r>
      <w:r w:rsidRPr="00C373A0">
        <w:rPr>
          <w:rFonts w:ascii="Times New Roman" w:hAnsi="Times New Roman" w:cs="Times New Roman"/>
          <w:i/>
          <w:iCs/>
          <w:sz w:val="20"/>
          <w:szCs w:val="20"/>
        </w:rPr>
        <w:t xml:space="preserve">: RAN4 shall study and define a scalable set of measurement requirements in </w:t>
      </w:r>
      <w:r>
        <w:rPr>
          <w:rFonts w:ascii="Times New Roman" w:hAnsi="Times New Roman" w:cs="Times New Roman"/>
          <w:i/>
          <w:iCs/>
          <w:sz w:val="20"/>
          <w:szCs w:val="20"/>
        </w:rPr>
        <w:t>6G</w:t>
      </w:r>
      <w:r w:rsidRPr="00C373A0">
        <w:rPr>
          <w:rFonts w:ascii="Times New Roman" w:hAnsi="Times New Roman" w:cs="Times New Roman"/>
          <w:i/>
          <w:iCs/>
          <w:sz w:val="20"/>
          <w:szCs w:val="20"/>
        </w:rPr>
        <w:t xml:space="preserve"> to ensure compatibility across different UE types and configurations and conditions.</w:t>
      </w:r>
      <w:bookmarkEnd w:id="49"/>
    </w:p>
    <w:p w14:paraId="0D49F0C9" w14:textId="77777777" w:rsidR="001A3D95" w:rsidRPr="00AE7CBB" w:rsidRDefault="001A3D95" w:rsidP="001A3D95">
      <w:pPr>
        <w:jc w:val="both"/>
        <w:rPr>
          <w:rFonts w:ascii="Times New Roman" w:eastAsia="DengXian" w:hAnsi="Times New Roman" w:cs="Times New Roman"/>
          <w:sz w:val="20"/>
          <w:szCs w:val="20"/>
        </w:rPr>
      </w:pPr>
      <w:r w:rsidRPr="00AE7CBB">
        <w:rPr>
          <w:rFonts w:ascii="Times New Roman" w:eastAsia="DengXian" w:hAnsi="Times New Roman" w:cs="Times New Roman"/>
          <w:sz w:val="20"/>
          <w:szCs w:val="20"/>
          <w:lang w:val="en-GB"/>
        </w:rPr>
        <w:t xml:space="preserve">From Rel-16 to Rel-19, </w:t>
      </w:r>
      <w:proofErr w:type="gramStart"/>
      <w:r w:rsidRPr="00AE7CBB">
        <w:rPr>
          <w:rFonts w:ascii="Times New Roman" w:hAnsi="Times New Roman" w:cs="Times New Roman"/>
          <w:sz w:val="20"/>
          <w:szCs w:val="20"/>
          <w:lang w:val="en-GB"/>
        </w:rPr>
        <w:t>a large number of</w:t>
      </w:r>
      <w:proofErr w:type="gramEnd"/>
      <w:r w:rsidRPr="00AE7CBB">
        <w:rPr>
          <w:rFonts w:ascii="Times New Roman" w:hAnsi="Times New Roman" w:cs="Times New Roman"/>
          <w:sz w:val="20"/>
          <w:szCs w:val="20"/>
          <w:lang w:val="en-GB"/>
        </w:rPr>
        <w:t xml:space="preserve"> </w:t>
      </w:r>
      <w:r w:rsidRPr="00AE7CBB">
        <w:rPr>
          <w:rFonts w:ascii="Times New Roman" w:eastAsia="DengXian" w:hAnsi="Times New Roman" w:cs="Times New Roman"/>
          <w:sz w:val="20"/>
          <w:szCs w:val="20"/>
          <w:lang w:val="en-GB"/>
        </w:rPr>
        <w:t xml:space="preserve">UE </w:t>
      </w:r>
      <w:r w:rsidRPr="00AE7CBB">
        <w:rPr>
          <w:rFonts w:ascii="Times New Roman" w:hAnsi="Times New Roman" w:cs="Times New Roman"/>
          <w:sz w:val="20"/>
          <w:szCs w:val="20"/>
          <w:lang w:val="en-GB"/>
        </w:rPr>
        <w:t>energy saving technologies</w:t>
      </w:r>
      <w:r w:rsidRPr="00AE7CBB">
        <w:rPr>
          <w:rFonts w:ascii="Times New Roman" w:eastAsia="DengXian" w:hAnsi="Times New Roman" w:cs="Times New Roman"/>
          <w:sz w:val="20"/>
          <w:szCs w:val="20"/>
          <w:lang w:val="en-GB"/>
        </w:rPr>
        <w:t xml:space="preserve"> were developed. For example, RRM relaxation due to low mobility and cell centre was introduced from Rel-16. Further enhancement for stationary UE and RLM relaxation were introduced in Rel-17. In Rel-19, a new type of low power receiver with further RRM relaxation is introduced. However, both network vendors and </w:t>
      </w:r>
      <w:r w:rsidRPr="00AE7CBB">
        <w:rPr>
          <w:rFonts w:ascii="Times New Roman" w:hAnsi="Times New Roman" w:cs="Times New Roman"/>
          <w:sz w:val="20"/>
          <w:szCs w:val="20"/>
          <w:lang w:val="en-GB"/>
        </w:rPr>
        <w:t>operators may be reluctant to activate the</w:t>
      </w:r>
      <w:r w:rsidRPr="00AE7CBB">
        <w:rPr>
          <w:rFonts w:ascii="Times New Roman" w:eastAsia="DengXian" w:hAnsi="Times New Roman" w:cs="Times New Roman"/>
          <w:sz w:val="20"/>
          <w:szCs w:val="20"/>
          <w:lang w:val="en-GB"/>
        </w:rPr>
        <w:t>se features</w:t>
      </w:r>
      <w:r w:rsidRPr="00AE7CBB">
        <w:rPr>
          <w:rFonts w:ascii="Times New Roman" w:hAnsi="Times New Roman" w:cs="Times New Roman"/>
          <w:sz w:val="20"/>
          <w:szCs w:val="20"/>
          <w:lang w:val="en-GB"/>
        </w:rPr>
        <w:t xml:space="preserve"> or tend to configure the parameters in conservative manner in commercial networks</w:t>
      </w:r>
      <w:r>
        <w:rPr>
          <w:rFonts w:ascii="Times New Roman" w:eastAsia="DengXian" w:hAnsi="Times New Roman" w:cs="Times New Roman" w:hint="eastAsia"/>
          <w:sz w:val="20"/>
          <w:szCs w:val="20"/>
          <w:lang w:val="en-GB"/>
        </w:rPr>
        <w:t>.</w:t>
      </w:r>
    </w:p>
    <w:p w14:paraId="68A707E3" w14:textId="30FA9D04" w:rsidR="001A3D95" w:rsidRPr="00C373A0" w:rsidRDefault="001A3D95" w:rsidP="001A3D95">
      <w:pPr>
        <w:rPr>
          <w:rFonts w:ascii="Times New Roman" w:hAnsi="Times New Roman" w:cs="Times New Roman"/>
          <w:b/>
          <w:bCs/>
          <w:i/>
          <w:iCs/>
          <w:sz w:val="20"/>
          <w:szCs w:val="20"/>
        </w:rPr>
      </w:pPr>
      <w:bookmarkStart w:id="50" w:name="_Ref209207853"/>
      <w:r w:rsidRPr="00C373A0">
        <w:rPr>
          <w:rFonts w:ascii="Times New Roman" w:hAnsi="Times New Roman" w:cs="Times New Roman"/>
          <w:b/>
          <w:bCs/>
          <w:i/>
          <w:iCs/>
          <w:sz w:val="20"/>
          <w:szCs w:val="20"/>
        </w:rPr>
        <w:t xml:space="preserve">Proposal </w:t>
      </w:r>
      <w:r w:rsidRPr="00C373A0">
        <w:rPr>
          <w:rFonts w:ascii="Times New Roman" w:hAnsi="Times New Roman" w:cs="Times New Roman"/>
          <w:b/>
          <w:bCs/>
          <w:i/>
          <w:iCs/>
          <w:sz w:val="20"/>
          <w:szCs w:val="20"/>
        </w:rPr>
        <w:fldChar w:fldCharType="begin"/>
      </w:r>
      <w:r w:rsidRPr="00C373A0">
        <w:rPr>
          <w:rFonts w:ascii="Times New Roman" w:hAnsi="Times New Roman" w:cs="Times New Roman"/>
          <w:b/>
          <w:bCs/>
          <w:i/>
          <w:iCs/>
          <w:sz w:val="20"/>
          <w:szCs w:val="20"/>
        </w:rPr>
        <w:instrText xml:space="preserve"> SEQ Proposal \* ARABIC </w:instrText>
      </w:r>
      <w:r w:rsidRPr="00C373A0">
        <w:rPr>
          <w:rFonts w:ascii="Times New Roman" w:hAnsi="Times New Roman" w:cs="Times New Roman"/>
          <w:b/>
          <w:bCs/>
          <w:i/>
          <w:iCs/>
          <w:sz w:val="20"/>
          <w:szCs w:val="20"/>
        </w:rPr>
        <w:fldChar w:fldCharType="separate"/>
      </w:r>
      <w:r w:rsidR="00275CFD">
        <w:rPr>
          <w:rFonts w:ascii="Times New Roman" w:hAnsi="Times New Roman" w:cs="Times New Roman"/>
          <w:b/>
          <w:bCs/>
          <w:i/>
          <w:iCs/>
          <w:noProof/>
          <w:sz w:val="20"/>
          <w:szCs w:val="20"/>
        </w:rPr>
        <w:t>31</w:t>
      </w:r>
      <w:r w:rsidRPr="00C373A0">
        <w:rPr>
          <w:rFonts w:ascii="Times New Roman" w:hAnsi="Times New Roman" w:cs="Times New Roman"/>
          <w:b/>
          <w:bCs/>
          <w:i/>
          <w:iCs/>
          <w:sz w:val="20"/>
          <w:szCs w:val="20"/>
        </w:rPr>
        <w:fldChar w:fldCharType="end"/>
      </w:r>
      <w:r w:rsidRPr="00C373A0">
        <w:rPr>
          <w:rFonts w:ascii="Times New Roman" w:hAnsi="Times New Roman" w:cs="Times New Roman"/>
          <w:b/>
          <w:bCs/>
          <w:i/>
          <w:iCs/>
          <w:sz w:val="20"/>
          <w:szCs w:val="20"/>
        </w:rPr>
        <w:fldChar w:fldCharType="begin"/>
      </w:r>
      <w:r w:rsidRPr="00C373A0">
        <w:rPr>
          <w:rFonts w:ascii="Times New Roman" w:hAnsi="Times New Roman" w:cs="Times New Roman"/>
          <w:b/>
          <w:bCs/>
          <w:i/>
          <w:iCs/>
          <w:sz w:val="20"/>
          <w:szCs w:val="20"/>
        </w:rPr>
        <w:fldChar w:fldCharType="separate"/>
      </w:r>
      <w:r w:rsidRPr="00C373A0">
        <w:rPr>
          <w:rFonts w:ascii="Times New Roman" w:hAnsi="Times New Roman" w:cs="Times New Roman"/>
          <w:b/>
          <w:bCs/>
          <w:i/>
          <w:iCs/>
          <w:sz w:val="20"/>
          <w:szCs w:val="20"/>
        </w:rPr>
        <w:t>19</w:t>
      </w:r>
      <w:r w:rsidRPr="00C373A0">
        <w:rPr>
          <w:rFonts w:ascii="Times New Roman" w:hAnsi="Times New Roman" w:cs="Times New Roman"/>
          <w:b/>
          <w:bCs/>
          <w:i/>
          <w:iCs/>
          <w:sz w:val="20"/>
          <w:szCs w:val="20"/>
        </w:rPr>
        <w:fldChar w:fldCharType="end"/>
      </w:r>
      <w:r w:rsidRPr="00C373A0">
        <w:rPr>
          <w:rFonts w:ascii="Times New Roman" w:hAnsi="Times New Roman" w:cs="Times New Roman"/>
          <w:b/>
          <w:bCs/>
          <w:i/>
          <w:iCs/>
          <w:sz w:val="20"/>
          <w:szCs w:val="20"/>
        </w:rPr>
        <w:t>: RAN4 to define a simple unified RRM relaxation solution for UE power saving.</w:t>
      </w:r>
      <w:bookmarkEnd w:id="50"/>
    </w:p>
    <w:p w14:paraId="6AE68A7F" w14:textId="77777777" w:rsidR="001A3D95" w:rsidRPr="00AE7CBB" w:rsidRDefault="001A3D95" w:rsidP="001A3D95">
      <w:pPr>
        <w:jc w:val="both"/>
        <w:rPr>
          <w:rFonts w:ascii="Times New Roman" w:eastAsia="DengXian" w:hAnsi="Times New Roman" w:cs="Times New Roman"/>
          <w:sz w:val="20"/>
          <w:szCs w:val="20"/>
        </w:rPr>
      </w:pPr>
      <w:r w:rsidRPr="00AE7CBB">
        <w:rPr>
          <w:rFonts w:ascii="Times New Roman" w:hAnsi="Times New Roman" w:cs="Times New Roman"/>
          <w:sz w:val="20"/>
          <w:szCs w:val="20"/>
          <w:lang w:val="en-GB" w:eastAsia="ja-JP"/>
        </w:rPr>
        <w:t>Most UEs spend long durations not actively transmitting/receiving data but still need to monitor PDCCH</w:t>
      </w:r>
      <w:r w:rsidRPr="00AE7CBB">
        <w:rPr>
          <w:rFonts w:ascii="Times New Roman" w:eastAsia="DengXian" w:hAnsi="Times New Roman" w:cs="Times New Roman" w:hint="eastAsia"/>
          <w:sz w:val="20"/>
          <w:szCs w:val="20"/>
          <w:lang w:val="en-GB"/>
        </w:rPr>
        <w:t xml:space="preserve"> in CONNECTED mode or Paging</w:t>
      </w:r>
      <w:r w:rsidRPr="00AE7CBB">
        <w:rPr>
          <w:rFonts w:ascii="Times New Roman" w:hAnsi="Times New Roman" w:cs="Times New Roman"/>
          <w:sz w:val="20"/>
          <w:szCs w:val="20"/>
          <w:lang w:val="en-GB" w:eastAsia="ja-JP"/>
        </w:rPr>
        <w:t xml:space="preserve"> </w:t>
      </w:r>
      <w:r w:rsidRPr="00AE7CBB">
        <w:rPr>
          <w:rFonts w:ascii="Times New Roman" w:eastAsia="DengXian" w:hAnsi="Times New Roman" w:cs="Times New Roman" w:hint="eastAsia"/>
          <w:sz w:val="20"/>
          <w:szCs w:val="20"/>
          <w:lang w:val="en-GB"/>
        </w:rPr>
        <w:t xml:space="preserve">in IDLE mode </w:t>
      </w:r>
      <w:r w:rsidRPr="00AE7CBB">
        <w:rPr>
          <w:rFonts w:ascii="Times New Roman" w:hAnsi="Times New Roman" w:cs="Times New Roman"/>
          <w:sz w:val="20"/>
          <w:szCs w:val="20"/>
          <w:lang w:val="en-GB" w:eastAsia="ja-JP"/>
        </w:rPr>
        <w:t xml:space="preserve">frequently. An efficient way to reduce the monitoring time is to </w:t>
      </w:r>
      <w:r w:rsidRPr="00AE7CBB">
        <w:rPr>
          <w:rFonts w:ascii="Times New Roman" w:eastAsia="DengXian" w:hAnsi="Times New Roman" w:cs="Times New Roman" w:hint="eastAsia"/>
          <w:sz w:val="20"/>
          <w:szCs w:val="20"/>
          <w:lang w:val="en-GB"/>
        </w:rPr>
        <w:t>request</w:t>
      </w:r>
      <w:r w:rsidRPr="00AE7CBB">
        <w:rPr>
          <w:rFonts w:ascii="Times New Roman" w:hAnsi="Times New Roman" w:cs="Times New Roman"/>
          <w:sz w:val="20"/>
          <w:szCs w:val="20"/>
          <w:lang w:val="en-GB" w:eastAsia="ja-JP"/>
        </w:rPr>
        <w:t xml:space="preserve"> the network </w:t>
      </w:r>
      <w:r w:rsidRPr="00AE7CBB">
        <w:rPr>
          <w:rFonts w:ascii="Times New Roman" w:eastAsia="DengXian" w:hAnsi="Times New Roman" w:cs="Times New Roman" w:hint="eastAsia"/>
          <w:sz w:val="20"/>
          <w:szCs w:val="20"/>
          <w:lang w:val="en-GB"/>
        </w:rPr>
        <w:t xml:space="preserve">to </w:t>
      </w:r>
      <w:r w:rsidRPr="00AE7CBB">
        <w:rPr>
          <w:rFonts w:ascii="Times New Roman" w:hAnsi="Times New Roman" w:cs="Times New Roman"/>
          <w:sz w:val="20"/>
          <w:szCs w:val="20"/>
          <w:lang w:val="en-GB" w:eastAsia="ja-JP"/>
        </w:rPr>
        <w:t>wake up the UE only when needed by sending a wake-up signal (WUS).</w:t>
      </w:r>
      <w:r w:rsidRPr="00AE7CBB">
        <w:rPr>
          <w:rFonts w:ascii="Times New Roman" w:hAnsi="Times New Roman" w:cs="Times New Roman"/>
          <w:sz w:val="20"/>
          <w:szCs w:val="20"/>
        </w:rPr>
        <w:t xml:space="preserve"> </w:t>
      </w:r>
      <w:r w:rsidRPr="00AE7CBB">
        <w:rPr>
          <w:rFonts w:ascii="Times New Roman" w:eastAsia="DengXian" w:hAnsi="Times New Roman" w:cs="Times New Roman" w:hint="eastAsia"/>
          <w:sz w:val="20"/>
          <w:szCs w:val="20"/>
        </w:rPr>
        <w:t xml:space="preserve">Different wake-up signals were </w:t>
      </w:r>
      <w:r w:rsidRPr="00AE7CBB">
        <w:rPr>
          <w:rFonts w:ascii="Times New Roman" w:eastAsia="DengXian" w:hAnsi="Times New Roman" w:cs="Times New Roman"/>
          <w:sz w:val="20"/>
          <w:szCs w:val="20"/>
        </w:rPr>
        <w:t>developed</w:t>
      </w:r>
      <w:r w:rsidRPr="00AE7CBB">
        <w:rPr>
          <w:rFonts w:ascii="Times New Roman" w:eastAsia="DengXian" w:hAnsi="Times New Roman" w:cs="Times New Roman" w:hint="eastAsia"/>
          <w:sz w:val="20"/>
          <w:szCs w:val="20"/>
        </w:rPr>
        <w:t xml:space="preserve"> in NR different releases, such as DCP, PEI and LP-WUS etc.</w:t>
      </w:r>
    </w:p>
    <w:p w14:paraId="295C0DB8" w14:textId="77777777" w:rsidR="001A3D95" w:rsidRPr="00AE7CBB" w:rsidRDefault="001A3D95" w:rsidP="001A3D95">
      <w:pPr>
        <w:jc w:val="both"/>
        <w:rPr>
          <w:rFonts w:ascii="Times New Roman" w:eastAsia="DengXian" w:hAnsi="Times New Roman" w:cs="Times New Roman"/>
          <w:sz w:val="20"/>
          <w:szCs w:val="20"/>
        </w:rPr>
      </w:pPr>
      <w:r w:rsidRPr="00AE7CBB">
        <w:rPr>
          <w:rFonts w:ascii="Times New Roman" w:hAnsi="Times New Roman" w:cs="Times New Roman"/>
          <w:sz w:val="20"/>
          <w:szCs w:val="20"/>
          <w:lang w:val="en-GB" w:eastAsia="ja-JP"/>
        </w:rPr>
        <w:t xml:space="preserve">In NR Rel-19, a new wakeup signal is designed for both </w:t>
      </w:r>
      <w:r w:rsidRPr="00AE7CBB">
        <w:rPr>
          <w:rFonts w:ascii="Times New Roman" w:eastAsia="DengXian" w:hAnsi="Times New Roman" w:cs="Times New Roman" w:hint="eastAsia"/>
          <w:sz w:val="20"/>
          <w:szCs w:val="20"/>
        </w:rPr>
        <w:t>IDLE</w:t>
      </w:r>
      <w:r w:rsidRPr="00AE7CBB">
        <w:rPr>
          <w:rFonts w:ascii="Times New Roman" w:hAnsi="Times New Roman" w:cs="Times New Roman"/>
          <w:sz w:val="20"/>
          <w:szCs w:val="20"/>
        </w:rPr>
        <w:t>/</w:t>
      </w:r>
      <w:r w:rsidRPr="00AE7CBB">
        <w:rPr>
          <w:rFonts w:ascii="Times New Roman" w:eastAsia="DengXian" w:hAnsi="Times New Roman" w:cs="Times New Roman" w:hint="eastAsia"/>
          <w:sz w:val="20"/>
          <w:szCs w:val="20"/>
        </w:rPr>
        <w:t>INACTIVE</w:t>
      </w:r>
      <w:r w:rsidRPr="00AE7CBB">
        <w:rPr>
          <w:rFonts w:ascii="Times New Roman" w:hAnsi="Times New Roman" w:cs="Times New Roman"/>
          <w:sz w:val="20"/>
          <w:szCs w:val="20"/>
        </w:rPr>
        <w:t xml:space="preserve"> </w:t>
      </w:r>
      <w:r w:rsidRPr="00AE7CBB">
        <w:rPr>
          <w:rFonts w:ascii="Times New Roman" w:hAnsi="Times New Roman" w:cs="Times New Roman"/>
          <w:sz w:val="20"/>
          <w:szCs w:val="20"/>
          <w:lang w:val="en-GB" w:eastAsia="ja-JP"/>
        </w:rPr>
        <w:t xml:space="preserve">and </w:t>
      </w:r>
      <w:r w:rsidRPr="00AE7CBB">
        <w:rPr>
          <w:rFonts w:ascii="Times New Roman" w:eastAsia="DengXian" w:hAnsi="Times New Roman" w:cs="Times New Roman" w:hint="eastAsia"/>
          <w:sz w:val="20"/>
          <w:szCs w:val="20"/>
          <w:lang w:val="en-GB"/>
        </w:rPr>
        <w:t>CONNECTED</w:t>
      </w:r>
      <w:r w:rsidRPr="00AE7CBB">
        <w:rPr>
          <w:rFonts w:ascii="Times New Roman" w:hAnsi="Times New Roman" w:cs="Times New Roman"/>
          <w:sz w:val="20"/>
          <w:szCs w:val="20"/>
          <w:lang w:val="en-GB" w:eastAsia="ja-JP"/>
        </w:rPr>
        <w:t xml:space="preserve"> modes which </w:t>
      </w:r>
      <w:r w:rsidRPr="00AE7CBB">
        <w:rPr>
          <w:rFonts w:ascii="Times New Roman" w:eastAsia="DengXian" w:hAnsi="Times New Roman" w:cs="Times New Roman" w:hint="eastAsia"/>
          <w:sz w:val="20"/>
          <w:szCs w:val="20"/>
          <w:lang w:val="en-GB"/>
        </w:rPr>
        <w:t>are</w:t>
      </w:r>
      <w:r w:rsidRPr="00AE7CBB">
        <w:rPr>
          <w:rFonts w:ascii="Times New Roman" w:hAnsi="Times New Roman" w:cs="Times New Roman"/>
          <w:sz w:val="20"/>
          <w:szCs w:val="20"/>
          <w:lang w:val="en-GB" w:eastAsia="ja-JP"/>
        </w:rPr>
        <w:t xml:space="preserve"> detected by a dedicated wake up receiver (WUR).</w:t>
      </w:r>
      <w:r w:rsidRPr="00AE7CBB">
        <w:rPr>
          <w:rFonts w:ascii="Times New Roman" w:eastAsia="DengXian" w:hAnsi="Times New Roman" w:cs="Times New Roman" w:hint="eastAsia"/>
          <w:sz w:val="20"/>
          <w:szCs w:val="20"/>
          <w:lang w:val="en-GB"/>
        </w:rPr>
        <w:t xml:space="preserve"> </w:t>
      </w:r>
      <w:r w:rsidRPr="00AE7CBB">
        <w:rPr>
          <w:rFonts w:ascii="Times New Roman" w:eastAsia="DengXian" w:hAnsi="Times New Roman" w:cs="Times New Roman" w:hint="eastAsia"/>
          <w:sz w:val="20"/>
          <w:szCs w:val="20"/>
        </w:rPr>
        <w:t>T</w:t>
      </w:r>
      <w:r w:rsidRPr="00AE7CBB">
        <w:rPr>
          <w:rFonts w:ascii="Times New Roman" w:hAnsi="Times New Roman" w:cs="Times New Roman"/>
          <w:sz w:val="20"/>
          <w:szCs w:val="20"/>
        </w:rPr>
        <w:t>he unified signal is based on an OOK waveform overlaid with OFDM sequences which can be detected by both OOK WUR and OFDM WUR.</w:t>
      </w:r>
      <w:r w:rsidRPr="00AE7CBB">
        <w:rPr>
          <w:rFonts w:ascii="Times New Roman" w:eastAsia="DengXian" w:hAnsi="Times New Roman" w:cs="Times New Roman" w:hint="eastAsia"/>
          <w:sz w:val="20"/>
          <w:szCs w:val="20"/>
        </w:rPr>
        <w:t xml:space="preserve"> In RAN4, we defined two different types of </w:t>
      </w:r>
      <w:r w:rsidRPr="00AE7CBB">
        <w:rPr>
          <w:rFonts w:ascii="Times New Roman" w:eastAsia="DengXian" w:hAnsi="Times New Roman" w:cs="Times New Roman"/>
          <w:sz w:val="20"/>
          <w:szCs w:val="20"/>
        </w:rPr>
        <w:t>requirements</w:t>
      </w:r>
      <w:r w:rsidRPr="00AE7CBB">
        <w:rPr>
          <w:rFonts w:ascii="Times New Roman" w:eastAsia="DengXian" w:hAnsi="Times New Roman" w:cs="Times New Roman" w:hint="eastAsia"/>
          <w:sz w:val="20"/>
          <w:szCs w:val="20"/>
        </w:rPr>
        <w:t xml:space="preserve"> to support both LP-SS and SSB. </w:t>
      </w:r>
      <w:r w:rsidRPr="00AE7CBB">
        <w:rPr>
          <w:rFonts w:ascii="Times New Roman" w:hAnsi="Times New Roman" w:cs="Times New Roman"/>
          <w:sz w:val="20"/>
          <w:szCs w:val="20"/>
        </w:rPr>
        <w:t>The OFDM WUR provides significantly better coverage compared to the OOK WUR. Moreover, for synchronization and measurements in Idle/Inactive mode, the OOK WUR requires a dedicated low power synchronization signal (LP-SS) while the OFDM WUR can re-use the existing SSBs.</w:t>
      </w:r>
      <w:r w:rsidRPr="00AE7CBB">
        <w:rPr>
          <w:rFonts w:ascii="Times New Roman" w:eastAsia="DengXian" w:hAnsi="Times New Roman" w:cs="Times New Roman" w:hint="eastAsia"/>
          <w:sz w:val="20"/>
          <w:szCs w:val="20"/>
        </w:rPr>
        <w:t xml:space="preserve"> Considering NW energy consumption, we should avoid the additional OOK transmission on top of SSB transmission. </w:t>
      </w:r>
    </w:p>
    <w:p w14:paraId="4B870EC1" w14:textId="77777777" w:rsidR="001A3D95" w:rsidRPr="00AE7CBB" w:rsidRDefault="001A3D95" w:rsidP="001A3D95">
      <w:pPr>
        <w:jc w:val="both"/>
        <w:rPr>
          <w:rFonts w:ascii="Times New Roman" w:eastAsia="DengXian" w:hAnsi="Times New Roman" w:cs="Times New Roman"/>
          <w:sz w:val="20"/>
          <w:szCs w:val="20"/>
        </w:rPr>
      </w:pPr>
      <w:r w:rsidRPr="00AE7CBB">
        <w:rPr>
          <w:rFonts w:ascii="Times New Roman" w:eastAsia="DengXian" w:hAnsi="Times New Roman" w:cs="Times New Roman" w:hint="eastAsia"/>
          <w:sz w:val="20"/>
          <w:szCs w:val="20"/>
        </w:rPr>
        <w:t xml:space="preserve">In NR, the neighbour cell SSB transmission is mainly based on 20ms, which </w:t>
      </w:r>
      <w:r w:rsidRPr="00AE7CBB">
        <w:rPr>
          <w:rFonts w:ascii="Times New Roman" w:eastAsia="DengXian" w:hAnsi="Times New Roman" w:cs="Times New Roman"/>
          <w:sz w:val="20"/>
          <w:szCs w:val="20"/>
        </w:rPr>
        <w:t>reliefs</w:t>
      </w:r>
      <w:r w:rsidRPr="00AE7CBB">
        <w:rPr>
          <w:rFonts w:ascii="Times New Roman" w:eastAsia="DengXian" w:hAnsi="Times New Roman" w:cs="Times New Roman" w:hint="eastAsia"/>
          <w:sz w:val="20"/>
          <w:szCs w:val="20"/>
        </w:rPr>
        <w:t xml:space="preserve"> the LP-WUS drawbacks for mobility detection.</w:t>
      </w:r>
      <w:r w:rsidRPr="00AE7CBB">
        <w:rPr>
          <w:rFonts w:ascii="Times New Roman" w:hAnsi="Times New Roman" w:cs="Times New Roman" w:hint="eastAsia"/>
          <w:sz w:val="20"/>
          <w:szCs w:val="20"/>
        </w:rPr>
        <w:t xml:space="preserve"> </w:t>
      </w:r>
      <w:r w:rsidRPr="00AE7CBB">
        <w:rPr>
          <w:rFonts w:ascii="Times New Roman" w:eastAsia="DengXian" w:hAnsi="Times New Roman" w:cs="Times New Roman" w:hint="eastAsia"/>
          <w:sz w:val="20"/>
          <w:szCs w:val="20"/>
        </w:rPr>
        <w:t xml:space="preserve">UE can perform the neighbour cell measurement based on the dense SSB periodicity within DRX cycle. </w:t>
      </w:r>
    </w:p>
    <w:p w14:paraId="174DE3D3" w14:textId="77777777" w:rsidR="001A3D95" w:rsidRPr="00AE7CBB" w:rsidRDefault="001A3D95" w:rsidP="001A3D95">
      <w:pPr>
        <w:jc w:val="both"/>
        <w:rPr>
          <w:rFonts w:ascii="Times New Roman" w:eastAsia="DengXian" w:hAnsi="Times New Roman" w:cs="Times New Roman"/>
          <w:sz w:val="20"/>
          <w:szCs w:val="20"/>
        </w:rPr>
      </w:pPr>
      <w:r w:rsidRPr="00AE7CBB">
        <w:rPr>
          <w:rFonts w:ascii="Times New Roman" w:eastAsia="DengXian" w:hAnsi="Times New Roman" w:cs="Times New Roman" w:hint="eastAsia"/>
          <w:sz w:val="20"/>
          <w:szCs w:val="20"/>
        </w:rPr>
        <w:t xml:space="preserve">However, in </w:t>
      </w:r>
      <w:r>
        <w:rPr>
          <w:rFonts w:ascii="Times New Roman" w:eastAsia="DengXian" w:hAnsi="Times New Roman" w:cs="Times New Roman" w:hint="eastAsia"/>
          <w:sz w:val="20"/>
          <w:szCs w:val="20"/>
        </w:rPr>
        <w:t>6G</w:t>
      </w:r>
      <w:r w:rsidRPr="00AE7CBB">
        <w:rPr>
          <w:rFonts w:ascii="Times New Roman" w:eastAsia="DengXian" w:hAnsi="Times New Roman" w:cs="Times New Roman" w:hint="eastAsia"/>
          <w:sz w:val="20"/>
          <w:szCs w:val="20"/>
        </w:rPr>
        <w:t xml:space="preserve">, due to the </w:t>
      </w:r>
      <w:r w:rsidRPr="00AE7CBB">
        <w:rPr>
          <w:rFonts w:ascii="Times New Roman" w:eastAsia="DengXian" w:hAnsi="Times New Roman" w:cs="Times New Roman"/>
          <w:sz w:val="20"/>
          <w:szCs w:val="20"/>
        </w:rPr>
        <w:t>sparse</w:t>
      </w:r>
      <w:r w:rsidRPr="00AE7CBB">
        <w:rPr>
          <w:rFonts w:ascii="Times New Roman" w:eastAsia="DengXian" w:hAnsi="Times New Roman" w:cs="Times New Roman" w:hint="eastAsia"/>
          <w:sz w:val="20"/>
          <w:szCs w:val="20"/>
        </w:rPr>
        <w:t xml:space="preserve"> SSB transmission, a new LP-WUS receiver should be </w:t>
      </w:r>
      <w:r w:rsidRPr="00AE7CBB">
        <w:rPr>
          <w:rFonts w:ascii="Times New Roman" w:eastAsia="DengXian" w:hAnsi="Times New Roman" w:cs="Times New Roman"/>
          <w:sz w:val="20"/>
          <w:szCs w:val="20"/>
        </w:rPr>
        <w:t>investigated</w:t>
      </w:r>
      <w:r w:rsidRPr="00AE7CBB">
        <w:rPr>
          <w:rFonts w:ascii="Times New Roman" w:eastAsia="DengXian" w:hAnsi="Times New Roman" w:cs="Times New Roman" w:hint="eastAsia"/>
          <w:sz w:val="20"/>
          <w:szCs w:val="20"/>
        </w:rPr>
        <w:t>, either to enhance the LP-WUR capability to measure the neighbour cell</w:t>
      </w:r>
      <w:r w:rsidRPr="00AE7CBB">
        <w:rPr>
          <w:rFonts w:ascii="Times New Roman" w:eastAsia="DengXian" w:hAnsi="Times New Roman" w:cs="Times New Roman"/>
          <w:sz w:val="20"/>
          <w:szCs w:val="20"/>
        </w:rPr>
        <w:t>’</w:t>
      </w:r>
      <w:r w:rsidRPr="00AE7CBB">
        <w:rPr>
          <w:rFonts w:ascii="Times New Roman" w:eastAsia="DengXian" w:hAnsi="Times New Roman" w:cs="Times New Roman" w:hint="eastAsia"/>
          <w:sz w:val="20"/>
          <w:szCs w:val="20"/>
        </w:rPr>
        <w:t>s SSB directly or to wake up the main receiver more efficiency to support the mobility measurement and pre-</w:t>
      </w:r>
      <w:r w:rsidRPr="00AE7CBB">
        <w:rPr>
          <w:rFonts w:ascii="Times New Roman" w:eastAsia="DengXian" w:hAnsi="Times New Roman" w:cs="Times New Roman"/>
          <w:sz w:val="20"/>
          <w:szCs w:val="20"/>
        </w:rPr>
        <w:t>synchronization</w:t>
      </w:r>
      <w:r w:rsidRPr="00AE7CBB">
        <w:rPr>
          <w:rFonts w:ascii="Times New Roman" w:eastAsia="DengXian" w:hAnsi="Times New Roman" w:cs="Times New Roman" w:hint="eastAsia"/>
          <w:sz w:val="20"/>
          <w:szCs w:val="20"/>
        </w:rPr>
        <w:t xml:space="preserve"> for CONNECTED procedures. </w:t>
      </w:r>
    </w:p>
    <w:p w14:paraId="2229C3BC" w14:textId="77777777" w:rsidR="001A3D95" w:rsidRDefault="001A3D95" w:rsidP="001A3D95">
      <w:pPr>
        <w:jc w:val="both"/>
        <w:rPr>
          <w:rFonts w:ascii="Times New Roman" w:eastAsia="DengXian" w:hAnsi="Times New Roman" w:cs="Times New Roman"/>
          <w:sz w:val="20"/>
          <w:szCs w:val="20"/>
        </w:rPr>
      </w:pPr>
      <w:r w:rsidRPr="00AE7CBB">
        <w:rPr>
          <w:rFonts w:ascii="Times New Roman" w:eastAsia="DengXian" w:hAnsi="Times New Roman" w:cs="Times New Roman" w:hint="eastAsia"/>
          <w:sz w:val="20"/>
          <w:szCs w:val="20"/>
        </w:rPr>
        <w:t>At the same time, to achieve better NW energy saving, NW also doesn</w:t>
      </w:r>
      <w:r w:rsidRPr="00AE7CBB">
        <w:rPr>
          <w:rFonts w:ascii="Times New Roman" w:eastAsia="DengXian" w:hAnsi="Times New Roman" w:cs="Times New Roman"/>
          <w:sz w:val="20"/>
          <w:szCs w:val="20"/>
        </w:rPr>
        <w:t>’</w:t>
      </w:r>
      <w:r w:rsidRPr="00AE7CBB">
        <w:rPr>
          <w:rFonts w:ascii="Times New Roman" w:eastAsia="DengXian" w:hAnsi="Times New Roman" w:cs="Times New Roman" w:hint="eastAsia"/>
          <w:sz w:val="20"/>
          <w:szCs w:val="20"/>
        </w:rPr>
        <w:t xml:space="preserve">t need to transmit the dense periodic signals if not need to wake up the UE, such as SSB. Instead of a dense periodic </w:t>
      </w:r>
      <w:r w:rsidRPr="00AE7CBB">
        <w:rPr>
          <w:rFonts w:ascii="Times New Roman" w:eastAsia="DengXian" w:hAnsi="Times New Roman" w:cs="Times New Roman"/>
          <w:sz w:val="20"/>
          <w:szCs w:val="20"/>
        </w:rPr>
        <w:t>signal</w:t>
      </w:r>
      <w:r w:rsidRPr="00AE7CBB">
        <w:rPr>
          <w:rFonts w:ascii="Times New Roman" w:eastAsia="DengXian" w:hAnsi="Times New Roman" w:cs="Times New Roman" w:hint="eastAsia"/>
          <w:sz w:val="20"/>
          <w:szCs w:val="20"/>
        </w:rPr>
        <w:t xml:space="preserve">, the on-demand signals can be transmitted to </w:t>
      </w:r>
      <w:r w:rsidRPr="00AE7CBB">
        <w:rPr>
          <w:rFonts w:ascii="Times New Roman" w:eastAsia="DengXian" w:hAnsi="Times New Roman" w:cs="Times New Roman"/>
          <w:sz w:val="20"/>
          <w:szCs w:val="20"/>
        </w:rPr>
        <w:t>assist</w:t>
      </w:r>
      <w:r w:rsidRPr="00AE7CBB">
        <w:rPr>
          <w:rFonts w:ascii="Times New Roman" w:eastAsia="DengXian" w:hAnsi="Times New Roman" w:cs="Times New Roman" w:hint="eastAsia"/>
          <w:sz w:val="20"/>
          <w:szCs w:val="20"/>
        </w:rPr>
        <w:t xml:space="preserve"> UE together with the wake</w:t>
      </w:r>
      <w:r w:rsidRPr="00AE7CBB">
        <w:rPr>
          <w:rFonts w:ascii="Times New Roman" w:eastAsia="DengXian" w:hAnsi="Times New Roman" w:cs="Times New Roman"/>
          <w:sz w:val="20"/>
          <w:szCs w:val="20"/>
        </w:rPr>
        <w:t>-</w:t>
      </w:r>
      <w:r w:rsidRPr="00AE7CBB">
        <w:rPr>
          <w:rFonts w:ascii="Times New Roman" w:eastAsia="DengXian" w:hAnsi="Times New Roman" w:cs="Times New Roman" w:hint="eastAsia"/>
          <w:sz w:val="20"/>
          <w:szCs w:val="20"/>
        </w:rPr>
        <w:t xml:space="preserve">up signals. Therefore, when RAN4 discusses the LP-WUR receiver from UE side, the network energy efficiency needs to also </w:t>
      </w:r>
      <w:r w:rsidRPr="00AE7CBB">
        <w:rPr>
          <w:rFonts w:ascii="Times New Roman" w:eastAsia="DengXian" w:hAnsi="Times New Roman" w:cs="Times New Roman"/>
          <w:sz w:val="20"/>
          <w:szCs w:val="20"/>
        </w:rPr>
        <w:t>be considered</w:t>
      </w:r>
      <w:r w:rsidRPr="00AE7CBB">
        <w:rPr>
          <w:rFonts w:ascii="Times New Roman" w:eastAsia="DengXian" w:hAnsi="Times New Roman" w:cs="Times New Roman" w:hint="eastAsia"/>
          <w:sz w:val="20"/>
          <w:szCs w:val="20"/>
        </w:rPr>
        <w:t>. RAN4 needs to evaluate the OFDM-based LP-WUS receiver together with the network energy efficiency in IDLE and CONNECTED mode.</w:t>
      </w:r>
    </w:p>
    <w:p w14:paraId="7919D15F" w14:textId="4DC04E1B" w:rsidR="00D66D1B" w:rsidRPr="00D66D1B" w:rsidRDefault="00D66D1B" w:rsidP="001A3D95">
      <w:pPr>
        <w:jc w:val="both"/>
        <w:rPr>
          <w:rFonts w:ascii="Times New Roman" w:eastAsia="DengXian" w:hAnsi="Times New Roman" w:cs="Times New Roman" w:hint="eastAsia"/>
          <w:sz w:val="20"/>
          <w:szCs w:val="20"/>
        </w:rPr>
      </w:pPr>
      <w:bookmarkStart w:id="51" w:name="_Ref210052708"/>
      <w:r w:rsidRPr="00715200">
        <w:rPr>
          <w:rFonts w:ascii="Times New Roman" w:eastAsia="DengXian" w:hAnsi="Times New Roman" w:cs="Times New Roman"/>
          <w:b/>
          <w:bCs/>
          <w:i/>
          <w:sz w:val="20"/>
          <w:szCs w:val="20"/>
        </w:rPr>
        <w:t xml:space="preserve">Proposal </w:t>
      </w:r>
      <w:r w:rsidRPr="00715200">
        <w:rPr>
          <w:rFonts w:ascii="Times New Roman" w:eastAsia="DengXian" w:hAnsi="Times New Roman" w:cs="Times New Roman"/>
          <w:b/>
          <w:bCs/>
          <w:i/>
          <w:sz w:val="20"/>
          <w:szCs w:val="20"/>
        </w:rPr>
        <w:fldChar w:fldCharType="begin"/>
      </w:r>
      <w:r w:rsidRPr="00715200">
        <w:rPr>
          <w:rFonts w:ascii="Times New Roman" w:eastAsia="DengXian" w:hAnsi="Times New Roman" w:cs="Times New Roman"/>
          <w:b/>
          <w:bCs/>
          <w:i/>
          <w:sz w:val="20"/>
          <w:szCs w:val="20"/>
        </w:rPr>
        <w:instrText xml:space="preserve"> SEQ Proposal \* ARABIC </w:instrText>
      </w:r>
      <w:r w:rsidRPr="00715200">
        <w:rPr>
          <w:rFonts w:ascii="Times New Roman" w:eastAsia="DengXian" w:hAnsi="Times New Roman" w:cs="Times New Roman"/>
          <w:b/>
          <w:bCs/>
          <w:i/>
          <w:sz w:val="20"/>
          <w:szCs w:val="20"/>
        </w:rPr>
        <w:fldChar w:fldCharType="separate"/>
      </w:r>
      <w:r w:rsidR="00275CFD">
        <w:rPr>
          <w:rFonts w:ascii="Times New Roman" w:eastAsia="DengXian" w:hAnsi="Times New Roman" w:cs="Times New Roman"/>
          <w:b/>
          <w:bCs/>
          <w:i/>
          <w:noProof/>
          <w:sz w:val="20"/>
          <w:szCs w:val="20"/>
        </w:rPr>
        <w:t>32</w:t>
      </w:r>
      <w:r w:rsidRPr="00715200">
        <w:rPr>
          <w:rFonts w:ascii="Times New Roman" w:eastAsia="DengXian" w:hAnsi="Times New Roman" w:cs="Times New Roman"/>
          <w:b/>
          <w:bCs/>
          <w:i/>
          <w:sz w:val="20"/>
          <w:szCs w:val="20"/>
        </w:rPr>
        <w:fldChar w:fldCharType="end"/>
      </w:r>
      <w:r w:rsidRPr="00715200">
        <w:rPr>
          <w:rFonts w:ascii="Times New Roman" w:eastAsia="DengXian" w:hAnsi="Times New Roman" w:cs="Times New Roman"/>
          <w:b/>
          <w:bCs/>
          <w:i/>
          <w:sz w:val="20"/>
          <w:szCs w:val="20"/>
        </w:rPr>
        <w:t>:</w:t>
      </w:r>
      <w:r>
        <w:rPr>
          <w:rFonts w:ascii="Times New Roman" w:eastAsia="DengXian" w:hAnsi="Times New Roman" w:cs="Times New Roman" w:hint="eastAsia"/>
          <w:i/>
          <w:sz w:val="20"/>
          <w:szCs w:val="20"/>
        </w:rPr>
        <w:t xml:space="preserve"> </w:t>
      </w:r>
      <w:r w:rsidRPr="0079266A">
        <w:rPr>
          <w:rFonts w:ascii="Times New Roman" w:hAnsi="Times New Roman" w:cs="Times New Roman" w:hint="eastAsia"/>
          <w:b/>
          <w:bCs/>
          <w:i/>
          <w:iCs/>
          <w:sz w:val="20"/>
          <w:szCs w:val="20"/>
        </w:rPr>
        <w:t>RAN4 to</w:t>
      </w:r>
      <w:r w:rsidRPr="0079266A">
        <w:rPr>
          <w:rFonts w:ascii="Times New Roman" w:hAnsi="Times New Roman" w:cs="Times New Roman"/>
          <w:b/>
          <w:bCs/>
          <w:i/>
          <w:iCs/>
          <w:sz w:val="20"/>
          <w:szCs w:val="20"/>
        </w:rPr>
        <w:t xml:space="preserve"> study and evaluate a</w:t>
      </w:r>
      <w:r w:rsidRPr="0079266A">
        <w:rPr>
          <w:rFonts w:ascii="Times New Roman" w:hAnsi="Times New Roman" w:cs="Times New Roman" w:hint="eastAsia"/>
          <w:b/>
          <w:bCs/>
          <w:i/>
          <w:iCs/>
          <w:sz w:val="20"/>
          <w:szCs w:val="20"/>
        </w:rPr>
        <w:t>n</w:t>
      </w:r>
      <w:r w:rsidRPr="0079266A">
        <w:rPr>
          <w:rFonts w:ascii="Times New Roman" w:hAnsi="Times New Roman" w:cs="Times New Roman"/>
          <w:b/>
          <w:bCs/>
          <w:i/>
          <w:iCs/>
          <w:sz w:val="20"/>
          <w:szCs w:val="20"/>
        </w:rPr>
        <w:t xml:space="preserve"> OFDM-based LP-WUS/WUR </w:t>
      </w:r>
      <w:r w:rsidRPr="0079266A">
        <w:rPr>
          <w:rFonts w:ascii="Times New Roman" w:hAnsi="Times New Roman" w:cs="Times New Roman" w:hint="eastAsia"/>
          <w:b/>
          <w:bCs/>
          <w:i/>
          <w:iCs/>
          <w:sz w:val="20"/>
          <w:szCs w:val="20"/>
        </w:rPr>
        <w:t xml:space="preserve">mobility performance </w:t>
      </w:r>
      <w:r w:rsidRPr="0079266A">
        <w:rPr>
          <w:rFonts w:ascii="Times New Roman" w:hAnsi="Times New Roman" w:cs="Times New Roman"/>
          <w:b/>
          <w:bCs/>
          <w:i/>
          <w:iCs/>
          <w:sz w:val="20"/>
          <w:szCs w:val="20"/>
        </w:rPr>
        <w:t>together with NES in both IDLE and CONNECTED mode in 6G</w:t>
      </w:r>
      <w:r>
        <w:rPr>
          <w:rFonts w:ascii="Times New Roman" w:eastAsia="DengXian" w:hAnsi="Times New Roman" w:cs="Times New Roman" w:hint="eastAsia"/>
          <w:b/>
          <w:bCs/>
          <w:i/>
          <w:iCs/>
          <w:sz w:val="20"/>
          <w:szCs w:val="20"/>
        </w:rPr>
        <w:t>.</w:t>
      </w:r>
      <w:bookmarkEnd w:id="51"/>
    </w:p>
    <w:p w14:paraId="3746D1F9" w14:textId="710A57B0" w:rsidR="001A3D95" w:rsidRPr="00D66D1B" w:rsidRDefault="001A3D95" w:rsidP="001A3D95">
      <w:pPr>
        <w:jc w:val="both"/>
        <w:rPr>
          <w:rFonts w:ascii="Times New Roman" w:eastAsia="DengXian" w:hAnsi="Times New Roman" w:cs="Times New Roman"/>
          <w:sz w:val="20"/>
          <w:szCs w:val="20"/>
        </w:rPr>
      </w:pPr>
      <w:bookmarkStart w:id="52" w:name="_Ref210052394"/>
      <w:r w:rsidRPr="00D66D1B">
        <w:rPr>
          <w:rFonts w:ascii="Times New Roman" w:eastAsia="DengXian" w:hAnsi="Times New Roman" w:cs="Times New Roman"/>
          <w:sz w:val="20"/>
          <w:szCs w:val="20"/>
        </w:rPr>
        <w:t>Furthermore, For specific use cases with low traffic activity, such as IoT, extending battery life largely relies on the use of DRX in RRL_IDLE and RRC_INACTIVE mode. This allows the device to deactivate its receiver for extended periods. With the introduction of eDRX and its enhancements, eDRX cycle up to ~3 hours in RRL_IDLE and RRC_INACTIVE mode, as seen in NB-IoT, LTE-M, Rel-18 NR and Rel-18 RedCap. Therefore, 6 GR should support eDRX in idle/inactive mode as a baseline.</w:t>
      </w:r>
      <w:bookmarkEnd w:id="52"/>
    </w:p>
    <w:p w14:paraId="32F20CA8" w14:textId="7BC3C09E" w:rsidR="001A3D95" w:rsidRPr="00D20E9E" w:rsidRDefault="001A3D95" w:rsidP="001A3D95">
      <w:pPr>
        <w:pStyle w:val="Caption"/>
        <w:rPr>
          <w:rFonts w:ascii="Times New Roman" w:eastAsia="DengXian" w:hAnsi="Times New Roman" w:cs="Times New Roman"/>
          <w:i/>
          <w:sz w:val="20"/>
          <w:szCs w:val="20"/>
        </w:rPr>
      </w:pPr>
      <w:bookmarkStart w:id="53" w:name="_Ref210052397"/>
      <w:r w:rsidRPr="00D14544">
        <w:rPr>
          <w:rFonts w:ascii="Times New Roman" w:eastAsia="DengXian" w:hAnsi="Times New Roman" w:cs="Times New Roman"/>
          <w:i/>
          <w:sz w:val="20"/>
          <w:szCs w:val="20"/>
        </w:rPr>
        <w:lastRenderedPageBreak/>
        <w:t xml:space="preserve">Proposal </w:t>
      </w:r>
      <w:r w:rsidRPr="00D14544">
        <w:rPr>
          <w:rFonts w:ascii="Times New Roman" w:eastAsia="DengXian" w:hAnsi="Times New Roman" w:cs="Times New Roman"/>
          <w:i/>
          <w:sz w:val="20"/>
          <w:szCs w:val="20"/>
        </w:rPr>
        <w:fldChar w:fldCharType="begin"/>
      </w:r>
      <w:r w:rsidRPr="00D14544">
        <w:rPr>
          <w:rFonts w:ascii="Times New Roman" w:eastAsia="DengXian" w:hAnsi="Times New Roman" w:cs="Times New Roman"/>
          <w:i/>
          <w:sz w:val="20"/>
          <w:szCs w:val="20"/>
        </w:rPr>
        <w:instrText xml:space="preserve"> SEQ Proposal \* ARABIC </w:instrText>
      </w:r>
      <w:r w:rsidRPr="00D14544">
        <w:rPr>
          <w:rFonts w:ascii="Times New Roman" w:eastAsia="DengXian" w:hAnsi="Times New Roman" w:cs="Times New Roman"/>
          <w:i/>
          <w:sz w:val="20"/>
          <w:szCs w:val="20"/>
        </w:rPr>
        <w:fldChar w:fldCharType="separate"/>
      </w:r>
      <w:r w:rsidR="00275CFD">
        <w:rPr>
          <w:rFonts w:ascii="Times New Roman" w:eastAsia="DengXian" w:hAnsi="Times New Roman" w:cs="Times New Roman"/>
          <w:i/>
          <w:noProof/>
          <w:sz w:val="20"/>
          <w:szCs w:val="20"/>
        </w:rPr>
        <w:t>33</w:t>
      </w:r>
      <w:r w:rsidRPr="00D14544">
        <w:rPr>
          <w:rFonts w:ascii="Times New Roman" w:eastAsia="DengXian" w:hAnsi="Times New Roman" w:cs="Times New Roman"/>
          <w:i/>
          <w:sz w:val="20"/>
          <w:szCs w:val="20"/>
        </w:rPr>
        <w:fldChar w:fldCharType="end"/>
      </w:r>
      <w:r w:rsidRPr="00D20E9E">
        <w:rPr>
          <w:rFonts w:ascii="Times New Roman" w:eastAsia="DengXian" w:hAnsi="Times New Roman" w:cs="Times New Roman"/>
          <w:i/>
          <w:sz w:val="20"/>
          <w:szCs w:val="20"/>
        </w:rPr>
        <w:t xml:space="preserve">: RAN4 should </w:t>
      </w:r>
      <w:r>
        <w:rPr>
          <w:rFonts w:ascii="Times New Roman" w:eastAsia="DengXian" w:hAnsi="Times New Roman" w:cs="Times New Roman" w:hint="eastAsia"/>
          <w:i/>
          <w:sz w:val="20"/>
          <w:szCs w:val="20"/>
        </w:rPr>
        <w:t>introduce</w:t>
      </w:r>
      <w:r w:rsidRPr="00D20E9E">
        <w:rPr>
          <w:rFonts w:ascii="Times New Roman" w:eastAsia="DengXian" w:hAnsi="Times New Roman" w:cs="Times New Roman"/>
          <w:i/>
          <w:sz w:val="20"/>
          <w:szCs w:val="20"/>
        </w:rPr>
        <w:t xml:space="preserve"> eDRX </w:t>
      </w:r>
      <w:r>
        <w:rPr>
          <w:rFonts w:ascii="Times New Roman" w:eastAsia="DengXian" w:hAnsi="Times New Roman" w:cs="Times New Roman" w:hint="eastAsia"/>
          <w:i/>
          <w:sz w:val="20"/>
          <w:szCs w:val="20"/>
        </w:rPr>
        <w:t xml:space="preserve">based requirement </w:t>
      </w:r>
      <w:r w:rsidRPr="00D20E9E">
        <w:rPr>
          <w:rFonts w:ascii="Times New Roman" w:eastAsia="DengXian" w:hAnsi="Times New Roman" w:cs="Times New Roman"/>
          <w:i/>
          <w:sz w:val="20"/>
          <w:szCs w:val="20"/>
        </w:rPr>
        <w:t xml:space="preserve">in </w:t>
      </w:r>
      <w:r>
        <w:rPr>
          <w:rFonts w:ascii="Times New Roman" w:eastAsia="DengXian" w:hAnsi="Times New Roman" w:cs="Times New Roman" w:hint="eastAsia"/>
          <w:i/>
          <w:sz w:val="20"/>
          <w:szCs w:val="20"/>
        </w:rPr>
        <w:t>IDLE</w:t>
      </w:r>
      <w:r w:rsidRPr="00D20E9E">
        <w:rPr>
          <w:rFonts w:ascii="Times New Roman" w:eastAsia="DengXian" w:hAnsi="Times New Roman" w:cs="Times New Roman"/>
          <w:i/>
          <w:sz w:val="20"/>
          <w:szCs w:val="20"/>
        </w:rPr>
        <w:t>/</w:t>
      </w:r>
      <w:r>
        <w:rPr>
          <w:rFonts w:ascii="Times New Roman" w:eastAsia="DengXian" w:hAnsi="Times New Roman" w:cs="Times New Roman" w:hint="eastAsia"/>
          <w:i/>
          <w:sz w:val="20"/>
          <w:szCs w:val="20"/>
        </w:rPr>
        <w:t>INACTIVE</w:t>
      </w:r>
      <w:r w:rsidRPr="00D20E9E">
        <w:rPr>
          <w:rFonts w:ascii="Times New Roman" w:eastAsia="DengXian" w:hAnsi="Times New Roman" w:cs="Times New Roman"/>
          <w:i/>
          <w:sz w:val="20"/>
          <w:szCs w:val="20"/>
        </w:rPr>
        <w:t xml:space="preserve"> mode as a baseline for </w:t>
      </w:r>
      <w:r>
        <w:rPr>
          <w:rFonts w:ascii="Times New Roman" w:eastAsia="DengXian" w:hAnsi="Times New Roman" w:cs="Times New Roman"/>
          <w:i/>
          <w:sz w:val="20"/>
          <w:szCs w:val="20"/>
        </w:rPr>
        <w:t>6G</w:t>
      </w:r>
      <w:r w:rsidRPr="00D20E9E">
        <w:rPr>
          <w:rFonts w:ascii="Times New Roman" w:eastAsia="DengXian" w:hAnsi="Times New Roman" w:cs="Times New Roman"/>
          <w:i/>
          <w:sz w:val="20"/>
          <w:szCs w:val="20"/>
        </w:rPr>
        <w:t xml:space="preserve"> IoT.</w:t>
      </w:r>
      <w:bookmarkEnd w:id="53"/>
    </w:p>
    <w:p w14:paraId="6C156F37" w14:textId="4B62183D" w:rsidR="00DC3592" w:rsidRPr="005A4575" w:rsidRDefault="00DC3592" w:rsidP="0009716B">
      <w:pPr>
        <w:pStyle w:val="Heading1"/>
        <w:numPr>
          <w:ilvl w:val="1"/>
          <w:numId w:val="3"/>
        </w:numPr>
        <w:spacing w:before="360" w:after="0"/>
        <w:jc w:val="both"/>
        <w:rPr>
          <w:rFonts w:ascii="Times New Roman" w:hAnsi="Times New Roman"/>
        </w:rPr>
      </w:pPr>
      <w:r w:rsidRPr="005A4575">
        <w:rPr>
          <w:rFonts w:ascii="Times New Roman" w:hAnsi="Times New Roman" w:hint="eastAsia"/>
        </w:rPr>
        <w:t>NTN</w:t>
      </w:r>
    </w:p>
    <w:p w14:paraId="0D587A8F" w14:textId="4DB520CB" w:rsidR="00CC46D7" w:rsidRPr="00AE7CBB" w:rsidRDefault="00CC46D7" w:rsidP="00F60DEE">
      <w:pPr>
        <w:jc w:val="both"/>
        <w:rPr>
          <w:rFonts w:ascii="Times New Roman" w:hAnsi="Times New Roman" w:cs="Times New Roman"/>
          <w:sz w:val="20"/>
          <w:szCs w:val="20"/>
        </w:rPr>
      </w:pPr>
      <w:r w:rsidRPr="00AE7CBB">
        <w:rPr>
          <w:rFonts w:ascii="Times New Roman" w:hAnsi="Times New Roman" w:cs="Times New Roman"/>
          <w:sz w:val="20"/>
          <w:szCs w:val="20"/>
        </w:rPr>
        <w:t>From Rel-17 to Rel-19, RRM requirements for NTN have been introduced in alignment with the evolution of TN requirements</w:t>
      </w:r>
      <w:r w:rsidR="002C4B2B">
        <w:rPr>
          <w:rFonts w:ascii="Times New Roman" w:hAnsi="Times New Roman" w:cs="Times New Roman"/>
          <w:sz w:val="20"/>
          <w:szCs w:val="20"/>
        </w:rPr>
        <w:t xml:space="preserve"> </w:t>
      </w:r>
      <w:r w:rsidR="004B719C" w:rsidRPr="004B719C">
        <w:rPr>
          <w:rFonts w:ascii="Times New Roman" w:hAnsi="Times New Roman" w:cs="Times New Roman"/>
          <w:sz w:val="20"/>
          <w:szCs w:val="20"/>
        </w:rPr>
        <w:t>with necessary adaptations for NTN-specific aspects</w:t>
      </w:r>
      <w:r w:rsidRPr="00AE7CBB">
        <w:rPr>
          <w:rFonts w:ascii="Times New Roman" w:hAnsi="Times New Roman" w:cs="Times New Roman" w:hint="eastAsia"/>
          <w:sz w:val="20"/>
          <w:szCs w:val="20"/>
        </w:rPr>
        <w:t>.</w:t>
      </w:r>
      <w:r w:rsidRPr="00AE7CBB">
        <w:rPr>
          <w:rFonts w:ascii="Times New Roman" w:hAnsi="Times New Roman" w:cs="Times New Roman"/>
          <w:sz w:val="20"/>
          <w:szCs w:val="20"/>
        </w:rPr>
        <w:t xml:space="preserve"> In </w:t>
      </w:r>
      <w:r w:rsidR="0000646B">
        <w:rPr>
          <w:rFonts w:ascii="Times New Roman" w:hAnsi="Times New Roman" w:cs="Times New Roman"/>
          <w:sz w:val="20"/>
          <w:szCs w:val="20"/>
        </w:rPr>
        <w:t>6G</w:t>
      </w:r>
      <w:r w:rsidRPr="00AE7CBB">
        <w:rPr>
          <w:rFonts w:ascii="Times New Roman" w:hAnsi="Times New Roman" w:cs="Times New Roman"/>
          <w:sz w:val="20"/>
          <w:szCs w:val="20"/>
        </w:rPr>
        <w:t>, NTN requirements shall continue to follow the TN RRM requirement framework while considering necessary updates to account for the specific features, characteristics, and aspects of NTN.</w:t>
      </w:r>
      <w:r w:rsidR="003B4CCF">
        <w:rPr>
          <w:rFonts w:ascii="Times New Roman" w:hAnsi="Times New Roman" w:cs="Times New Roman"/>
          <w:sz w:val="20"/>
          <w:szCs w:val="20"/>
        </w:rPr>
        <w:t xml:space="preserve"> In particular, </w:t>
      </w:r>
      <w:r w:rsidR="00A80814">
        <w:rPr>
          <w:rFonts w:ascii="Times New Roman" w:hAnsi="Times New Roman" w:cs="Times New Roman"/>
          <w:sz w:val="20"/>
          <w:szCs w:val="20"/>
        </w:rPr>
        <w:t xml:space="preserve">unified measurement </w:t>
      </w:r>
      <w:r w:rsidR="005258E1">
        <w:rPr>
          <w:rFonts w:ascii="Times New Roman" w:hAnsi="Times New Roman" w:cs="Times New Roman"/>
          <w:sz w:val="20"/>
          <w:szCs w:val="20"/>
        </w:rPr>
        <w:t xml:space="preserve">framework shall be applied for NTN. </w:t>
      </w:r>
    </w:p>
    <w:p w14:paraId="166270E1" w14:textId="7B5E7D2C" w:rsidR="00CC46D7" w:rsidRPr="00D14544" w:rsidRDefault="00CC46D7" w:rsidP="00D14544">
      <w:pPr>
        <w:pStyle w:val="Caption"/>
        <w:rPr>
          <w:rFonts w:ascii="Times New Roman" w:eastAsia="DengXian" w:hAnsi="Times New Roman" w:cs="Times New Roman"/>
          <w:i/>
          <w:sz w:val="20"/>
          <w:szCs w:val="20"/>
        </w:rPr>
      </w:pPr>
      <w:bookmarkStart w:id="54" w:name="_Ref209207859"/>
      <w:r w:rsidRPr="00D14544">
        <w:rPr>
          <w:rFonts w:ascii="Times New Roman" w:eastAsia="DengXian" w:hAnsi="Times New Roman" w:cs="Times New Roman"/>
          <w:i/>
          <w:sz w:val="20"/>
          <w:szCs w:val="20"/>
        </w:rPr>
        <w:t xml:space="preserve">Proposal </w:t>
      </w:r>
      <w:r w:rsidRPr="00D14544">
        <w:rPr>
          <w:rFonts w:ascii="Times New Roman" w:eastAsia="DengXian" w:hAnsi="Times New Roman" w:cs="Times New Roman"/>
          <w:i/>
          <w:sz w:val="20"/>
          <w:szCs w:val="20"/>
        </w:rPr>
        <w:fldChar w:fldCharType="begin"/>
      </w:r>
      <w:r w:rsidRPr="00D14544">
        <w:rPr>
          <w:rFonts w:ascii="Times New Roman" w:eastAsia="DengXian" w:hAnsi="Times New Roman" w:cs="Times New Roman"/>
          <w:i/>
          <w:sz w:val="20"/>
          <w:szCs w:val="20"/>
        </w:rPr>
        <w:instrText xml:space="preserve"> SEQ Proposal \* ARABIC </w:instrText>
      </w:r>
      <w:r w:rsidRPr="00D14544">
        <w:rPr>
          <w:rFonts w:ascii="Times New Roman" w:eastAsia="DengXian" w:hAnsi="Times New Roman" w:cs="Times New Roman"/>
          <w:i/>
          <w:sz w:val="20"/>
          <w:szCs w:val="20"/>
        </w:rPr>
        <w:fldChar w:fldCharType="separate"/>
      </w:r>
      <w:r w:rsidR="00275CFD">
        <w:rPr>
          <w:rFonts w:ascii="Times New Roman" w:eastAsia="DengXian" w:hAnsi="Times New Roman" w:cs="Times New Roman"/>
          <w:i/>
          <w:noProof/>
          <w:sz w:val="20"/>
          <w:szCs w:val="20"/>
        </w:rPr>
        <w:t>34</w:t>
      </w:r>
      <w:r w:rsidRPr="00D14544">
        <w:rPr>
          <w:rFonts w:ascii="Times New Roman" w:eastAsia="DengXian" w:hAnsi="Times New Roman" w:cs="Times New Roman"/>
          <w:i/>
          <w:sz w:val="20"/>
          <w:szCs w:val="20"/>
        </w:rPr>
        <w:fldChar w:fldCharType="end"/>
      </w:r>
      <w:r w:rsidRPr="00D14544">
        <w:rPr>
          <w:rFonts w:ascii="Times New Roman" w:eastAsia="DengXian" w:hAnsi="Times New Roman" w:cs="Times New Roman"/>
          <w:i/>
          <w:sz w:val="20"/>
          <w:szCs w:val="20"/>
        </w:rPr>
        <w:t xml:space="preserve">: RAN4 shall ensure that NTN RRM requirements remain aligned with the TN RRM framework in </w:t>
      </w:r>
      <w:r w:rsidR="0000646B">
        <w:rPr>
          <w:rFonts w:ascii="Times New Roman" w:eastAsia="DengXian" w:hAnsi="Times New Roman" w:cs="Times New Roman"/>
          <w:i/>
          <w:sz w:val="20"/>
          <w:szCs w:val="20"/>
        </w:rPr>
        <w:t>6G</w:t>
      </w:r>
      <w:r w:rsidRPr="00D14544">
        <w:rPr>
          <w:rFonts w:ascii="Times New Roman" w:eastAsia="DengXian" w:hAnsi="Times New Roman" w:cs="Times New Roman"/>
          <w:i/>
          <w:sz w:val="20"/>
          <w:szCs w:val="20"/>
        </w:rPr>
        <w:t xml:space="preserve">, while incorporating updates to address NTN-specific aspects (which have already been introduced in earlier releases or may be introduced in </w:t>
      </w:r>
      <w:r w:rsidR="0000646B">
        <w:rPr>
          <w:rFonts w:ascii="Times New Roman" w:eastAsia="DengXian" w:hAnsi="Times New Roman" w:cs="Times New Roman"/>
          <w:i/>
          <w:sz w:val="20"/>
          <w:szCs w:val="20"/>
        </w:rPr>
        <w:t>6G</w:t>
      </w:r>
      <w:r w:rsidRPr="00D14544">
        <w:rPr>
          <w:rFonts w:ascii="Times New Roman" w:eastAsia="DengXian" w:hAnsi="Times New Roman" w:cs="Times New Roman"/>
          <w:i/>
          <w:sz w:val="20"/>
          <w:szCs w:val="20"/>
        </w:rPr>
        <w:t>).</w:t>
      </w:r>
      <w:bookmarkEnd w:id="54"/>
    </w:p>
    <w:p w14:paraId="525CCEBD" w14:textId="13D1A54E" w:rsidR="00EC0E38" w:rsidRDefault="00667F27" w:rsidP="00CA12B3">
      <w:pPr>
        <w:rPr>
          <w:rFonts w:ascii="Times New Roman" w:hAnsi="Times New Roman" w:cs="Times New Roman"/>
          <w:sz w:val="20"/>
          <w:szCs w:val="20"/>
        </w:rPr>
      </w:pPr>
      <w:r w:rsidRPr="00667F27">
        <w:rPr>
          <w:rFonts w:ascii="Times New Roman" w:hAnsi="Times New Roman" w:cs="Times New Roman"/>
          <w:sz w:val="20"/>
          <w:szCs w:val="20"/>
        </w:rPr>
        <w:t>GNSS-resilient NTN operation has been initiated for study in Release 20, while GNSS-less</w:t>
      </w:r>
      <w:r w:rsidR="00595482">
        <w:rPr>
          <w:rFonts w:ascii="Times New Roman" w:hAnsi="Times New Roman" w:cs="Times New Roman"/>
          <w:sz w:val="20"/>
          <w:szCs w:val="20"/>
        </w:rPr>
        <w:t>, i.e., no GNSS,</w:t>
      </w:r>
      <w:r w:rsidRPr="00667F27">
        <w:rPr>
          <w:rFonts w:ascii="Times New Roman" w:hAnsi="Times New Roman" w:cs="Times New Roman"/>
          <w:sz w:val="20"/>
          <w:szCs w:val="20"/>
        </w:rPr>
        <w:t xml:space="preserve"> operation is under discussion in the </w:t>
      </w:r>
      <w:r w:rsidR="0000646B">
        <w:rPr>
          <w:rFonts w:ascii="Times New Roman" w:hAnsi="Times New Roman" w:cs="Times New Roman"/>
          <w:sz w:val="20"/>
          <w:szCs w:val="20"/>
        </w:rPr>
        <w:t>6G</w:t>
      </w:r>
      <w:r w:rsidRPr="00667F27">
        <w:rPr>
          <w:rFonts w:ascii="Times New Roman" w:hAnsi="Times New Roman" w:cs="Times New Roman"/>
          <w:sz w:val="20"/>
          <w:szCs w:val="20"/>
        </w:rPr>
        <w:t xml:space="preserve"> scope. </w:t>
      </w:r>
      <w:r>
        <w:rPr>
          <w:rFonts w:ascii="Times New Roman" w:hAnsi="Times New Roman" w:cs="Times New Roman"/>
          <w:sz w:val="20"/>
          <w:szCs w:val="20"/>
        </w:rPr>
        <w:t xml:space="preserve">Accordingly, </w:t>
      </w:r>
      <w:r w:rsidRPr="00667F27">
        <w:rPr>
          <w:rFonts w:ascii="Times New Roman" w:hAnsi="Times New Roman" w:cs="Times New Roman"/>
          <w:sz w:val="20"/>
          <w:szCs w:val="20"/>
        </w:rPr>
        <w:t>RAN4 needs to evaluate the impacts on the corresponding NTN RRM requirements, such as downlink/uplink timing and measurements</w:t>
      </w:r>
      <w:r w:rsidR="00152A6A">
        <w:rPr>
          <w:rFonts w:ascii="Times New Roman" w:hAnsi="Times New Roman" w:cs="Times New Roman"/>
          <w:sz w:val="20"/>
          <w:szCs w:val="20"/>
        </w:rPr>
        <w:t xml:space="preserve">, and study the solutions </w:t>
      </w:r>
      <w:r w:rsidR="00110D09" w:rsidRPr="00110D09">
        <w:rPr>
          <w:rFonts w:ascii="Times New Roman" w:hAnsi="Times New Roman" w:cs="Times New Roman"/>
          <w:sz w:val="20"/>
          <w:szCs w:val="20"/>
        </w:rPr>
        <w:t>where applicable</w:t>
      </w:r>
      <w:r w:rsidRPr="00667F27">
        <w:rPr>
          <w:rFonts w:ascii="Times New Roman" w:hAnsi="Times New Roman" w:cs="Times New Roman"/>
          <w:sz w:val="20"/>
          <w:szCs w:val="20"/>
        </w:rPr>
        <w:t>.</w:t>
      </w:r>
    </w:p>
    <w:p w14:paraId="5C388B9D" w14:textId="0A7797F0" w:rsidR="00EC0E38" w:rsidRPr="00EE43F8" w:rsidRDefault="00F97E93" w:rsidP="00EE43F8">
      <w:pPr>
        <w:rPr>
          <w:rFonts w:ascii="Times New Roman" w:hAnsi="Times New Roman" w:cs="Times New Roman"/>
          <w:i/>
          <w:sz w:val="20"/>
          <w:szCs w:val="20"/>
        </w:rPr>
      </w:pPr>
      <w:bookmarkStart w:id="55" w:name="_Ref210052403"/>
      <w:r w:rsidRPr="00F97E93">
        <w:rPr>
          <w:rFonts w:ascii="Times New Roman" w:eastAsia="DengXian" w:hAnsi="Times New Roman" w:cs="Times New Roman"/>
          <w:b/>
          <w:bCs/>
          <w:i/>
          <w:iCs/>
          <w:sz w:val="20"/>
          <w:szCs w:val="20"/>
        </w:rPr>
        <w:t xml:space="preserve">Proposal </w:t>
      </w:r>
      <w:r w:rsidRPr="00F97E93">
        <w:rPr>
          <w:rFonts w:ascii="Times New Roman" w:eastAsia="DengXian" w:hAnsi="Times New Roman" w:cs="Times New Roman"/>
          <w:b/>
          <w:bCs/>
          <w:i/>
          <w:iCs/>
          <w:sz w:val="20"/>
          <w:szCs w:val="20"/>
        </w:rPr>
        <w:fldChar w:fldCharType="begin"/>
      </w:r>
      <w:r w:rsidRPr="00F97E93">
        <w:rPr>
          <w:rFonts w:ascii="Times New Roman" w:eastAsia="DengXian" w:hAnsi="Times New Roman" w:cs="Times New Roman"/>
          <w:b/>
          <w:bCs/>
          <w:i/>
          <w:iCs/>
          <w:sz w:val="20"/>
          <w:szCs w:val="20"/>
        </w:rPr>
        <w:instrText xml:space="preserve"> SEQ Proposal \* ARABIC </w:instrText>
      </w:r>
      <w:r w:rsidRPr="00F97E93">
        <w:rPr>
          <w:rFonts w:ascii="Times New Roman" w:eastAsia="DengXian" w:hAnsi="Times New Roman" w:cs="Times New Roman"/>
          <w:b/>
          <w:bCs/>
          <w:i/>
          <w:iCs/>
          <w:sz w:val="20"/>
          <w:szCs w:val="20"/>
        </w:rPr>
        <w:fldChar w:fldCharType="separate"/>
      </w:r>
      <w:r w:rsidR="00275CFD">
        <w:rPr>
          <w:rFonts w:ascii="Times New Roman" w:eastAsia="DengXian" w:hAnsi="Times New Roman" w:cs="Times New Roman"/>
          <w:b/>
          <w:bCs/>
          <w:i/>
          <w:iCs/>
          <w:noProof/>
          <w:sz w:val="20"/>
          <w:szCs w:val="20"/>
        </w:rPr>
        <w:t>35</w:t>
      </w:r>
      <w:r w:rsidRPr="00F97E93">
        <w:rPr>
          <w:rFonts w:ascii="Times New Roman" w:eastAsia="DengXian" w:hAnsi="Times New Roman" w:cs="Times New Roman"/>
          <w:b/>
          <w:bCs/>
          <w:i/>
          <w:iCs/>
          <w:sz w:val="20"/>
          <w:szCs w:val="20"/>
        </w:rPr>
        <w:fldChar w:fldCharType="end"/>
      </w:r>
      <w:r w:rsidRPr="00F97E93">
        <w:rPr>
          <w:rFonts w:ascii="Times New Roman" w:eastAsia="DengXian" w:hAnsi="Times New Roman" w:cs="Times New Roman"/>
          <w:b/>
          <w:bCs/>
          <w:i/>
          <w:iCs/>
          <w:sz w:val="20"/>
          <w:szCs w:val="20"/>
        </w:rPr>
        <w:t xml:space="preserve">: </w:t>
      </w:r>
      <w:r w:rsidR="0006353E" w:rsidRPr="0006353E">
        <w:rPr>
          <w:rFonts w:ascii="Times New Roman" w:eastAsia="DengXian" w:hAnsi="Times New Roman" w:cs="Times New Roman"/>
          <w:b/>
          <w:bCs/>
          <w:i/>
          <w:iCs/>
          <w:sz w:val="20"/>
          <w:szCs w:val="20"/>
        </w:rPr>
        <w:t xml:space="preserve">RAN4 shall </w:t>
      </w:r>
      <w:r w:rsidR="0006353E">
        <w:rPr>
          <w:rFonts w:ascii="Times New Roman" w:eastAsia="DengXian" w:hAnsi="Times New Roman" w:cs="Times New Roman"/>
          <w:b/>
          <w:bCs/>
          <w:i/>
          <w:iCs/>
          <w:sz w:val="20"/>
          <w:szCs w:val="20"/>
        </w:rPr>
        <w:t xml:space="preserve">study </w:t>
      </w:r>
      <w:r w:rsidR="0006353E" w:rsidRPr="0006353E">
        <w:rPr>
          <w:rFonts w:ascii="Times New Roman" w:eastAsia="DengXian" w:hAnsi="Times New Roman" w:cs="Times New Roman"/>
          <w:b/>
          <w:bCs/>
          <w:i/>
          <w:iCs/>
          <w:sz w:val="20"/>
          <w:szCs w:val="20"/>
        </w:rPr>
        <w:t>valid and effectivet NTN RRM requirements remain under both GNSS-resilient and GNSS-less operation.</w:t>
      </w:r>
      <w:bookmarkEnd w:id="55"/>
    </w:p>
    <w:p w14:paraId="599132AA" w14:textId="77777777" w:rsidR="00CC46D7" w:rsidRPr="005A4575" w:rsidRDefault="00CC46D7" w:rsidP="0009716B">
      <w:pPr>
        <w:pStyle w:val="Heading1"/>
        <w:numPr>
          <w:ilvl w:val="1"/>
          <w:numId w:val="3"/>
        </w:numPr>
        <w:spacing w:before="360" w:after="0"/>
        <w:jc w:val="both"/>
        <w:rPr>
          <w:rFonts w:ascii="Times New Roman" w:hAnsi="Times New Roman"/>
        </w:rPr>
      </w:pPr>
      <w:r w:rsidRPr="005A4575">
        <w:rPr>
          <w:rFonts w:ascii="Times New Roman" w:hAnsi="Times New Roman"/>
        </w:rPr>
        <w:t>Positioning</w:t>
      </w:r>
    </w:p>
    <w:p w14:paraId="3251962D" w14:textId="202355AF" w:rsidR="00CC46D7" w:rsidRPr="00F97E93" w:rsidRDefault="00CC46D7" w:rsidP="00F60DEE">
      <w:pPr>
        <w:jc w:val="both"/>
        <w:rPr>
          <w:rFonts w:ascii="Times New Roman" w:eastAsia="DengXian" w:hAnsi="Times New Roman" w:cs="Times New Roman"/>
          <w:sz w:val="20"/>
          <w:szCs w:val="20"/>
          <w:lang w:val="en-GB"/>
        </w:rPr>
      </w:pPr>
      <w:r w:rsidRPr="00AE7CBB">
        <w:rPr>
          <w:rFonts w:ascii="Times New Roman" w:hAnsi="Times New Roman" w:cs="Times New Roman"/>
          <w:sz w:val="20"/>
          <w:szCs w:val="20"/>
          <w:lang w:val="en-GB" w:eastAsia="ja-JP"/>
        </w:rPr>
        <w:t xml:space="preserve">ITU-R is discussing positioning requirements for IMT-2030, which is going to result in a set of requirements for positioning. Hence, the </w:t>
      </w:r>
      <w:r w:rsidR="0000646B">
        <w:rPr>
          <w:rFonts w:ascii="Times New Roman" w:hAnsi="Times New Roman" w:cs="Times New Roman"/>
          <w:sz w:val="20"/>
          <w:szCs w:val="20"/>
          <w:lang w:val="en-GB" w:eastAsia="ja-JP"/>
        </w:rPr>
        <w:t>6G</w:t>
      </w:r>
      <w:r w:rsidRPr="00AE7CBB">
        <w:rPr>
          <w:rFonts w:ascii="Times New Roman" w:hAnsi="Times New Roman" w:cs="Times New Roman"/>
          <w:sz w:val="20"/>
          <w:szCs w:val="20"/>
          <w:lang w:val="en-GB" w:eastAsia="ja-JP"/>
        </w:rPr>
        <w:t xml:space="preserve"> technology must deliver positioning performance not worse than </w:t>
      </w:r>
      <w:r w:rsidR="00DA6940">
        <w:rPr>
          <w:rFonts w:ascii="Times New Roman" w:eastAsia="DengXian" w:hAnsi="Times New Roman" w:cs="Times New Roman" w:hint="eastAsia"/>
          <w:sz w:val="20"/>
          <w:szCs w:val="20"/>
          <w:lang w:val="en-GB"/>
        </w:rPr>
        <w:t>NR</w:t>
      </w:r>
      <w:r w:rsidRPr="00AE7CBB">
        <w:rPr>
          <w:rFonts w:ascii="Times New Roman" w:hAnsi="Times New Roman" w:cs="Times New Roman"/>
          <w:sz w:val="20"/>
          <w:szCs w:val="20"/>
          <w:lang w:val="en-GB" w:eastAsia="ja-JP"/>
        </w:rPr>
        <w:t xml:space="preserve"> technology, while also meeting the ITU-R requirements already from the first </w:t>
      </w:r>
      <w:r w:rsidR="0000646B">
        <w:rPr>
          <w:rFonts w:ascii="Times New Roman" w:hAnsi="Times New Roman" w:cs="Times New Roman"/>
          <w:sz w:val="20"/>
          <w:szCs w:val="20"/>
          <w:lang w:val="en-GB" w:eastAsia="ja-JP"/>
        </w:rPr>
        <w:t>6G</w:t>
      </w:r>
      <w:r w:rsidRPr="00AE7CBB">
        <w:rPr>
          <w:rFonts w:ascii="Times New Roman" w:hAnsi="Times New Roman" w:cs="Times New Roman"/>
          <w:sz w:val="20"/>
          <w:szCs w:val="20"/>
          <w:lang w:val="en-GB" w:eastAsia="ja-JP"/>
        </w:rPr>
        <w:t xml:space="preserve"> release. The amount of work on positioning in RAN4 will depend on the positioning architecture, selection of positioning methods to be used for </w:t>
      </w:r>
      <w:r w:rsidR="0000646B">
        <w:rPr>
          <w:rFonts w:ascii="Times New Roman" w:hAnsi="Times New Roman" w:cs="Times New Roman"/>
          <w:sz w:val="20"/>
          <w:szCs w:val="20"/>
          <w:lang w:val="en-GB" w:eastAsia="ja-JP"/>
        </w:rPr>
        <w:t>6G</w:t>
      </w:r>
      <w:r w:rsidRPr="00AE7CBB">
        <w:rPr>
          <w:rFonts w:ascii="Times New Roman" w:hAnsi="Times New Roman" w:cs="Times New Roman"/>
          <w:sz w:val="20"/>
          <w:szCs w:val="20"/>
          <w:lang w:val="en-GB" w:eastAsia="ja-JP"/>
        </w:rPr>
        <w:t xml:space="preserve">, whether dedicated positioning RS will be specified in the first release of </w:t>
      </w:r>
      <w:r w:rsidR="0000646B">
        <w:rPr>
          <w:rFonts w:ascii="Times New Roman" w:hAnsi="Times New Roman" w:cs="Times New Roman"/>
          <w:sz w:val="20"/>
          <w:szCs w:val="20"/>
          <w:lang w:val="en-GB" w:eastAsia="ja-JP"/>
        </w:rPr>
        <w:t>6G</w:t>
      </w:r>
      <w:r w:rsidRPr="00AE7CBB">
        <w:rPr>
          <w:rFonts w:ascii="Times New Roman" w:hAnsi="Times New Roman" w:cs="Times New Roman"/>
          <w:sz w:val="20"/>
          <w:szCs w:val="20"/>
          <w:lang w:val="en-GB" w:eastAsia="ja-JP"/>
        </w:rPr>
        <w:t xml:space="preserve">, and whether and how much in common positioning will have with radio sensing. Given a variety of positioning methods specified in </w:t>
      </w:r>
      <w:r w:rsidR="00146225">
        <w:rPr>
          <w:rFonts w:ascii="Times New Roman" w:hAnsi="Times New Roman" w:cs="Times New Roman"/>
          <w:sz w:val="20"/>
          <w:szCs w:val="20"/>
          <w:lang w:val="en-GB" w:eastAsia="ja-JP"/>
        </w:rPr>
        <w:t>NR</w:t>
      </w:r>
      <w:r w:rsidRPr="00AE7CBB">
        <w:rPr>
          <w:rFonts w:ascii="Times New Roman" w:hAnsi="Times New Roman" w:cs="Times New Roman"/>
          <w:sz w:val="20"/>
          <w:szCs w:val="20"/>
          <w:lang w:val="en-GB" w:eastAsia="ja-JP"/>
        </w:rPr>
        <w:t xml:space="preserve">, it may also be so that inter-RAT </w:t>
      </w:r>
      <w:r w:rsidR="00146225">
        <w:rPr>
          <w:rFonts w:ascii="Times New Roman" w:hAnsi="Times New Roman" w:cs="Times New Roman"/>
          <w:sz w:val="20"/>
          <w:szCs w:val="20"/>
          <w:lang w:val="en-GB" w:eastAsia="ja-JP"/>
        </w:rPr>
        <w:t>NR</w:t>
      </w:r>
      <w:r w:rsidRPr="00AE7CBB">
        <w:rPr>
          <w:rFonts w:ascii="Times New Roman" w:hAnsi="Times New Roman" w:cs="Times New Roman"/>
          <w:sz w:val="20"/>
          <w:szCs w:val="20"/>
          <w:lang w:val="en-GB" w:eastAsia="ja-JP"/>
        </w:rPr>
        <w:t xml:space="preserve"> positioning measurements may need to be provided for the positioning server in a Rel-20 </w:t>
      </w:r>
      <w:r w:rsidR="0000646B">
        <w:rPr>
          <w:rFonts w:ascii="Times New Roman" w:hAnsi="Times New Roman" w:cs="Times New Roman"/>
          <w:sz w:val="20"/>
          <w:szCs w:val="20"/>
          <w:lang w:val="en-GB" w:eastAsia="ja-JP"/>
        </w:rPr>
        <w:t>6G</w:t>
      </w:r>
      <w:r w:rsidRPr="00AE7CBB">
        <w:rPr>
          <w:rFonts w:ascii="Times New Roman" w:hAnsi="Times New Roman" w:cs="Times New Roman"/>
          <w:sz w:val="20"/>
          <w:szCs w:val="20"/>
          <w:lang w:val="en-GB" w:eastAsia="ja-JP"/>
        </w:rPr>
        <w:t xml:space="preserve"> network (inter-RAT E-UTRAN positioning measurements have also been supported from Rel-15 NR). In either case, the RAN4 scope on Rel-20 </w:t>
      </w:r>
      <w:r w:rsidR="0000646B">
        <w:rPr>
          <w:rFonts w:ascii="Times New Roman" w:hAnsi="Times New Roman" w:cs="Times New Roman"/>
          <w:sz w:val="20"/>
          <w:szCs w:val="20"/>
          <w:lang w:val="en-GB" w:eastAsia="ja-JP"/>
        </w:rPr>
        <w:t>6G</w:t>
      </w:r>
      <w:r w:rsidRPr="00AE7CBB">
        <w:rPr>
          <w:rFonts w:ascii="Times New Roman" w:hAnsi="Times New Roman" w:cs="Times New Roman"/>
          <w:sz w:val="20"/>
          <w:szCs w:val="20"/>
          <w:lang w:val="en-GB" w:eastAsia="ja-JP"/>
        </w:rPr>
        <w:t xml:space="preserve"> </w:t>
      </w:r>
      <w:r w:rsidRPr="00F97E93">
        <w:rPr>
          <w:rFonts w:ascii="Times New Roman" w:hAnsi="Times New Roman" w:cs="Times New Roman"/>
          <w:sz w:val="20"/>
          <w:szCs w:val="20"/>
          <w:lang w:val="en-GB" w:eastAsia="ja-JP"/>
        </w:rPr>
        <w:t>positioning heavily depends on decisions to be made in other groups (e.g., RAN, RAN1, RAN2).</w:t>
      </w:r>
    </w:p>
    <w:p w14:paraId="113D241B" w14:textId="1647DFDF" w:rsidR="00FB4711" w:rsidRPr="00071055" w:rsidRDefault="00071055" w:rsidP="00071055">
      <w:pPr>
        <w:pStyle w:val="Caption"/>
        <w:rPr>
          <w:rFonts w:ascii="Times New Roman" w:eastAsia="DengXian" w:hAnsi="Times New Roman" w:cs="Times New Roman"/>
          <w:i/>
          <w:sz w:val="20"/>
          <w:szCs w:val="20"/>
        </w:rPr>
      </w:pPr>
      <w:bookmarkStart w:id="56" w:name="_Ref209207862"/>
      <w:bookmarkStart w:id="57" w:name="_Ref210052833"/>
      <w:r w:rsidRPr="00071055">
        <w:rPr>
          <w:rFonts w:ascii="Times New Roman" w:eastAsia="DengXian" w:hAnsi="Times New Roman" w:cs="Times New Roman"/>
          <w:i/>
          <w:sz w:val="20"/>
          <w:szCs w:val="20"/>
        </w:rPr>
        <w:t xml:space="preserve">Observation </w:t>
      </w:r>
      <w:r w:rsidRPr="00071055">
        <w:rPr>
          <w:rFonts w:ascii="Times New Roman" w:eastAsia="DengXian" w:hAnsi="Times New Roman" w:cs="Times New Roman"/>
          <w:i/>
          <w:sz w:val="20"/>
          <w:szCs w:val="20"/>
        </w:rPr>
        <w:fldChar w:fldCharType="begin"/>
      </w:r>
      <w:r w:rsidRPr="00071055">
        <w:rPr>
          <w:rFonts w:ascii="Times New Roman" w:eastAsia="DengXian" w:hAnsi="Times New Roman" w:cs="Times New Roman"/>
          <w:i/>
          <w:sz w:val="20"/>
          <w:szCs w:val="20"/>
        </w:rPr>
        <w:instrText xml:space="preserve"> SEQ Observation \* ARABIC </w:instrText>
      </w:r>
      <w:r w:rsidRPr="00071055">
        <w:rPr>
          <w:rFonts w:ascii="Times New Roman" w:eastAsia="DengXian" w:hAnsi="Times New Roman" w:cs="Times New Roman"/>
          <w:i/>
          <w:sz w:val="20"/>
          <w:szCs w:val="20"/>
        </w:rPr>
        <w:fldChar w:fldCharType="separate"/>
      </w:r>
      <w:r w:rsidR="00275CFD">
        <w:rPr>
          <w:rFonts w:ascii="Times New Roman" w:eastAsia="DengXian" w:hAnsi="Times New Roman" w:cs="Times New Roman"/>
          <w:i/>
          <w:noProof/>
          <w:sz w:val="20"/>
          <w:szCs w:val="20"/>
        </w:rPr>
        <w:t>11</w:t>
      </w:r>
      <w:r w:rsidRPr="00071055">
        <w:rPr>
          <w:rFonts w:ascii="Times New Roman" w:eastAsia="DengXian" w:hAnsi="Times New Roman" w:cs="Times New Roman"/>
          <w:i/>
          <w:sz w:val="20"/>
          <w:szCs w:val="20"/>
        </w:rPr>
        <w:fldChar w:fldCharType="end"/>
      </w:r>
      <w:r w:rsidRPr="00071055">
        <w:rPr>
          <w:rFonts w:ascii="Times New Roman" w:eastAsia="DengXian" w:hAnsi="Times New Roman" w:cs="Times New Roman" w:hint="eastAsia"/>
          <w:i/>
          <w:sz w:val="20"/>
          <w:szCs w:val="20"/>
        </w:rPr>
        <w:t>:</w:t>
      </w:r>
      <w:r>
        <w:rPr>
          <w:rFonts w:ascii="Times New Roman" w:eastAsia="DengXian" w:hAnsi="Times New Roman" w:cs="Times New Roman" w:hint="eastAsia"/>
          <w:i/>
          <w:sz w:val="20"/>
          <w:szCs w:val="20"/>
        </w:rPr>
        <w:t xml:space="preserve"> </w:t>
      </w:r>
      <w:r w:rsidR="00741EDF" w:rsidRPr="00071055">
        <w:rPr>
          <w:rFonts w:ascii="Times New Roman" w:eastAsia="DengXian" w:hAnsi="Times New Roman" w:cs="Times New Roman"/>
          <w:i/>
          <w:sz w:val="20"/>
          <w:szCs w:val="20"/>
        </w:rPr>
        <w:t>Rel-20</w:t>
      </w:r>
      <w:r w:rsidR="00CD7CD7" w:rsidRPr="00071055">
        <w:rPr>
          <w:rFonts w:ascii="Times New Roman" w:eastAsia="DengXian" w:hAnsi="Times New Roman" w:cs="Times New Roman"/>
          <w:i/>
          <w:sz w:val="20"/>
          <w:szCs w:val="20"/>
        </w:rPr>
        <w:t xml:space="preserve"> </w:t>
      </w:r>
      <w:r w:rsidR="0000646B" w:rsidRPr="00071055">
        <w:rPr>
          <w:rFonts w:ascii="Times New Roman" w:eastAsia="DengXian" w:hAnsi="Times New Roman" w:cs="Times New Roman"/>
          <w:i/>
          <w:sz w:val="20"/>
          <w:szCs w:val="20"/>
        </w:rPr>
        <w:t>6G</w:t>
      </w:r>
      <w:r w:rsidR="00CD7CD7" w:rsidRPr="00071055">
        <w:rPr>
          <w:rFonts w:ascii="Times New Roman" w:eastAsia="DengXian" w:hAnsi="Times New Roman" w:cs="Times New Roman"/>
          <w:i/>
          <w:sz w:val="20"/>
          <w:szCs w:val="20"/>
        </w:rPr>
        <w:t xml:space="preserve"> </w:t>
      </w:r>
      <w:r w:rsidR="00F4773E" w:rsidRPr="00071055">
        <w:rPr>
          <w:rFonts w:ascii="Times New Roman" w:eastAsia="DengXian" w:hAnsi="Times New Roman" w:cs="Times New Roman"/>
          <w:i/>
          <w:sz w:val="20"/>
          <w:szCs w:val="20"/>
        </w:rPr>
        <w:t xml:space="preserve">radio communications networks </w:t>
      </w:r>
      <w:r w:rsidR="0096490F" w:rsidRPr="00071055">
        <w:rPr>
          <w:rFonts w:ascii="Times New Roman" w:eastAsia="DengXian" w:hAnsi="Times New Roman" w:cs="Times New Roman"/>
          <w:i/>
          <w:sz w:val="20"/>
          <w:szCs w:val="20"/>
        </w:rPr>
        <w:t xml:space="preserve">have </w:t>
      </w:r>
      <w:r w:rsidR="005108A7" w:rsidRPr="00071055">
        <w:rPr>
          <w:rFonts w:ascii="Times New Roman" w:eastAsia="DengXian" w:hAnsi="Times New Roman" w:cs="Times New Roman"/>
          <w:i/>
          <w:sz w:val="20"/>
          <w:szCs w:val="20"/>
        </w:rPr>
        <w:t xml:space="preserve">to </w:t>
      </w:r>
      <w:r w:rsidR="00C93D13" w:rsidRPr="00071055">
        <w:rPr>
          <w:rFonts w:ascii="Times New Roman" w:eastAsia="DengXian" w:hAnsi="Times New Roman" w:cs="Times New Roman"/>
          <w:i/>
          <w:sz w:val="20"/>
          <w:szCs w:val="20"/>
        </w:rPr>
        <w:t xml:space="preserve">provide </w:t>
      </w:r>
      <w:r w:rsidR="00F20F14" w:rsidRPr="00071055">
        <w:rPr>
          <w:rFonts w:ascii="Times New Roman" w:eastAsia="DengXian" w:hAnsi="Times New Roman" w:cs="Times New Roman"/>
          <w:i/>
          <w:sz w:val="20"/>
          <w:szCs w:val="20"/>
        </w:rPr>
        <w:t xml:space="preserve">some </w:t>
      </w:r>
      <w:r w:rsidR="00C93D13" w:rsidRPr="00071055">
        <w:rPr>
          <w:rFonts w:ascii="Times New Roman" w:eastAsia="DengXian" w:hAnsi="Times New Roman" w:cs="Times New Roman"/>
          <w:i/>
          <w:sz w:val="20"/>
          <w:szCs w:val="20"/>
        </w:rPr>
        <w:t>positioning support</w:t>
      </w:r>
      <w:r w:rsidR="002115D8" w:rsidRPr="00071055">
        <w:rPr>
          <w:rFonts w:ascii="Times New Roman" w:eastAsia="DengXian" w:hAnsi="Times New Roman" w:cs="Times New Roman"/>
          <w:i/>
          <w:sz w:val="20"/>
          <w:szCs w:val="20"/>
        </w:rPr>
        <w:t>, e.g., to mee</w:t>
      </w:r>
      <w:r w:rsidR="00ED40F7" w:rsidRPr="00071055">
        <w:rPr>
          <w:rFonts w:ascii="Times New Roman" w:eastAsia="DengXian" w:hAnsi="Times New Roman" w:cs="Times New Roman"/>
          <w:i/>
          <w:sz w:val="20"/>
          <w:szCs w:val="20"/>
        </w:rPr>
        <w:t>t</w:t>
      </w:r>
      <w:r w:rsidR="002115D8" w:rsidRPr="00071055">
        <w:rPr>
          <w:rFonts w:ascii="Times New Roman" w:eastAsia="DengXian" w:hAnsi="Times New Roman" w:cs="Times New Roman"/>
          <w:i/>
          <w:sz w:val="20"/>
          <w:szCs w:val="20"/>
        </w:rPr>
        <w:t xml:space="preserve"> ITU-R </w:t>
      </w:r>
      <w:r w:rsidR="00ED40F7" w:rsidRPr="00071055">
        <w:rPr>
          <w:rFonts w:ascii="Times New Roman" w:eastAsia="DengXian" w:hAnsi="Times New Roman" w:cs="Times New Roman"/>
          <w:i/>
          <w:sz w:val="20"/>
          <w:szCs w:val="20"/>
        </w:rPr>
        <w:t>requirements</w:t>
      </w:r>
      <w:r w:rsidR="008E6CB0" w:rsidRPr="00071055">
        <w:rPr>
          <w:rFonts w:ascii="Times New Roman" w:eastAsia="DengXian" w:hAnsi="Times New Roman" w:cs="Times New Roman"/>
          <w:i/>
          <w:sz w:val="20"/>
          <w:szCs w:val="20"/>
        </w:rPr>
        <w:t xml:space="preserve"> for IMT-2030</w:t>
      </w:r>
      <w:r w:rsidR="005108A7" w:rsidRPr="00071055">
        <w:rPr>
          <w:rFonts w:ascii="Times New Roman" w:eastAsia="DengXian" w:hAnsi="Times New Roman" w:cs="Times New Roman"/>
          <w:i/>
          <w:sz w:val="20"/>
          <w:szCs w:val="20"/>
        </w:rPr>
        <w:t>.</w:t>
      </w:r>
      <w:bookmarkEnd w:id="57"/>
    </w:p>
    <w:p w14:paraId="4BA19D86" w14:textId="5F67C231" w:rsidR="001E3FF5" w:rsidRPr="00D20E9E" w:rsidRDefault="00071055" w:rsidP="00EB1ABA">
      <w:pPr>
        <w:pStyle w:val="Caption"/>
        <w:rPr>
          <w:rFonts w:ascii="Times New Roman" w:eastAsia="DengXian" w:hAnsi="Times New Roman" w:cs="Times New Roman"/>
          <w:i/>
          <w:sz w:val="20"/>
          <w:szCs w:val="20"/>
        </w:rPr>
      </w:pPr>
      <w:bookmarkStart w:id="58" w:name="_Ref210052836"/>
      <w:bookmarkEnd w:id="56"/>
      <w:r w:rsidRPr="00071055">
        <w:rPr>
          <w:rFonts w:ascii="Times New Roman" w:eastAsia="DengXian" w:hAnsi="Times New Roman" w:cs="Times New Roman"/>
          <w:i/>
          <w:sz w:val="20"/>
          <w:szCs w:val="20"/>
        </w:rPr>
        <w:t xml:space="preserve">Observation </w:t>
      </w:r>
      <w:r w:rsidRPr="00071055">
        <w:rPr>
          <w:rFonts w:ascii="Times New Roman" w:eastAsia="DengXian" w:hAnsi="Times New Roman" w:cs="Times New Roman"/>
          <w:i/>
          <w:sz w:val="20"/>
          <w:szCs w:val="20"/>
        </w:rPr>
        <w:fldChar w:fldCharType="begin"/>
      </w:r>
      <w:r w:rsidRPr="00071055">
        <w:rPr>
          <w:rFonts w:ascii="Times New Roman" w:eastAsia="DengXian" w:hAnsi="Times New Roman" w:cs="Times New Roman"/>
          <w:i/>
          <w:sz w:val="20"/>
          <w:szCs w:val="20"/>
        </w:rPr>
        <w:instrText xml:space="preserve"> SEQ Observation \* ARABIC </w:instrText>
      </w:r>
      <w:r w:rsidRPr="00071055">
        <w:rPr>
          <w:rFonts w:ascii="Times New Roman" w:eastAsia="DengXian" w:hAnsi="Times New Roman" w:cs="Times New Roman"/>
          <w:i/>
          <w:sz w:val="20"/>
          <w:szCs w:val="20"/>
        </w:rPr>
        <w:fldChar w:fldCharType="separate"/>
      </w:r>
      <w:r w:rsidR="00275CFD">
        <w:rPr>
          <w:rFonts w:ascii="Times New Roman" w:eastAsia="DengXian" w:hAnsi="Times New Roman" w:cs="Times New Roman"/>
          <w:i/>
          <w:noProof/>
          <w:sz w:val="20"/>
          <w:szCs w:val="20"/>
        </w:rPr>
        <w:t>12</w:t>
      </w:r>
      <w:r w:rsidRPr="00071055">
        <w:rPr>
          <w:rFonts w:ascii="Times New Roman" w:eastAsia="DengXian" w:hAnsi="Times New Roman" w:cs="Times New Roman"/>
          <w:i/>
          <w:sz w:val="20"/>
          <w:szCs w:val="20"/>
        </w:rPr>
        <w:fldChar w:fldCharType="end"/>
      </w:r>
      <w:r w:rsidRPr="00071055">
        <w:rPr>
          <w:rFonts w:ascii="Times New Roman" w:eastAsia="DengXian" w:hAnsi="Times New Roman" w:cs="Times New Roman" w:hint="eastAsia"/>
          <w:i/>
          <w:sz w:val="20"/>
          <w:szCs w:val="20"/>
        </w:rPr>
        <w:t>:</w:t>
      </w:r>
      <w:r w:rsidRPr="00071055">
        <w:rPr>
          <w:rFonts w:ascii="Times New Roman" w:eastAsia="DengXian" w:hAnsi="Times New Roman" w:cs="Times New Roman" w:hint="eastAsia"/>
          <w:i/>
          <w:sz w:val="20"/>
          <w:szCs w:val="20"/>
        </w:rPr>
        <w:t xml:space="preserve"> </w:t>
      </w:r>
      <w:r w:rsidR="009C2917" w:rsidRPr="00F97E93">
        <w:rPr>
          <w:rFonts w:ascii="Times New Roman" w:eastAsia="DengXian" w:hAnsi="Times New Roman" w:cs="Times New Roman"/>
          <w:i/>
          <w:sz w:val="20"/>
          <w:szCs w:val="20"/>
        </w:rPr>
        <w:t xml:space="preserve">RAN4 </w:t>
      </w:r>
      <w:r w:rsidR="002A3475" w:rsidRPr="00F97E93">
        <w:rPr>
          <w:rFonts w:ascii="Times New Roman" w:eastAsia="DengXian" w:hAnsi="Times New Roman" w:cs="Times New Roman"/>
          <w:i/>
          <w:sz w:val="20"/>
          <w:szCs w:val="20"/>
        </w:rPr>
        <w:t>can</w:t>
      </w:r>
      <w:r w:rsidR="009C2917" w:rsidRPr="00F97E93">
        <w:rPr>
          <w:rFonts w:ascii="Times New Roman" w:eastAsia="DengXian" w:hAnsi="Times New Roman" w:cs="Times New Roman"/>
          <w:i/>
          <w:sz w:val="20"/>
          <w:szCs w:val="20"/>
        </w:rPr>
        <w:t xml:space="preserve">not start the work on positioning requirements until </w:t>
      </w:r>
      <w:r w:rsidR="00202DAC" w:rsidRPr="00F97E93">
        <w:rPr>
          <w:rFonts w:ascii="Times New Roman" w:eastAsia="DengXian" w:hAnsi="Times New Roman" w:cs="Times New Roman"/>
          <w:i/>
          <w:sz w:val="20"/>
          <w:szCs w:val="20"/>
        </w:rPr>
        <w:t xml:space="preserve">the supported positioning </w:t>
      </w:r>
      <w:r w:rsidR="00F10819" w:rsidRPr="00F97E93">
        <w:rPr>
          <w:rFonts w:ascii="Times New Roman" w:eastAsia="DengXian" w:hAnsi="Times New Roman" w:cs="Times New Roman"/>
          <w:i/>
          <w:sz w:val="20"/>
          <w:szCs w:val="20"/>
        </w:rPr>
        <w:t>scenarios</w:t>
      </w:r>
      <w:r w:rsidR="002A1383" w:rsidRPr="00F97E93">
        <w:rPr>
          <w:rFonts w:ascii="Times New Roman" w:eastAsia="DengXian" w:hAnsi="Times New Roman" w:cs="Times New Roman"/>
          <w:i/>
          <w:sz w:val="20"/>
          <w:szCs w:val="20"/>
        </w:rPr>
        <w:t xml:space="preserve"> and methods</w:t>
      </w:r>
      <w:r w:rsidR="00F10819" w:rsidRPr="00F97E93">
        <w:rPr>
          <w:rFonts w:ascii="Times New Roman" w:eastAsia="DengXian" w:hAnsi="Times New Roman" w:cs="Times New Roman"/>
          <w:i/>
          <w:sz w:val="20"/>
          <w:szCs w:val="20"/>
        </w:rPr>
        <w:t xml:space="preserve"> </w:t>
      </w:r>
      <w:r w:rsidR="002A3475" w:rsidRPr="00F97E93">
        <w:rPr>
          <w:rFonts w:ascii="Times New Roman" w:eastAsia="DengXian" w:hAnsi="Times New Roman" w:cs="Times New Roman"/>
          <w:i/>
          <w:sz w:val="20"/>
          <w:szCs w:val="20"/>
        </w:rPr>
        <w:t xml:space="preserve">are decided </w:t>
      </w:r>
      <w:r w:rsidR="002A1383" w:rsidRPr="00F97E93">
        <w:rPr>
          <w:rFonts w:ascii="Times New Roman" w:eastAsia="DengXian" w:hAnsi="Times New Roman" w:cs="Times New Roman"/>
          <w:i/>
          <w:sz w:val="20"/>
          <w:szCs w:val="20"/>
        </w:rPr>
        <w:t>by</w:t>
      </w:r>
      <w:r w:rsidR="00E43B21" w:rsidRPr="00F97E93">
        <w:rPr>
          <w:rFonts w:ascii="Times New Roman" w:eastAsia="DengXian" w:hAnsi="Times New Roman" w:cs="Times New Roman"/>
          <w:i/>
          <w:sz w:val="20"/>
          <w:szCs w:val="20"/>
        </w:rPr>
        <w:t xml:space="preserve"> </w:t>
      </w:r>
      <w:r w:rsidR="002A1383" w:rsidRPr="00F97E93">
        <w:rPr>
          <w:rFonts w:ascii="Times New Roman" w:eastAsia="DengXian" w:hAnsi="Times New Roman" w:cs="Times New Roman"/>
          <w:i/>
          <w:sz w:val="20"/>
          <w:szCs w:val="20"/>
        </w:rPr>
        <w:t>RAN/</w:t>
      </w:r>
      <w:r w:rsidR="00E43B21" w:rsidRPr="00F97E93">
        <w:rPr>
          <w:rFonts w:ascii="Times New Roman" w:eastAsia="DengXian" w:hAnsi="Times New Roman" w:cs="Times New Roman"/>
          <w:i/>
          <w:sz w:val="20"/>
          <w:szCs w:val="20"/>
        </w:rPr>
        <w:t>RAN1/RAN2.</w:t>
      </w:r>
      <w:bookmarkEnd w:id="58"/>
    </w:p>
    <w:p w14:paraId="32EB21D2" w14:textId="2A514A7F" w:rsidR="00D23A77" w:rsidRPr="005A4575" w:rsidRDefault="00D23A77" w:rsidP="0009716B">
      <w:pPr>
        <w:pStyle w:val="Heading1"/>
        <w:numPr>
          <w:ilvl w:val="0"/>
          <w:numId w:val="3"/>
        </w:numPr>
        <w:tabs>
          <w:tab w:val="num" w:pos="360"/>
        </w:tabs>
        <w:spacing w:before="360" w:after="0"/>
        <w:ind w:left="357" w:hanging="357"/>
        <w:jc w:val="both"/>
        <w:rPr>
          <w:rFonts w:ascii="Times New Roman" w:hAnsi="Times New Roman"/>
        </w:rPr>
      </w:pPr>
      <w:r w:rsidRPr="005A4575">
        <w:rPr>
          <w:rFonts w:ascii="Times New Roman" w:hAnsi="Times New Roman"/>
        </w:rPr>
        <w:t>Summary</w:t>
      </w:r>
    </w:p>
    <w:p w14:paraId="44B007D0" w14:textId="77777777" w:rsidR="00AF5C53" w:rsidRDefault="001C4FF5" w:rsidP="006E583D">
      <w:pPr>
        <w:pStyle w:val="Caption"/>
        <w:jc w:val="both"/>
        <w:rPr>
          <w:rFonts w:ascii="Times New Roman" w:eastAsia="DengXian" w:hAnsi="Times New Roman" w:cs="Times New Roman"/>
          <w:b w:val="0"/>
          <w:bCs w:val="0"/>
          <w:sz w:val="20"/>
          <w:szCs w:val="20"/>
        </w:rPr>
      </w:pPr>
      <w:r w:rsidRPr="00553AE9">
        <w:rPr>
          <w:rFonts w:ascii="Times New Roman" w:hAnsi="Times New Roman" w:cs="Times New Roman" w:hint="eastAsia"/>
          <w:b w:val="0"/>
          <w:bCs w:val="0"/>
          <w:sz w:val="20"/>
          <w:szCs w:val="20"/>
        </w:rPr>
        <w:t xml:space="preserve">In this </w:t>
      </w:r>
      <w:r w:rsidR="008D6CEB">
        <w:rPr>
          <w:rFonts w:ascii="Times New Roman" w:eastAsia="DengXian" w:hAnsi="Times New Roman" w:cs="Times New Roman" w:hint="eastAsia"/>
          <w:b w:val="0"/>
          <w:bCs w:val="0"/>
          <w:sz w:val="20"/>
          <w:szCs w:val="20"/>
        </w:rPr>
        <w:t>contribution,</w:t>
      </w:r>
      <w:r>
        <w:rPr>
          <w:rFonts w:ascii="Times New Roman" w:eastAsia="DengXian" w:hAnsi="Times New Roman" w:cs="Times New Roman" w:hint="eastAsia"/>
          <w:b w:val="0"/>
          <w:bCs w:val="0"/>
          <w:sz w:val="20"/>
          <w:szCs w:val="20"/>
        </w:rPr>
        <w:t xml:space="preserve"> we initially discuss</w:t>
      </w:r>
      <w:r w:rsidR="008D6CEB">
        <w:rPr>
          <w:rFonts w:ascii="Times New Roman" w:eastAsia="DengXian" w:hAnsi="Times New Roman" w:cs="Times New Roman" w:hint="eastAsia"/>
          <w:b w:val="0"/>
          <w:bCs w:val="0"/>
          <w:sz w:val="20"/>
          <w:szCs w:val="20"/>
        </w:rPr>
        <w:t>ed</w:t>
      </w:r>
      <w:r>
        <w:rPr>
          <w:rFonts w:ascii="Times New Roman" w:eastAsia="DengXian" w:hAnsi="Times New Roman" w:cs="Times New Roman" w:hint="eastAsia"/>
          <w:b w:val="0"/>
          <w:bCs w:val="0"/>
          <w:sz w:val="20"/>
          <w:szCs w:val="20"/>
        </w:rPr>
        <w:t xml:space="preserve"> the </w:t>
      </w:r>
      <w:r w:rsidR="0000646B">
        <w:rPr>
          <w:rFonts w:ascii="Times New Roman" w:eastAsia="DengXian" w:hAnsi="Times New Roman" w:cs="Times New Roman" w:hint="eastAsia"/>
          <w:b w:val="0"/>
          <w:bCs w:val="0"/>
          <w:sz w:val="20"/>
          <w:szCs w:val="20"/>
        </w:rPr>
        <w:t>6G</w:t>
      </w:r>
      <w:r w:rsidR="00F91DC1">
        <w:rPr>
          <w:rFonts w:ascii="Times New Roman" w:eastAsia="DengXian" w:hAnsi="Times New Roman" w:cs="Times New Roman" w:hint="eastAsia"/>
          <w:b w:val="0"/>
          <w:bCs w:val="0"/>
          <w:sz w:val="20"/>
          <w:szCs w:val="20"/>
        </w:rPr>
        <w:t xml:space="preserve"> </w:t>
      </w:r>
      <w:r>
        <w:rPr>
          <w:rFonts w:ascii="Times New Roman" w:eastAsia="DengXian" w:hAnsi="Times New Roman" w:cs="Times New Roman" w:hint="eastAsia"/>
          <w:b w:val="0"/>
          <w:bCs w:val="0"/>
          <w:sz w:val="20"/>
          <w:szCs w:val="20"/>
        </w:rPr>
        <w:t>RRM</w:t>
      </w:r>
      <w:r w:rsidR="00C26D4C">
        <w:rPr>
          <w:rFonts w:ascii="Times New Roman" w:eastAsia="DengXian" w:hAnsi="Times New Roman" w:cs="Times New Roman" w:hint="eastAsia"/>
          <w:b w:val="0"/>
          <w:bCs w:val="0"/>
          <w:sz w:val="20"/>
          <w:szCs w:val="20"/>
        </w:rPr>
        <w:t>-</w:t>
      </w:r>
      <w:r w:rsidR="008D6CEB">
        <w:rPr>
          <w:rFonts w:ascii="Times New Roman" w:eastAsia="DengXian" w:hAnsi="Times New Roman" w:cs="Times New Roman" w:hint="eastAsia"/>
          <w:b w:val="0"/>
          <w:bCs w:val="0"/>
          <w:sz w:val="20"/>
          <w:szCs w:val="20"/>
        </w:rPr>
        <w:t xml:space="preserve">related aspects, including </w:t>
      </w:r>
      <w:r w:rsidR="00F91DC1">
        <w:rPr>
          <w:rFonts w:ascii="Times New Roman" w:eastAsia="DengXian" w:hAnsi="Times New Roman" w:cs="Times New Roman" w:hint="eastAsia"/>
          <w:b w:val="0"/>
          <w:bCs w:val="0"/>
          <w:sz w:val="20"/>
          <w:szCs w:val="20"/>
        </w:rPr>
        <w:t>lessons learnt from NR, potential procedure enhancement</w:t>
      </w:r>
      <w:r w:rsidR="00C26D4C">
        <w:rPr>
          <w:rFonts w:ascii="Times New Roman" w:eastAsia="DengXian" w:hAnsi="Times New Roman" w:cs="Times New Roman" w:hint="eastAsia"/>
          <w:b w:val="0"/>
          <w:bCs w:val="0"/>
          <w:sz w:val="20"/>
          <w:szCs w:val="20"/>
        </w:rPr>
        <w:t>s</w:t>
      </w:r>
      <w:r w:rsidR="00F91DC1">
        <w:rPr>
          <w:rFonts w:ascii="Times New Roman" w:eastAsia="DengXian" w:hAnsi="Times New Roman" w:cs="Times New Roman" w:hint="eastAsia"/>
          <w:b w:val="0"/>
          <w:bCs w:val="0"/>
          <w:sz w:val="20"/>
          <w:szCs w:val="20"/>
        </w:rPr>
        <w:t xml:space="preserve"> from NR and new user experience im</w:t>
      </w:r>
      <w:r w:rsidR="006E583D">
        <w:rPr>
          <w:rFonts w:ascii="Times New Roman" w:eastAsia="DengXian" w:hAnsi="Times New Roman" w:cs="Times New Roman" w:hint="eastAsia"/>
          <w:b w:val="0"/>
          <w:bCs w:val="0"/>
          <w:sz w:val="20"/>
          <w:szCs w:val="20"/>
        </w:rPr>
        <w:t>provement</w:t>
      </w:r>
      <w:r w:rsidR="00C26D4C">
        <w:rPr>
          <w:rFonts w:ascii="Times New Roman" w:eastAsia="DengXian" w:hAnsi="Times New Roman" w:cs="Times New Roman" w:hint="eastAsia"/>
          <w:b w:val="0"/>
          <w:bCs w:val="0"/>
          <w:sz w:val="20"/>
          <w:szCs w:val="20"/>
        </w:rPr>
        <w:t>s</w:t>
      </w:r>
      <w:r w:rsidR="006E583D">
        <w:rPr>
          <w:rFonts w:ascii="Times New Roman" w:eastAsia="DengXian" w:hAnsi="Times New Roman" w:cs="Times New Roman" w:hint="eastAsia"/>
          <w:b w:val="0"/>
          <w:bCs w:val="0"/>
          <w:sz w:val="20"/>
          <w:szCs w:val="20"/>
        </w:rPr>
        <w:t xml:space="preserve"> in </w:t>
      </w:r>
      <w:r w:rsidR="0000646B">
        <w:rPr>
          <w:rFonts w:ascii="Times New Roman" w:eastAsia="DengXian" w:hAnsi="Times New Roman" w:cs="Times New Roman" w:hint="eastAsia"/>
          <w:b w:val="0"/>
          <w:bCs w:val="0"/>
          <w:sz w:val="20"/>
          <w:szCs w:val="20"/>
        </w:rPr>
        <w:t>6G</w:t>
      </w:r>
      <w:r w:rsidR="006E583D">
        <w:rPr>
          <w:rFonts w:ascii="Times New Roman" w:eastAsia="DengXian" w:hAnsi="Times New Roman" w:cs="Times New Roman" w:hint="eastAsia"/>
          <w:b w:val="0"/>
          <w:bCs w:val="0"/>
          <w:sz w:val="20"/>
          <w:szCs w:val="20"/>
        </w:rPr>
        <w:t xml:space="preserve">. </w:t>
      </w:r>
      <w:r w:rsidR="00C26D4C" w:rsidRPr="00C26D4C">
        <w:rPr>
          <w:rFonts w:ascii="Times New Roman" w:eastAsia="DengXian" w:hAnsi="Times New Roman" w:cs="Times New Roman"/>
          <w:b w:val="0"/>
          <w:bCs w:val="0"/>
          <w:sz w:val="20"/>
          <w:szCs w:val="20"/>
        </w:rPr>
        <w:t>Based on the</w:t>
      </w:r>
      <w:r w:rsidR="00C26D4C">
        <w:rPr>
          <w:rFonts w:ascii="Times New Roman" w:eastAsia="DengXian" w:hAnsi="Times New Roman" w:cs="Times New Roman" w:hint="eastAsia"/>
          <w:b w:val="0"/>
          <w:bCs w:val="0"/>
          <w:sz w:val="20"/>
          <w:szCs w:val="20"/>
        </w:rPr>
        <w:t>se</w:t>
      </w:r>
      <w:r w:rsidR="00C26D4C" w:rsidRPr="00C26D4C">
        <w:rPr>
          <w:rFonts w:ascii="Times New Roman" w:eastAsia="DengXian" w:hAnsi="Times New Roman" w:cs="Times New Roman"/>
          <w:b w:val="0"/>
          <w:bCs w:val="0"/>
          <w:sz w:val="20"/>
          <w:szCs w:val="20"/>
        </w:rPr>
        <w:t xml:space="preserve"> discussions, we have made </w:t>
      </w:r>
      <w:r w:rsidR="00C26D4C">
        <w:rPr>
          <w:rFonts w:ascii="Times New Roman" w:eastAsia="DengXian" w:hAnsi="Times New Roman" w:cs="Times New Roman" w:hint="eastAsia"/>
          <w:b w:val="0"/>
          <w:bCs w:val="0"/>
          <w:sz w:val="20"/>
          <w:szCs w:val="20"/>
        </w:rPr>
        <w:t xml:space="preserve">the </w:t>
      </w:r>
      <w:r w:rsidR="00C26D4C" w:rsidRPr="00C26D4C">
        <w:rPr>
          <w:rFonts w:ascii="Times New Roman" w:eastAsia="DengXian" w:hAnsi="Times New Roman" w:cs="Times New Roman"/>
          <w:b w:val="0"/>
          <w:bCs w:val="0"/>
          <w:sz w:val="20"/>
          <w:szCs w:val="20"/>
        </w:rPr>
        <w:t>following proposals and observations:</w:t>
      </w:r>
    </w:p>
    <w:p w14:paraId="63395136" w14:textId="3B52098B" w:rsidR="00AF5C53" w:rsidRPr="00424D81" w:rsidRDefault="00AF5C53" w:rsidP="006E583D">
      <w:pPr>
        <w:pStyle w:val="Caption"/>
        <w:jc w:val="both"/>
        <w:rPr>
          <w:rFonts w:ascii="Times New Roman" w:eastAsia="DengXian" w:hAnsi="Times New Roman" w:cs="Times New Roman"/>
          <w:i/>
          <w:iCs/>
          <w:sz w:val="20"/>
          <w:szCs w:val="20"/>
        </w:rPr>
      </w:pPr>
      <w:r w:rsidRPr="00424D81">
        <w:rPr>
          <w:rFonts w:ascii="Times New Roman" w:eastAsia="DengXian" w:hAnsi="Times New Roman" w:cs="Times New Roman"/>
          <w:i/>
          <w:iCs/>
          <w:sz w:val="20"/>
          <w:szCs w:val="20"/>
        </w:rPr>
        <w:fldChar w:fldCharType="begin"/>
      </w:r>
      <w:r w:rsidRPr="00424D81">
        <w:rPr>
          <w:rFonts w:ascii="Times New Roman" w:eastAsia="DengXian" w:hAnsi="Times New Roman" w:cs="Times New Roman"/>
          <w:i/>
          <w:iCs/>
          <w:sz w:val="20"/>
          <w:szCs w:val="20"/>
        </w:rPr>
        <w:instrText xml:space="preserve"> </w:instrText>
      </w:r>
      <w:r w:rsidRPr="00424D81">
        <w:rPr>
          <w:rFonts w:ascii="Times New Roman" w:eastAsia="DengXian" w:hAnsi="Times New Roman" w:cs="Times New Roman" w:hint="eastAsia"/>
          <w:i/>
          <w:iCs/>
          <w:sz w:val="20"/>
          <w:szCs w:val="20"/>
        </w:rPr>
        <w:instrText>REF _Ref209207738 \h</w:instrText>
      </w:r>
      <w:r w:rsidRPr="00424D81">
        <w:rPr>
          <w:rFonts w:ascii="Times New Roman" w:eastAsia="DengXian" w:hAnsi="Times New Roman" w:cs="Times New Roman"/>
          <w:i/>
          <w:iCs/>
          <w:sz w:val="20"/>
          <w:szCs w:val="20"/>
        </w:rPr>
        <w:instrText xml:space="preserve"> </w:instrText>
      </w:r>
      <w:r w:rsidRPr="00424D81">
        <w:rPr>
          <w:rFonts w:ascii="Times New Roman" w:eastAsia="DengXian" w:hAnsi="Times New Roman" w:cs="Times New Roman"/>
          <w:i/>
          <w:iCs/>
          <w:sz w:val="20"/>
          <w:szCs w:val="20"/>
        </w:rPr>
      </w:r>
      <w:r w:rsidR="00424D81" w:rsidRPr="00424D81">
        <w:rPr>
          <w:rFonts w:ascii="Times New Roman" w:eastAsia="DengXian" w:hAnsi="Times New Roman" w:cs="Times New Roman"/>
          <w:i/>
          <w:iCs/>
          <w:sz w:val="20"/>
          <w:szCs w:val="20"/>
        </w:rPr>
        <w:instrText xml:space="preserve"> \* MERGEFORMAT </w:instrText>
      </w:r>
      <w:r w:rsidRPr="00424D81">
        <w:rPr>
          <w:rFonts w:ascii="Times New Roman" w:eastAsia="DengXian" w:hAnsi="Times New Roman" w:cs="Times New Roman"/>
          <w:i/>
          <w:iCs/>
          <w:sz w:val="20"/>
          <w:szCs w:val="20"/>
        </w:rPr>
        <w:fldChar w:fldCharType="separate"/>
      </w:r>
      <w:r w:rsidR="00275CFD" w:rsidRPr="00FE7483">
        <w:rPr>
          <w:rFonts w:ascii="Times New Roman" w:hAnsi="Times New Roman" w:cs="Times New Roman"/>
          <w:i/>
          <w:iCs/>
          <w:sz w:val="20"/>
          <w:szCs w:val="20"/>
        </w:rPr>
        <w:t xml:space="preserve">Observation </w:t>
      </w:r>
      <w:r w:rsidR="00275CFD" w:rsidRPr="00275CFD">
        <w:rPr>
          <w:rFonts w:ascii="Times New Roman" w:hAnsi="Times New Roman" w:cs="Times New Roman"/>
          <w:i/>
          <w:iCs/>
          <w:noProof/>
          <w:sz w:val="20"/>
          <w:szCs w:val="20"/>
        </w:rPr>
        <w:t>1</w:t>
      </w:r>
      <w:r w:rsidR="00275CFD" w:rsidRPr="00FE7483">
        <w:rPr>
          <w:rFonts w:ascii="Times New Roman" w:eastAsia="DengXian" w:hAnsi="Times New Roman" w:cs="Times New Roman"/>
          <w:i/>
          <w:iCs/>
          <w:sz w:val="20"/>
          <w:szCs w:val="20"/>
        </w:rPr>
        <w:t xml:space="preserve">: </w:t>
      </w:r>
      <w:r w:rsidR="00275CFD" w:rsidRPr="00FE7483">
        <w:rPr>
          <w:rFonts w:ascii="Times New Roman" w:hAnsi="Times New Roman" w:cs="Times New Roman"/>
          <w:i/>
          <w:iCs/>
          <w:sz w:val="20"/>
          <w:szCs w:val="20"/>
        </w:rPr>
        <w:t xml:space="preserve">Aspects of UE architecture like FFT, </w:t>
      </w:r>
      <w:r w:rsidR="00275CFD" w:rsidRPr="00FE7483">
        <w:rPr>
          <w:rFonts w:ascii="Times New Roman" w:eastAsia="DengXian" w:hAnsi="Times New Roman" w:cs="Times New Roman" w:hint="eastAsia"/>
          <w:i/>
          <w:iCs/>
          <w:sz w:val="20"/>
          <w:szCs w:val="20"/>
        </w:rPr>
        <w:t>searcher</w:t>
      </w:r>
      <w:r w:rsidR="00275CFD" w:rsidRPr="00FE7483">
        <w:rPr>
          <w:rFonts w:ascii="Times New Roman" w:hAnsi="Times New Roman" w:cs="Times New Roman"/>
          <w:i/>
          <w:iCs/>
          <w:sz w:val="20"/>
          <w:szCs w:val="20"/>
        </w:rPr>
        <w:t xml:space="preserve"> and LNA implementations put conditions on what </w:t>
      </w:r>
      <w:r w:rsidR="00275CFD" w:rsidRPr="00FE7483">
        <w:rPr>
          <w:rFonts w:ascii="Times New Roman" w:eastAsia="DengXian" w:hAnsi="Times New Roman" w:cs="Times New Roman" w:hint="eastAsia"/>
          <w:i/>
          <w:iCs/>
          <w:sz w:val="20"/>
          <w:szCs w:val="20"/>
        </w:rPr>
        <w:t xml:space="preserve">kind of requirements UE </w:t>
      </w:r>
      <w:r w:rsidR="00275CFD" w:rsidRPr="00FE7483">
        <w:rPr>
          <w:rFonts w:ascii="Times New Roman" w:hAnsi="Times New Roman" w:cs="Times New Roman"/>
          <w:i/>
          <w:iCs/>
          <w:sz w:val="20"/>
          <w:szCs w:val="20"/>
        </w:rPr>
        <w:t>can be achieved.</w:t>
      </w:r>
      <w:r w:rsidRPr="00424D81">
        <w:rPr>
          <w:rFonts w:ascii="Times New Roman" w:eastAsia="DengXian" w:hAnsi="Times New Roman" w:cs="Times New Roman"/>
          <w:i/>
          <w:iCs/>
          <w:sz w:val="20"/>
          <w:szCs w:val="20"/>
        </w:rPr>
        <w:fldChar w:fldCharType="end"/>
      </w:r>
    </w:p>
    <w:p w14:paraId="6A6BCDD7" w14:textId="649643F9" w:rsidR="00AF5C53" w:rsidRPr="00424D81" w:rsidRDefault="00AF5C53" w:rsidP="006E583D">
      <w:pPr>
        <w:pStyle w:val="Caption"/>
        <w:jc w:val="both"/>
        <w:rPr>
          <w:rFonts w:ascii="Times New Roman" w:eastAsia="DengXian" w:hAnsi="Times New Roman" w:cs="Times New Roman"/>
          <w:i/>
          <w:iCs/>
          <w:sz w:val="20"/>
          <w:szCs w:val="20"/>
        </w:rPr>
      </w:pPr>
      <w:r w:rsidRPr="00424D81">
        <w:rPr>
          <w:rFonts w:ascii="Times New Roman" w:eastAsia="DengXian" w:hAnsi="Times New Roman" w:cs="Times New Roman"/>
          <w:i/>
          <w:iCs/>
          <w:sz w:val="20"/>
          <w:szCs w:val="20"/>
        </w:rPr>
        <w:fldChar w:fldCharType="begin"/>
      </w:r>
      <w:r w:rsidRPr="00424D81">
        <w:rPr>
          <w:rFonts w:ascii="Times New Roman" w:eastAsia="DengXian" w:hAnsi="Times New Roman" w:cs="Times New Roman"/>
          <w:i/>
          <w:iCs/>
          <w:sz w:val="20"/>
          <w:szCs w:val="20"/>
        </w:rPr>
        <w:instrText xml:space="preserve"> </w:instrText>
      </w:r>
      <w:r w:rsidRPr="00424D81">
        <w:rPr>
          <w:rFonts w:ascii="Times New Roman" w:eastAsia="DengXian" w:hAnsi="Times New Roman" w:cs="Times New Roman" w:hint="eastAsia"/>
          <w:i/>
          <w:iCs/>
          <w:sz w:val="20"/>
          <w:szCs w:val="20"/>
        </w:rPr>
        <w:instrText>REF _Ref209207741 \h</w:instrText>
      </w:r>
      <w:r w:rsidRPr="00424D81">
        <w:rPr>
          <w:rFonts w:ascii="Times New Roman" w:eastAsia="DengXian" w:hAnsi="Times New Roman" w:cs="Times New Roman"/>
          <w:i/>
          <w:iCs/>
          <w:sz w:val="20"/>
          <w:szCs w:val="20"/>
        </w:rPr>
        <w:instrText xml:space="preserve"> </w:instrText>
      </w:r>
      <w:r w:rsidRPr="00424D81">
        <w:rPr>
          <w:rFonts w:ascii="Times New Roman" w:eastAsia="DengXian" w:hAnsi="Times New Roman" w:cs="Times New Roman"/>
          <w:i/>
          <w:iCs/>
          <w:sz w:val="20"/>
          <w:szCs w:val="20"/>
        </w:rPr>
      </w:r>
      <w:r w:rsidR="00424D81" w:rsidRPr="00424D81">
        <w:rPr>
          <w:rFonts w:ascii="Times New Roman" w:eastAsia="DengXian" w:hAnsi="Times New Roman" w:cs="Times New Roman"/>
          <w:i/>
          <w:iCs/>
          <w:sz w:val="20"/>
          <w:szCs w:val="20"/>
        </w:rPr>
        <w:instrText xml:space="preserve"> \* MERGEFORMAT </w:instrText>
      </w:r>
      <w:r w:rsidRPr="00424D81">
        <w:rPr>
          <w:rFonts w:ascii="Times New Roman" w:eastAsia="DengXian" w:hAnsi="Times New Roman" w:cs="Times New Roman"/>
          <w:i/>
          <w:iCs/>
          <w:sz w:val="20"/>
          <w:szCs w:val="20"/>
        </w:rPr>
        <w:fldChar w:fldCharType="separate"/>
      </w:r>
      <w:r w:rsidR="00275CFD" w:rsidRPr="00FE7483">
        <w:rPr>
          <w:rFonts w:ascii="Times New Roman" w:hAnsi="Times New Roman" w:cs="Times New Roman"/>
          <w:i/>
          <w:iCs/>
          <w:sz w:val="20"/>
          <w:szCs w:val="20"/>
        </w:rPr>
        <w:t xml:space="preserve">Observation </w:t>
      </w:r>
      <w:r w:rsidR="00275CFD" w:rsidRPr="00275CFD">
        <w:rPr>
          <w:rFonts w:ascii="Times New Roman" w:hAnsi="Times New Roman" w:cs="Times New Roman"/>
          <w:i/>
          <w:iCs/>
          <w:noProof/>
          <w:sz w:val="20"/>
          <w:szCs w:val="20"/>
        </w:rPr>
        <w:t>2</w:t>
      </w:r>
      <w:r w:rsidR="00275CFD" w:rsidRPr="00FE7483">
        <w:rPr>
          <w:rFonts w:ascii="Times New Roman" w:eastAsia="DengXian" w:hAnsi="Times New Roman" w:cs="Times New Roman"/>
          <w:i/>
          <w:iCs/>
          <w:sz w:val="20"/>
          <w:szCs w:val="20"/>
        </w:rPr>
        <w:t xml:space="preserve">: </w:t>
      </w:r>
      <w:r w:rsidR="00275CFD" w:rsidRPr="00275CFD">
        <w:rPr>
          <w:rFonts w:ascii="Times New Roman" w:eastAsia="DengXian" w:hAnsi="Times New Roman" w:cs="Times New Roman"/>
          <w:i/>
          <w:iCs/>
          <w:sz w:val="20"/>
          <w:szCs w:val="20"/>
        </w:rPr>
        <w:t>Deployments can be colocated and non-colocated. Non colocated deployments, adds flexibility, but this drives requirements related to MRTD in RRM and maximum power difference in RF</w:t>
      </w:r>
      <w:r w:rsidR="00275CFD" w:rsidRPr="00FE7483">
        <w:rPr>
          <w:rFonts w:ascii="Times New Roman" w:hAnsi="Times New Roman" w:cs="Times New Roman"/>
          <w:i/>
          <w:iCs/>
          <w:sz w:val="20"/>
          <w:szCs w:val="20"/>
        </w:rPr>
        <w:t>.</w:t>
      </w:r>
      <w:r w:rsidRPr="00424D81">
        <w:rPr>
          <w:rFonts w:ascii="Times New Roman" w:eastAsia="DengXian" w:hAnsi="Times New Roman" w:cs="Times New Roman"/>
          <w:i/>
          <w:iCs/>
          <w:sz w:val="20"/>
          <w:szCs w:val="20"/>
        </w:rPr>
        <w:fldChar w:fldCharType="end"/>
      </w:r>
    </w:p>
    <w:p w14:paraId="2FD1DCB5" w14:textId="21E91BDD" w:rsidR="00AF5C53" w:rsidRPr="00424D81" w:rsidRDefault="00AF5C53" w:rsidP="006E583D">
      <w:pPr>
        <w:pStyle w:val="Caption"/>
        <w:jc w:val="both"/>
        <w:rPr>
          <w:rFonts w:ascii="Times New Roman" w:eastAsia="DengXian" w:hAnsi="Times New Roman" w:cs="Times New Roman"/>
          <w:i/>
          <w:iCs/>
          <w:sz w:val="20"/>
          <w:szCs w:val="20"/>
        </w:rPr>
      </w:pPr>
      <w:r w:rsidRPr="00424D81">
        <w:rPr>
          <w:rFonts w:ascii="Times New Roman" w:eastAsia="DengXian" w:hAnsi="Times New Roman" w:cs="Times New Roman"/>
          <w:i/>
          <w:iCs/>
          <w:sz w:val="20"/>
          <w:szCs w:val="20"/>
        </w:rPr>
        <w:fldChar w:fldCharType="begin"/>
      </w:r>
      <w:r w:rsidRPr="00424D81">
        <w:rPr>
          <w:rFonts w:ascii="Times New Roman" w:eastAsia="DengXian" w:hAnsi="Times New Roman" w:cs="Times New Roman"/>
          <w:i/>
          <w:iCs/>
          <w:sz w:val="20"/>
          <w:szCs w:val="20"/>
        </w:rPr>
        <w:instrText xml:space="preserve"> REF _Ref209207744 \h </w:instrText>
      </w:r>
      <w:r w:rsidRPr="00424D81">
        <w:rPr>
          <w:rFonts w:ascii="Times New Roman" w:eastAsia="DengXian" w:hAnsi="Times New Roman" w:cs="Times New Roman"/>
          <w:i/>
          <w:iCs/>
          <w:sz w:val="20"/>
          <w:szCs w:val="20"/>
        </w:rPr>
      </w:r>
      <w:r w:rsidRPr="00424D81">
        <w:rPr>
          <w:rFonts w:ascii="Times New Roman" w:eastAsia="DengXian" w:hAnsi="Times New Roman" w:cs="Times New Roman"/>
          <w:i/>
          <w:iCs/>
          <w:sz w:val="20"/>
          <w:szCs w:val="20"/>
        </w:rPr>
        <w:instrText xml:space="preserve"> \* MERGEFORMAT </w:instrText>
      </w:r>
      <w:r w:rsidRPr="00424D81">
        <w:rPr>
          <w:rFonts w:ascii="Times New Roman" w:eastAsia="DengXian" w:hAnsi="Times New Roman" w:cs="Times New Roman"/>
          <w:i/>
          <w:iCs/>
          <w:sz w:val="20"/>
          <w:szCs w:val="20"/>
        </w:rPr>
        <w:fldChar w:fldCharType="separate"/>
      </w:r>
      <w:r w:rsidR="00275CFD" w:rsidRPr="00071055">
        <w:rPr>
          <w:rFonts w:ascii="Times New Roman" w:hAnsi="Times New Roman" w:cs="Times New Roman"/>
          <w:i/>
          <w:iCs/>
          <w:sz w:val="20"/>
          <w:szCs w:val="20"/>
        </w:rPr>
        <w:t xml:space="preserve">Observation </w:t>
      </w:r>
      <w:r w:rsidR="00275CFD">
        <w:rPr>
          <w:rFonts w:ascii="Times New Roman" w:hAnsi="Times New Roman" w:cs="Times New Roman"/>
          <w:i/>
          <w:iCs/>
          <w:noProof/>
          <w:sz w:val="20"/>
          <w:szCs w:val="20"/>
        </w:rPr>
        <w:t>3</w:t>
      </w:r>
      <w:r w:rsidR="00275CFD" w:rsidRPr="00071055">
        <w:rPr>
          <w:rFonts w:ascii="Times New Roman" w:hAnsi="Times New Roman" w:cs="Times New Roman"/>
          <w:i/>
          <w:iCs/>
          <w:sz w:val="20"/>
          <w:szCs w:val="20"/>
        </w:rPr>
        <w:t>: part of the current 3 µs TDD Cell Phase Synchronization requirement is for holdover margin.</w:t>
      </w:r>
      <w:r w:rsidRPr="00424D81">
        <w:rPr>
          <w:rFonts w:ascii="Times New Roman" w:eastAsia="DengXian" w:hAnsi="Times New Roman" w:cs="Times New Roman"/>
          <w:i/>
          <w:iCs/>
          <w:sz w:val="20"/>
          <w:szCs w:val="20"/>
        </w:rPr>
        <w:fldChar w:fldCharType="end"/>
      </w:r>
    </w:p>
    <w:p w14:paraId="497FF0E7" w14:textId="7D3F7C7B" w:rsidR="00AF5C53" w:rsidRPr="00424D81" w:rsidRDefault="00AF5C53" w:rsidP="006E583D">
      <w:pPr>
        <w:pStyle w:val="Caption"/>
        <w:jc w:val="both"/>
        <w:rPr>
          <w:rFonts w:ascii="Times New Roman" w:eastAsia="DengXian" w:hAnsi="Times New Roman" w:cs="Times New Roman"/>
          <w:i/>
          <w:iCs/>
          <w:sz w:val="20"/>
          <w:szCs w:val="20"/>
        </w:rPr>
      </w:pPr>
      <w:r w:rsidRPr="00424D81">
        <w:rPr>
          <w:rFonts w:ascii="Times New Roman" w:eastAsia="DengXian" w:hAnsi="Times New Roman" w:cs="Times New Roman"/>
          <w:i/>
          <w:iCs/>
          <w:sz w:val="20"/>
          <w:szCs w:val="20"/>
        </w:rPr>
        <w:fldChar w:fldCharType="begin"/>
      </w:r>
      <w:r w:rsidRPr="00424D81">
        <w:rPr>
          <w:rFonts w:ascii="Times New Roman" w:eastAsia="DengXian" w:hAnsi="Times New Roman" w:cs="Times New Roman"/>
          <w:i/>
          <w:iCs/>
          <w:sz w:val="20"/>
          <w:szCs w:val="20"/>
        </w:rPr>
        <w:instrText xml:space="preserve"> REF _Ref209207748 \h </w:instrText>
      </w:r>
      <w:r w:rsidRPr="00424D81">
        <w:rPr>
          <w:rFonts w:ascii="Times New Roman" w:eastAsia="DengXian" w:hAnsi="Times New Roman" w:cs="Times New Roman"/>
          <w:i/>
          <w:iCs/>
          <w:sz w:val="20"/>
          <w:szCs w:val="20"/>
        </w:rPr>
      </w:r>
      <w:r w:rsidRPr="00424D81">
        <w:rPr>
          <w:rFonts w:ascii="Times New Roman" w:eastAsia="DengXian" w:hAnsi="Times New Roman" w:cs="Times New Roman"/>
          <w:i/>
          <w:iCs/>
          <w:sz w:val="20"/>
          <w:szCs w:val="20"/>
        </w:rPr>
        <w:instrText xml:space="preserve"> \* MERGEFORMAT </w:instrText>
      </w:r>
      <w:r w:rsidRPr="00424D81">
        <w:rPr>
          <w:rFonts w:ascii="Times New Roman" w:eastAsia="DengXian" w:hAnsi="Times New Roman" w:cs="Times New Roman"/>
          <w:i/>
          <w:iCs/>
          <w:sz w:val="20"/>
          <w:szCs w:val="20"/>
        </w:rPr>
        <w:fldChar w:fldCharType="separate"/>
      </w:r>
      <w:r w:rsidR="00275CFD" w:rsidRPr="00071055">
        <w:rPr>
          <w:rFonts w:ascii="Times New Roman" w:hAnsi="Times New Roman" w:cs="Times New Roman"/>
          <w:i/>
          <w:iCs/>
          <w:sz w:val="20"/>
          <w:szCs w:val="20"/>
        </w:rPr>
        <w:t xml:space="preserve">Observation </w:t>
      </w:r>
      <w:r w:rsidR="00275CFD">
        <w:rPr>
          <w:rFonts w:ascii="Times New Roman" w:hAnsi="Times New Roman" w:cs="Times New Roman"/>
          <w:i/>
          <w:iCs/>
          <w:noProof/>
          <w:sz w:val="20"/>
          <w:szCs w:val="20"/>
        </w:rPr>
        <w:t>4</w:t>
      </w:r>
      <w:r w:rsidR="00275CFD" w:rsidRPr="00071055">
        <w:rPr>
          <w:rFonts w:ascii="Times New Roman" w:hAnsi="Times New Roman" w:cs="Times New Roman"/>
          <w:i/>
          <w:iCs/>
          <w:sz w:val="20"/>
          <w:szCs w:val="20"/>
        </w:rPr>
        <w:t xml:space="preserve">: A large holdover margin makes the system more robust to temporary loss of synchronization, which, in turn, enables a more robust network. A more relaxed input synchronization requirement enhances deployment </w:t>
      </w:r>
      <w:r w:rsidR="00275CFD" w:rsidRPr="00071055">
        <w:rPr>
          <w:rFonts w:ascii="Times New Roman" w:hAnsi="Times New Roman" w:cs="Times New Roman"/>
          <w:i/>
          <w:iCs/>
          <w:sz w:val="20"/>
          <w:szCs w:val="20"/>
        </w:rPr>
        <w:lastRenderedPageBreak/>
        <w:t>flexibility, enabling the network to operate across a variety of configurations including switched networks with varying characteristics. We get a higher level of redundancy as more alternative synchronization sources can be used. This leads to a more robust network.</w:t>
      </w:r>
      <w:r w:rsidRPr="00424D81">
        <w:rPr>
          <w:rFonts w:ascii="Times New Roman" w:eastAsia="DengXian" w:hAnsi="Times New Roman" w:cs="Times New Roman"/>
          <w:i/>
          <w:iCs/>
          <w:sz w:val="20"/>
          <w:szCs w:val="20"/>
        </w:rPr>
        <w:fldChar w:fldCharType="end"/>
      </w:r>
    </w:p>
    <w:p w14:paraId="03588275" w14:textId="407DF98B" w:rsidR="00AF5C53" w:rsidRPr="00424D81" w:rsidRDefault="00AF5C53" w:rsidP="006E583D">
      <w:pPr>
        <w:pStyle w:val="Caption"/>
        <w:jc w:val="both"/>
        <w:rPr>
          <w:rFonts w:ascii="Times New Roman" w:eastAsia="DengXian" w:hAnsi="Times New Roman" w:cs="Times New Roman"/>
          <w:i/>
          <w:iCs/>
          <w:sz w:val="20"/>
          <w:szCs w:val="20"/>
        </w:rPr>
      </w:pPr>
      <w:r w:rsidRPr="00424D81">
        <w:rPr>
          <w:rFonts w:ascii="Times New Roman" w:eastAsia="DengXian" w:hAnsi="Times New Roman" w:cs="Times New Roman"/>
          <w:i/>
          <w:iCs/>
          <w:sz w:val="20"/>
          <w:szCs w:val="20"/>
        </w:rPr>
        <w:fldChar w:fldCharType="begin"/>
      </w:r>
      <w:r w:rsidRPr="00424D81">
        <w:rPr>
          <w:rFonts w:ascii="Times New Roman" w:eastAsia="DengXian" w:hAnsi="Times New Roman" w:cs="Times New Roman"/>
          <w:i/>
          <w:iCs/>
          <w:sz w:val="20"/>
          <w:szCs w:val="20"/>
        </w:rPr>
        <w:instrText xml:space="preserve"> REF _Ref209207751 \h </w:instrText>
      </w:r>
      <w:r w:rsidRPr="00424D81">
        <w:rPr>
          <w:rFonts w:ascii="Times New Roman" w:eastAsia="DengXian" w:hAnsi="Times New Roman" w:cs="Times New Roman"/>
          <w:i/>
          <w:iCs/>
          <w:sz w:val="20"/>
          <w:szCs w:val="20"/>
        </w:rPr>
      </w:r>
      <w:r w:rsidRPr="00424D81">
        <w:rPr>
          <w:rFonts w:ascii="Times New Roman" w:eastAsia="DengXian" w:hAnsi="Times New Roman" w:cs="Times New Roman"/>
          <w:i/>
          <w:iCs/>
          <w:sz w:val="20"/>
          <w:szCs w:val="20"/>
        </w:rPr>
        <w:instrText xml:space="preserve"> \* MERGEFORMAT </w:instrText>
      </w:r>
      <w:r w:rsidRPr="00424D81">
        <w:rPr>
          <w:rFonts w:ascii="Times New Roman" w:eastAsia="DengXian" w:hAnsi="Times New Roman" w:cs="Times New Roman"/>
          <w:i/>
          <w:iCs/>
          <w:sz w:val="20"/>
          <w:szCs w:val="20"/>
        </w:rPr>
        <w:fldChar w:fldCharType="separate"/>
      </w:r>
      <w:r w:rsidR="00275CFD" w:rsidRPr="00071055">
        <w:rPr>
          <w:rFonts w:ascii="Times New Roman" w:hAnsi="Times New Roman" w:cs="Times New Roman"/>
          <w:i/>
          <w:iCs/>
          <w:sz w:val="20"/>
          <w:szCs w:val="20"/>
        </w:rPr>
        <w:t xml:space="preserve">Observation </w:t>
      </w:r>
      <w:r w:rsidR="00275CFD">
        <w:rPr>
          <w:rFonts w:ascii="Times New Roman" w:hAnsi="Times New Roman" w:cs="Times New Roman"/>
          <w:i/>
          <w:iCs/>
          <w:noProof/>
          <w:sz w:val="20"/>
          <w:szCs w:val="20"/>
        </w:rPr>
        <w:t>5</w:t>
      </w:r>
      <w:r w:rsidR="00275CFD" w:rsidRPr="00071055">
        <w:rPr>
          <w:rFonts w:ascii="Times New Roman" w:hAnsi="Times New Roman" w:cs="Times New Roman"/>
          <w:i/>
          <w:iCs/>
          <w:sz w:val="20"/>
          <w:szCs w:val="20"/>
        </w:rPr>
        <w:t>: A lower holdover margin makes the network less robust when it comes to temporary loss of synchronization. A strict requirement on input synchronization lowers the probability that the base stations and the network can operate in certain deployments. The number of possible base station configurations will be more limited regarding how network components are connected with switched fronthaul. We get a low level of redundancy, since few or no alternative synchronization sources can be used, resulting in a less robust network.</w:t>
      </w:r>
      <w:r w:rsidRPr="00424D81">
        <w:rPr>
          <w:rFonts w:ascii="Times New Roman" w:eastAsia="DengXian" w:hAnsi="Times New Roman" w:cs="Times New Roman"/>
          <w:i/>
          <w:iCs/>
          <w:sz w:val="20"/>
          <w:szCs w:val="20"/>
        </w:rPr>
        <w:fldChar w:fldCharType="end"/>
      </w:r>
    </w:p>
    <w:p w14:paraId="0FD9BC87" w14:textId="63491146" w:rsidR="00AF5C53" w:rsidRPr="00424D81" w:rsidRDefault="00AF5C53" w:rsidP="006E583D">
      <w:pPr>
        <w:pStyle w:val="Caption"/>
        <w:jc w:val="both"/>
        <w:rPr>
          <w:rFonts w:ascii="Times New Roman" w:eastAsia="DengXian" w:hAnsi="Times New Roman" w:cs="Times New Roman"/>
          <w:i/>
          <w:iCs/>
          <w:sz w:val="20"/>
          <w:szCs w:val="20"/>
        </w:rPr>
      </w:pPr>
      <w:r w:rsidRPr="00424D81">
        <w:rPr>
          <w:rFonts w:ascii="Times New Roman" w:eastAsia="DengXian" w:hAnsi="Times New Roman" w:cs="Times New Roman"/>
          <w:i/>
          <w:iCs/>
          <w:sz w:val="20"/>
          <w:szCs w:val="20"/>
        </w:rPr>
        <w:fldChar w:fldCharType="begin"/>
      </w:r>
      <w:r w:rsidRPr="00424D81">
        <w:rPr>
          <w:rFonts w:ascii="Times New Roman" w:eastAsia="DengXian" w:hAnsi="Times New Roman" w:cs="Times New Roman"/>
          <w:i/>
          <w:iCs/>
          <w:sz w:val="20"/>
          <w:szCs w:val="20"/>
        </w:rPr>
        <w:instrText xml:space="preserve"> REF _Ref210052154 \h </w:instrText>
      </w:r>
      <w:r w:rsidRPr="00424D81">
        <w:rPr>
          <w:rFonts w:ascii="Times New Roman" w:eastAsia="DengXian" w:hAnsi="Times New Roman" w:cs="Times New Roman"/>
          <w:i/>
          <w:iCs/>
          <w:sz w:val="20"/>
          <w:szCs w:val="20"/>
        </w:rPr>
      </w:r>
      <w:r w:rsidRPr="00424D81">
        <w:rPr>
          <w:rFonts w:ascii="Times New Roman" w:eastAsia="DengXian" w:hAnsi="Times New Roman" w:cs="Times New Roman"/>
          <w:i/>
          <w:iCs/>
          <w:sz w:val="20"/>
          <w:szCs w:val="20"/>
        </w:rPr>
        <w:instrText xml:space="preserve"> \* MERGEFORMAT </w:instrText>
      </w:r>
      <w:r w:rsidRPr="00424D81">
        <w:rPr>
          <w:rFonts w:ascii="Times New Roman" w:eastAsia="DengXian" w:hAnsi="Times New Roman" w:cs="Times New Roman"/>
          <w:i/>
          <w:iCs/>
          <w:sz w:val="20"/>
          <w:szCs w:val="20"/>
        </w:rPr>
        <w:fldChar w:fldCharType="separate"/>
      </w:r>
      <w:r w:rsidR="00275CFD" w:rsidRPr="00071055">
        <w:rPr>
          <w:rFonts w:ascii="Times New Roman" w:hAnsi="Times New Roman" w:cs="Times New Roman"/>
          <w:i/>
          <w:iCs/>
          <w:sz w:val="20"/>
          <w:szCs w:val="20"/>
          <w:lang w:val="en-GB"/>
        </w:rPr>
        <w:t xml:space="preserve">Observation </w:t>
      </w:r>
      <w:r w:rsidR="00275CFD" w:rsidRPr="00275CFD">
        <w:rPr>
          <w:rFonts w:ascii="Times New Roman" w:hAnsi="Times New Roman" w:cs="Times New Roman"/>
          <w:i/>
          <w:iCs/>
          <w:noProof/>
          <w:sz w:val="20"/>
          <w:szCs w:val="20"/>
          <w:lang w:val="en-GB"/>
        </w:rPr>
        <w:t>6</w:t>
      </w:r>
      <w:r w:rsidR="00275CFD" w:rsidRPr="00071055">
        <w:rPr>
          <w:rFonts w:ascii="Times New Roman" w:hAnsi="Times New Roman" w:cs="Times New Roman"/>
          <w:i/>
          <w:iCs/>
          <w:sz w:val="20"/>
          <w:szCs w:val="20"/>
          <w:lang w:val="en-GB"/>
        </w:rPr>
        <w:t xml:space="preserve">: </w:t>
      </w:r>
      <m:oMath>
        <m:sSub>
          <m:sSubPr>
            <m:ctrlPr>
              <w:rPr>
                <w:rFonts w:ascii="Cambria Math" w:hAnsi="Cambria Math" w:cs="Times New Roman"/>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TA</m:t>
            </m:r>
            <m:r>
              <m:rPr>
                <m:sty m:val="bi"/>
              </m:rPr>
              <w:rPr>
                <w:rFonts w:ascii="Cambria Math" w:hAnsi="Cambria Math" w:cs="Times New Roman"/>
                <w:sz w:val="20"/>
                <w:szCs w:val="20"/>
                <w:lang w:val="en-GB"/>
              </w:rPr>
              <m:t xml:space="preserve"> </m:t>
            </m:r>
            <m:r>
              <m:rPr>
                <m:sty m:val="bi"/>
              </m:rPr>
              <w:rPr>
                <w:rFonts w:ascii="Cambria Math" w:hAnsi="Cambria Math" w:cs="Times New Roman"/>
                <w:sz w:val="20"/>
                <w:szCs w:val="20"/>
              </w:rPr>
              <m:t>offset</m:t>
            </m:r>
            <m:r>
              <m:rPr>
                <m:sty m:val="bi"/>
              </m:rPr>
              <w:rPr>
                <w:rFonts w:ascii="Cambria Math" w:hAnsi="Cambria Math" w:cs="Times New Roman"/>
                <w:sz w:val="20"/>
                <w:szCs w:val="20"/>
                <w:lang w:val="en-GB"/>
              </w:rPr>
              <m:t xml:space="preserve"> </m:t>
            </m:r>
          </m:sub>
        </m:sSub>
      </m:oMath>
      <w:r w:rsidR="00275CFD" w:rsidRPr="00071055">
        <w:rPr>
          <w:rFonts w:ascii="Times New Roman" w:hAnsi="Times New Roman" w:cs="Times New Roman"/>
          <w:i/>
          <w:iCs/>
          <w:sz w:val="20"/>
          <w:szCs w:val="20"/>
        </w:rPr>
        <w:t xml:space="preserve">(RRM) </w:t>
      </w:r>
      <w:r w:rsidR="00275CFD" w:rsidRPr="00071055">
        <w:rPr>
          <w:rFonts w:ascii="Times New Roman" w:hAnsi="Times New Roman" w:cs="Times New Roman"/>
          <w:i/>
          <w:iCs/>
          <w:sz w:val="20"/>
          <w:szCs w:val="20"/>
          <w:lang w:val="en-GB"/>
        </w:rPr>
        <w:t xml:space="preserve">, Cell Phase Synchronization (RRM) and TDD transient times (RF) are inter dependent and has to be discussed together, since </w:t>
      </w:r>
      <m:oMath>
        <m:sSub>
          <m:sSubPr>
            <m:ctrlPr>
              <w:rPr>
                <w:rFonts w:ascii="Cambria Math" w:hAnsi="Cambria Math" w:cs="Times New Roman"/>
                <w:i/>
                <w:iCs/>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TA</m:t>
            </m:r>
            <m:r>
              <m:rPr>
                <m:sty m:val="bi"/>
              </m:rPr>
              <w:rPr>
                <w:rFonts w:ascii="Cambria Math" w:hAnsi="Cambria Math" w:cs="Times New Roman"/>
                <w:sz w:val="18"/>
                <w:szCs w:val="18"/>
                <w:lang w:val="en-GB"/>
              </w:rPr>
              <m:t xml:space="preserve"> </m:t>
            </m:r>
            <m:r>
              <m:rPr>
                <m:sty m:val="bi"/>
              </m:rPr>
              <w:rPr>
                <w:rFonts w:ascii="Cambria Math" w:hAnsi="Cambria Math" w:cs="Times New Roman"/>
                <w:sz w:val="18"/>
                <w:szCs w:val="18"/>
              </w:rPr>
              <m:t>offset</m:t>
            </m:r>
          </m:sub>
        </m:sSub>
        <m:r>
          <m:rPr>
            <m:sty m:val="bi"/>
          </m:rPr>
          <w:rPr>
            <w:rFonts w:ascii="Cambria Math" w:hAnsi="Cambria Math" w:cs="Times New Roman"/>
            <w:sz w:val="18"/>
            <w:szCs w:val="18"/>
            <w:lang w:val="en-GB"/>
          </w:rPr>
          <m:t>≥</m:t>
        </m:r>
        <m:r>
          <m:rPr>
            <m:sty m:val="bi"/>
          </m:rPr>
          <w:rPr>
            <w:rFonts w:ascii="Cambria Math" w:hAnsi="Cambria Math" w:cs="Times New Roman"/>
            <w:sz w:val="18"/>
            <w:szCs w:val="18"/>
          </w:rPr>
          <m:t>Cell</m:t>
        </m:r>
        <m:r>
          <m:rPr>
            <m:sty m:val="bi"/>
          </m:rPr>
          <w:rPr>
            <w:rFonts w:ascii="Cambria Math" w:hAnsi="Cambria Math" w:cs="Times New Roman"/>
            <w:sz w:val="18"/>
            <w:szCs w:val="18"/>
            <w:lang w:val="en-GB"/>
          </w:rPr>
          <m:t>_</m:t>
        </m:r>
        <m:r>
          <m:rPr>
            <m:sty m:val="bi"/>
          </m:rPr>
          <w:rPr>
            <w:rFonts w:ascii="Cambria Math" w:hAnsi="Cambria Math" w:cs="Times New Roman"/>
            <w:sz w:val="18"/>
            <w:szCs w:val="18"/>
          </w:rPr>
          <m:t>Phase</m:t>
        </m:r>
        <m:r>
          <m:rPr>
            <m:sty m:val="bi"/>
          </m:rPr>
          <w:rPr>
            <w:rFonts w:ascii="Cambria Math" w:hAnsi="Cambria Math" w:cs="Times New Roman"/>
            <w:sz w:val="18"/>
            <w:szCs w:val="18"/>
            <w:lang w:val="en-GB"/>
          </w:rPr>
          <m:t>_</m:t>
        </m:r>
        <m:r>
          <m:rPr>
            <m:sty m:val="bi"/>
          </m:rPr>
          <w:rPr>
            <w:rFonts w:ascii="Cambria Math" w:hAnsi="Cambria Math" w:cs="Times New Roman"/>
            <w:sz w:val="18"/>
            <w:szCs w:val="18"/>
          </w:rPr>
          <m:t>Synchronization+Transmitter transient period</m:t>
        </m:r>
      </m:oMath>
      <w:r w:rsidR="00275CFD" w:rsidRPr="00071055">
        <w:rPr>
          <w:rFonts w:ascii="Times New Roman" w:hAnsi="Times New Roman" w:cs="Times New Roman"/>
          <w:i/>
          <w:iCs/>
          <w:sz w:val="20"/>
          <w:szCs w:val="20"/>
          <w:lang w:val="en-GB"/>
        </w:rPr>
        <w:t>.</w:t>
      </w:r>
      <w:r w:rsidRPr="00424D81">
        <w:rPr>
          <w:rFonts w:ascii="Times New Roman" w:eastAsia="DengXian" w:hAnsi="Times New Roman" w:cs="Times New Roman"/>
          <w:i/>
          <w:iCs/>
          <w:sz w:val="20"/>
          <w:szCs w:val="20"/>
        </w:rPr>
        <w:fldChar w:fldCharType="end"/>
      </w:r>
    </w:p>
    <w:p w14:paraId="62CD01F0" w14:textId="182CF8BE" w:rsidR="00AF5C53" w:rsidRPr="00424D81" w:rsidRDefault="00AF5C53" w:rsidP="006E583D">
      <w:pPr>
        <w:pStyle w:val="Caption"/>
        <w:jc w:val="both"/>
        <w:rPr>
          <w:rFonts w:ascii="Times New Roman" w:eastAsia="DengXian" w:hAnsi="Times New Roman" w:cs="Times New Roman"/>
          <w:i/>
          <w:iCs/>
          <w:sz w:val="20"/>
          <w:szCs w:val="20"/>
        </w:rPr>
      </w:pPr>
      <w:r w:rsidRPr="00424D81">
        <w:rPr>
          <w:rFonts w:ascii="Times New Roman" w:eastAsia="DengXian" w:hAnsi="Times New Roman" w:cs="Times New Roman"/>
          <w:i/>
          <w:iCs/>
          <w:sz w:val="20"/>
          <w:szCs w:val="20"/>
        </w:rPr>
        <w:fldChar w:fldCharType="begin"/>
      </w:r>
      <w:r w:rsidRPr="00424D81">
        <w:rPr>
          <w:rFonts w:ascii="Times New Roman" w:eastAsia="DengXian" w:hAnsi="Times New Roman" w:cs="Times New Roman"/>
          <w:i/>
          <w:iCs/>
          <w:sz w:val="20"/>
          <w:szCs w:val="20"/>
        </w:rPr>
        <w:instrText xml:space="preserve"> REF _Ref210052157 \h </w:instrText>
      </w:r>
      <w:r w:rsidRPr="00424D81">
        <w:rPr>
          <w:rFonts w:ascii="Times New Roman" w:eastAsia="DengXian" w:hAnsi="Times New Roman" w:cs="Times New Roman"/>
          <w:i/>
          <w:iCs/>
          <w:sz w:val="20"/>
          <w:szCs w:val="20"/>
        </w:rPr>
      </w:r>
      <w:r w:rsidRPr="00424D81">
        <w:rPr>
          <w:rFonts w:ascii="Times New Roman" w:eastAsia="DengXian" w:hAnsi="Times New Roman" w:cs="Times New Roman"/>
          <w:i/>
          <w:iCs/>
          <w:sz w:val="20"/>
          <w:szCs w:val="20"/>
        </w:rPr>
        <w:instrText xml:space="preserve"> \* MERGEFORMAT </w:instrText>
      </w:r>
      <w:r w:rsidRPr="00424D81">
        <w:rPr>
          <w:rFonts w:ascii="Times New Roman" w:eastAsia="DengXian" w:hAnsi="Times New Roman" w:cs="Times New Roman"/>
          <w:i/>
          <w:iCs/>
          <w:sz w:val="20"/>
          <w:szCs w:val="20"/>
        </w:rPr>
        <w:fldChar w:fldCharType="separate"/>
      </w:r>
      <w:r w:rsidR="00275CFD" w:rsidRPr="00071055">
        <w:rPr>
          <w:rFonts w:ascii="Times New Roman" w:hAnsi="Times New Roman" w:cs="Times New Roman"/>
          <w:i/>
          <w:iCs/>
          <w:sz w:val="20"/>
          <w:szCs w:val="20"/>
          <w:lang w:val="en-GB"/>
        </w:rPr>
        <w:t xml:space="preserve">Observation </w:t>
      </w:r>
      <w:r w:rsidR="00275CFD" w:rsidRPr="00275CFD">
        <w:rPr>
          <w:rFonts w:ascii="Times New Roman" w:hAnsi="Times New Roman" w:cs="Times New Roman"/>
          <w:i/>
          <w:iCs/>
          <w:noProof/>
          <w:sz w:val="20"/>
          <w:szCs w:val="20"/>
          <w:lang w:val="en-GB"/>
        </w:rPr>
        <w:t>7</w:t>
      </w:r>
      <w:r w:rsidR="00275CFD" w:rsidRPr="00275CFD">
        <w:rPr>
          <w:rFonts w:ascii="Times New Roman" w:hAnsi="Times New Roman" w:cs="Times New Roman"/>
          <w:i/>
          <w:iCs/>
          <w:sz w:val="20"/>
          <w:szCs w:val="20"/>
          <w:lang w:val="en-GB"/>
        </w:rPr>
        <w:t>:</w:t>
      </w:r>
      <w:r w:rsidR="00275CFD" w:rsidRPr="00071055">
        <w:rPr>
          <w:rFonts w:ascii="Times New Roman" w:hAnsi="Times New Roman" w:cs="Times New Roman"/>
          <w:i/>
          <w:iCs/>
          <w:sz w:val="20"/>
          <w:szCs w:val="20"/>
          <w:lang w:val="en-GB"/>
        </w:rPr>
        <w:t xml:space="preserve"> </w:t>
      </w:r>
      <w:r w:rsidR="00275CFD" w:rsidRPr="00275CFD">
        <w:rPr>
          <w:rFonts w:ascii="Times New Roman" w:hAnsi="Times New Roman" w:cs="Times New Roman"/>
          <w:i/>
          <w:iCs/>
          <w:sz w:val="20"/>
          <w:szCs w:val="20"/>
        </w:rPr>
        <w:t xml:space="preserve">There exist various configuration and inter RAT co-existence dependencies which motivate keeping </w:t>
      </w:r>
      <m:oMath>
        <m:sSub>
          <m:sSubPr>
            <m:ctrlPr>
              <w:rPr>
                <w:rFonts w:ascii="Cambria Math" w:hAnsi="Cambria Math" w:cs="Times New Roman"/>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TA</m:t>
            </m:r>
            <m:r>
              <m:rPr>
                <m:sty m:val="bi"/>
              </m:rPr>
              <w:rPr>
                <w:rFonts w:ascii="Cambria Math" w:hAnsi="Cambria Math" w:cs="Times New Roman"/>
                <w:sz w:val="20"/>
                <w:szCs w:val="20"/>
                <w:lang w:val="en-GB"/>
              </w:rPr>
              <m:t xml:space="preserve"> </m:t>
            </m:r>
            <m:r>
              <m:rPr>
                <m:sty m:val="bi"/>
              </m:rPr>
              <w:rPr>
                <w:rFonts w:ascii="Cambria Math" w:hAnsi="Cambria Math" w:cs="Times New Roman"/>
                <w:sz w:val="20"/>
                <w:szCs w:val="20"/>
              </w:rPr>
              <m:t>offset</m:t>
            </m:r>
            <m:r>
              <m:rPr>
                <m:sty m:val="bi"/>
              </m:rPr>
              <w:rPr>
                <w:rFonts w:ascii="Cambria Math" w:hAnsi="Cambria Math" w:cs="Times New Roman"/>
                <w:sz w:val="20"/>
                <w:szCs w:val="20"/>
                <w:lang w:val="en-GB"/>
              </w:rPr>
              <m:t xml:space="preserve"> </m:t>
            </m:r>
          </m:sub>
        </m:sSub>
      </m:oMath>
      <w:r w:rsidR="00275CFD" w:rsidRPr="00275CFD">
        <w:rPr>
          <w:rFonts w:ascii="Times New Roman" w:hAnsi="Times New Roman" w:cs="Times New Roman"/>
          <w:i/>
          <w:iCs/>
          <w:sz w:val="20"/>
          <w:szCs w:val="20"/>
        </w:rPr>
        <w:t>the same as in NR FR1 and FR2.</w:t>
      </w:r>
      <w:r w:rsidRPr="00424D81">
        <w:rPr>
          <w:rFonts w:ascii="Times New Roman" w:eastAsia="DengXian" w:hAnsi="Times New Roman" w:cs="Times New Roman"/>
          <w:i/>
          <w:iCs/>
          <w:sz w:val="20"/>
          <w:szCs w:val="20"/>
        </w:rPr>
        <w:fldChar w:fldCharType="end"/>
      </w:r>
    </w:p>
    <w:p w14:paraId="723B5654" w14:textId="7A0A4B19" w:rsidR="00AF5C53" w:rsidRDefault="00AF5C53" w:rsidP="006E583D">
      <w:pPr>
        <w:pStyle w:val="Caption"/>
        <w:jc w:val="both"/>
        <w:rPr>
          <w:rFonts w:ascii="Times New Roman" w:eastAsia="DengXian" w:hAnsi="Times New Roman" w:cs="Times New Roman"/>
          <w:i/>
          <w:iCs/>
          <w:sz w:val="20"/>
          <w:szCs w:val="20"/>
        </w:rPr>
      </w:pPr>
      <w:r w:rsidRPr="00424D81">
        <w:rPr>
          <w:rFonts w:ascii="Times New Roman" w:eastAsia="DengXian" w:hAnsi="Times New Roman" w:cs="Times New Roman"/>
          <w:i/>
          <w:iCs/>
          <w:sz w:val="20"/>
          <w:szCs w:val="20"/>
        </w:rPr>
        <w:fldChar w:fldCharType="begin"/>
      </w:r>
      <w:r w:rsidRPr="00424D81">
        <w:rPr>
          <w:rFonts w:ascii="Times New Roman" w:eastAsia="DengXian" w:hAnsi="Times New Roman" w:cs="Times New Roman"/>
          <w:i/>
          <w:iCs/>
          <w:sz w:val="20"/>
          <w:szCs w:val="20"/>
        </w:rPr>
        <w:instrText xml:space="preserve"> </w:instrText>
      </w:r>
      <w:r w:rsidRPr="00424D81">
        <w:rPr>
          <w:rFonts w:ascii="Times New Roman" w:eastAsia="DengXian" w:hAnsi="Times New Roman" w:cs="Times New Roman" w:hint="eastAsia"/>
          <w:i/>
          <w:iCs/>
          <w:sz w:val="20"/>
          <w:szCs w:val="20"/>
        </w:rPr>
        <w:instrText>REF _Ref209207754 \h</w:instrText>
      </w:r>
      <w:r w:rsidRPr="00424D81">
        <w:rPr>
          <w:rFonts w:ascii="Times New Roman" w:eastAsia="DengXian" w:hAnsi="Times New Roman" w:cs="Times New Roman"/>
          <w:i/>
          <w:iCs/>
          <w:sz w:val="20"/>
          <w:szCs w:val="20"/>
        </w:rPr>
        <w:instrText xml:space="preserve"> </w:instrText>
      </w:r>
      <w:r w:rsidRPr="00424D81">
        <w:rPr>
          <w:rFonts w:ascii="Times New Roman" w:eastAsia="DengXian" w:hAnsi="Times New Roman" w:cs="Times New Roman"/>
          <w:i/>
          <w:iCs/>
          <w:sz w:val="20"/>
          <w:szCs w:val="20"/>
        </w:rPr>
      </w:r>
      <w:r w:rsidR="00424D81" w:rsidRPr="00424D81">
        <w:rPr>
          <w:rFonts w:ascii="Times New Roman" w:eastAsia="DengXian" w:hAnsi="Times New Roman" w:cs="Times New Roman"/>
          <w:i/>
          <w:iCs/>
          <w:sz w:val="20"/>
          <w:szCs w:val="20"/>
        </w:rPr>
        <w:instrText xml:space="preserve"> \* MERGEFORMAT </w:instrText>
      </w:r>
      <w:r w:rsidRPr="00424D81">
        <w:rPr>
          <w:rFonts w:ascii="Times New Roman" w:eastAsia="DengXian" w:hAnsi="Times New Roman" w:cs="Times New Roman"/>
          <w:i/>
          <w:iCs/>
          <w:sz w:val="20"/>
          <w:szCs w:val="20"/>
        </w:rPr>
        <w:fldChar w:fldCharType="separate"/>
      </w:r>
      <w:r w:rsidR="00275CFD" w:rsidRPr="00275CFD">
        <w:rPr>
          <w:rFonts w:ascii="Times New Roman" w:hAnsi="Times New Roman" w:cs="Times New Roman"/>
          <w:i/>
          <w:iCs/>
          <w:sz w:val="20"/>
          <w:szCs w:val="20"/>
        </w:rPr>
        <w:t xml:space="preserve">Observation </w:t>
      </w:r>
      <w:r w:rsidR="00275CFD" w:rsidRPr="00275CFD">
        <w:rPr>
          <w:rFonts w:ascii="Times New Roman" w:hAnsi="Times New Roman" w:cs="Times New Roman"/>
          <w:i/>
          <w:iCs/>
          <w:noProof/>
          <w:sz w:val="20"/>
          <w:szCs w:val="20"/>
        </w:rPr>
        <w:t>8</w:t>
      </w:r>
      <w:r w:rsidR="00275CFD" w:rsidRPr="00275CFD">
        <w:rPr>
          <w:rFonts w:ascii="Times New Roman" w:hAnsi="Times New Roman" w:cs="Times New Roman" w:hint="eastAsia"/>
          <w:i/>
          <w:iCs/>
          <w:sz w:val="20"/>
          <w:szCs w:val="20"/>
        </w:rPr>
        <w:t xml:space="preserve">: </w:t>
      </w:r>
      <w:r w:rsidR="00275CFD" w:rsidRPr="00275CFD">
        <w:rPr>
          <w:rFonts w:ascii="Times New Roman" w:hAnsi="Times New Roman" w:cs="Times New Roman"/>
          <w:i/>
          <w:iCs/>
          <w:sz w:val="20"/>
          <w:szCs w:val="20"/>
        </w:rPr>
        <w:t>In NR, t</w:t>
      </w:r>
      <w:r w:rsidR="00275CFD" w:rsidRPr="00275CFD">
        <w:rPr>
          <w:rFonts w:ascii="Times New Roman" w:hAnsi="Times New Roman" w:cs="Times New Roman" w:hint="eastAsia"/>
          <w:i/>
          <w:iCs/>
          <w:sz w:val="20"/>
          <w:szCs w:val="20"/>
        </w:rPr>
        <w:t>he measurement requirement</w:t>
      </w:r>
      <w:r w:rsidR="00275CFD" w:rsidRPr="00275CFD">
        <w:rPr>
          <w:rFonts w:ascii="Times New Roman" w:hAnsi="Times New Roman" w:cs="Times New Roman"/>
          <w:i/>
          <w:iCs/>
          <w:sz w:val="20"/>
          <w:szCs w:val="20"/>
        </w:rPr>
        <w:t>s</w:t>
      </w:r>
      <w:r w:rsidR="00275CFD" w:rsidRPr="00275CFD">
        <w:rPr>
          <w:rFonts w:ascii="Times New Roman" w:hAnsi="Times New Roman" w:cs="Times New Roman" w:hint="eastAsia"/>
          <w:i/>
          <w:iCs/>
          <w:sz w:val="20"/>
          <w:szCs w:val="20"/>
        </w:rPr>
        <w:t xml:space="preserve"> </w:t>
      </w:r>
      <w:r w:rsidR="00275CFD" w:rsidRPr="00275CFD">
        <w:rPr>
          <w:rFonts w:ascii="Times New Roman" w:hAnsi="Times New Roman" w:cs="Times New Roman"/>
          <w:i/>
          <w:iCs/>
          <w:sz w:val="20"/>
          <w:szCs w:val="20"/>
        </w:rPr>
        <w:t>are</w:t>
      </w:r>
      <w:r w:rsidR="00275CFD" w:rsidRPr="00275CFD">
        <w:rPr>
          <w:rFonts w:ascii="Times New Roman" w:hAnsi="Times New Roman" w:cs="Times New Roman" w:hint="eastAsia"/>
          <w:i/>
          <w:iCs/>
          <w:sz w:val="20"/>
          <w:szCs w:val="20"/>
        </w:rPr>
        <w:t xml:space="preserve"> too relax</w:t>
      </w:r>
      <w:r w:rsidR="00275CFD" w:rsidRPr="00275CFD">
        <w:rPr>
          <w:rFonts w:ascii="Times New Roman" w:hAnsi="Times New Roman" w:cs="Times New Roman"/>
          <w:i/>
          <w:iCs/>
          <w:sz w:val="20"/>
          <w:szCs w:val="20"/>
        </w:rPr>
        <w:t>ed, even in good channel conditions</w:t>
      </w:r>
      <w:r w:rsidR="00275CFD" w:rsidRPr="00275CFD">
        <w:rPr>
          <w:rFonts w:ascii="Times New Roman" w:hAnsi="Times New Roman" w:cs="Times New Roman" w:hint="eastAsia"/>
          <w:i/>
          <w:iCs/>
          <w:sz w:val="20"/>
          <w:szCs w:val="20"/>
        </w:rPr>
        <w:t>.</w:t>
      </w:r>
      <w:r w:rsidRPr="00424D81">
        <w:rPr>
          <w:rFonts w:ascii="Times New Roman" w:eastAsia="DengXian" w:hAnsi="Times New Roman" w:cs="Times New Roman"/>
          <w:i/>
          <w:iCs/>
          <w:sz w:val="20"/>
          <w:szCs w:val="20"/>
        </w:rPr>
        <w:fldChar w:fldCharType="end"/>
      </w:r>
    </w:p>
    <w:p w14:paraId="697863A9" w14:textId="44D3EB8D" w:rsidR="00275CFD" w:rsidRPr="00275CFD" w:rsidRDefault="00275CFD" w:rsidP="00275CFD">
      <w:pPr>
        <w:rPr>
          <w:rFonts w:eastAsia="DengXian" w:hint="eastAsia"/>
        </w:rPr>
      </w:pPr>
      <w:r>
        <w:rPr>
          <w:rFonts w:eastAsia="DengXian"/>
        </w:rPr>
        <w:fldChar w:fldCharType="begin"/>
      </w:r>
      <w:r>
        <w:rPr>
          <w:rFonts w:eastAsia="DengXian"/>
        </w:rPr>
        <w:instrText xml:space="preserve"> </w:instrText>
      </w:r>
      <w:r>
        <w:rPr>
          <w:rFonts w:eastAsia="DengXian" w:hint="eastAsia"/>
        </w:rPr>
        <w:instrText>REF _Ref210053095 \h</w:instrText>
      </w:r>
      <w:r>
        <w:rPr>
          <w:rFonts w:eastAsia="DengXian"/>
        </w:rPr>
        <w:instrText xml:space="preserve"> </w:instrText>
      </w:r>
      <w:r>
        <w:rPr>
          <w:rFonts w:eastAsia="DengXian"/>
        </w:rPr>
      </w:r>
      <w:r>
        <w:rPr>
          <w:rFonts w:eastAsia="DengXian"/>
        </w:rPr>
        <w:fldChar w:fldCharType="separate"/>
      </w:r>
      <w:r w:rsidRPr="00071055">
        <w:rPr>
          <w:rFonts w:ascii="Times New Roman" w:hAnsi="Times New Roman" w:cs="Times New Roman"/>
          <w:b/>
          <w:bCs/>
          <w:i/>
          <w:iCs/>
          <w:sz w:val="20"/>
          <w:szCs w:val="20"/>
        </w:rPr>
        <w:t xml:space="preserve">Observation </w:t>
      </w:r>
      <w:r>
        <w:rPr>
          <w:rFonts w:ascii="Times New Roman" w:hAnsi="Times New Roman" w:cs="Times New Roman"/>
          <w:b/>
          <w:bCs/>
          <w:i/>
          <w:iCs/>
          <w:noProof/>
          <w:sz w:val="20"/>
          <w:szCs w:val="20"/>
        </w:rPr>
        <w:t>9</w:t>
      </w:r>
      <w:r w:rsidRPr="00071055">
        <w:rPr>
          <w:rFonts w:ascii="Times New Roman" w:hAnsi="Times New Roman" w:cs="Times New Roman" w:hint="eastAsia"/>
          <w:b/>
          <w:bCs/>
          <w:i/>
          <w:iCs/>
          <w:sz w:val="20"/>
          <w:szCs w:val="20"/>
        </w:rPr>
        <w:t xml:space="preserve">: </w:t>
      </w:r>
      <w:r w:rsidRPr="00071055">
        <w:rPr>
          <w:rFonts w:ascii="Times New Roman" w:hAnsi="Times New Roman" w:cs="Times New Roman"/>
          <w:b/>
          <w:bCs/>
          <w:i/>
          <w:iCs/>
          <w:sz w:val="20"/>
          <w:szCs w:val="20"/>
        </w:rPr>
        <w:t>The RAN4 specification does not define any UE behavior for RX beam sweeping in the context of L3 and L1 measurements, apart from prescribing a fixed numerical value in the requirements.</w:t>
      </w:r>
      <w:r>
        <w:rPr>
          <w:rFonts w:eastAsia="DengXian"/>
        </w:rPr>
        <w:fldChar w:fldCharType="end"/>
      </w:r>
    </w:p>
    <w:p w14:paraId="017D465E" w14:textId="5E050DD0" w:rsidR="00D74D93" w:rsidRDefault="00AF5C53" w:rsidP="006E583D">
      <w:pPr>
        <w:pStyle w:val="Caption"/>
        <w:jc w:val="both"/>
        <w:rPr>
          <w:rFonts w:ascii="Times New Roman" w:eastAsia="DengXian" w:hAnsi="Times New Roman" w:cs="Times New Roman"/>
          <w:i/>
          <w:iCs/>
          <w:sz w:val="20"/>
          <w:szCs w:val="20"/>
        </w:rPr>
      </w:pPr>
      <w:r w:rsidRPr="00424D81">
        <w:rPr>
          <w:rFonts w:ascii="Times New Roman" w:eastAsia="DengXian" w:hAnsi="Times New Roman" w:cs="Times New Roman"/>
          <w:i/>
          <w:iCs/>
          <w:sz w:val="20"/>
          <w:szCs w:val="20"/>
        </w:rPr>
        <w:fldChar w:fldCharType="begin"/>
      </w:r>
      <w:r w:rsidRPr="00424D81">
        <w:rPr>
          <w:rFonts w:ascii="Times New Roman" w:eastAsia="DengXian" w:hAnsi="Times New Roman" w:cs="Times New Roman"/>
          <w:i/>
          <w:iCs/>
          <w:sz w:val="20"/>
          <w:szCs w:val="20"/>
        </w:rPr>
        <w:instrText xml:space="preserve"> </w:instrText>
      </w:r>
      <w:r w:rsidRPr="00424D81">
        <w:rPr>
          <w:rFonts w:ascii="Times New Roman" w:eastAsia="DengXian" w:hAnsi="Times New Roman" w:cs="Times New Roman" w:hint="eastAsia"/>
          <w:i/>
          <w:iCs/>
          <w:sz w:val="20"/>
          <w:szCs w:val="20"/>
        </w:rPr>
        <w:instrText>REF _Ref209207758 \h</w:instrText>
      </w:r>
      <w:r w:rsidRPr="00424D81">
        <w:rPr>
          <w:rFonts w:ascii="Times New Roman" w:eastAsia="DengXian" w:hAnsi="Times New Roman" w:cs="Times New Roman"/>
          <w:i/>
          <w:iCs/>
          <w:sz w:val="20"/>
          <w:szCs w:val="20"/>
        </w:rPr>
        <w:instrText xml:space="preserve"> </w:instrText>
      </w:r>
      <w:r w:rsidRPr="00424D81">
        <w:rPr>
          <w:rFonts w:ascii="Times New Roman" w:eastAsia="DengXian" w:hAnsi="Times New Roman" w:cs="Times New Roman"/>
          <w:i/>
          <w:iCs/>
          <w:sz w:val="20"/>
          <w:szCs w:val="20"/>
        </w:rPr>
      </w:r>
      <w:r w:rsidR="00424D81" w:rsidRPr="00424D81">
        <w:rPr>
          <w:rFonts w:ascii="Times New Roman" w:eastAsia="DengXian" w:hAnsi="Times New Roman" w:cs="Times New Roman"/>
          <w:i/>
          <w:iCs/>
          <w:sz w:val="20"/>
          <w:szCs w:val="20"/>
        </w:rPr>
        <w:instrText xml:space="preserve"> \* MERGEFORMAT </w:instrText>
      </w:r>
      <w:r w:rsidRPr="00424D81">
        <w:rPr>
          <w:rFonts w:ascii="Times New Roman" w:eastAsia="DengXian" w:hAnsi="Times New Roman" w:cs="Times New Roman"/>
          <w:i/>
          <w:iCs/>
          <w:sz w:val="20"/>
          <w:szCs w:val="20"/>
        </w:rPr>
        <w:fldChar w:fldCharType="separate"/>
      </w:r>
      <w:r w:rsidR="00275CFD" w:rsidRPr="00CF45D6">
        <w:rPr>
          <w:rFonts w:ascii="Times New Roman" w:eastAsia="DengXian" w:hAnsi="Times New Roman" w:cs="Times New Roman"/>
          <w:i/>
          <w:iCs/>
          <w:sz w:val="20"/>
          <w:szCs w:val="20"/>
        </w:rPr>
        <w:t xml:space="preserve">Observation </w:t>
      </w:r>
      <w:r w:rsidR="00275CFD">
        <w:rPr>
          <w:rFonts w:ascii="Times New Roman" w:eastAsia="DengXian" w:hAnsi="Times New Roman" w:cs="Times New Roman"/>
          <w:i/>
          <w:iCs/>
          <w:noProof/>
          <w:sz w:val="20"/>
          <w:szCs w:val="20"/>
        </w:rPr>
        <w:t>10</w:t>
      </w:r>
      <w:r w:rsidR="00275CFD" w:rsidRPr="00CF45D6">
        <w:rPr>
          <w:rFonts w:ascii="Times New Roman" w:eastAsia="DengXian" w:hAnsi="Times New Roman" w:cs="Times New Roman"/>
          <w:i/>
          <w:iCs/>
          <w:sz w:val="20"/>
          <w:szCs w:val="20"/>
        </w:rPr>
        <w:t xml:space="preserve">: </w:t>
      </w:r>
      <w:r w:rsidR="00275CFD" w:rsidRPr="00CF45D6">
        <w:rPr>
          <w:rFonts w:ascii="Times New Roman" w:eastAsia="DengXian" w:hAnsi="Times New Roman" w:cs="Times New Roman" w:hint="eastAsia"/>
          <w:i/>
          <w:iCs/>
          <w:sz w:val="20"/>
          <w:szCs w:val="20"/>
        </w:rPr>
        <w:t>In NR, t</w:t>
      </w:r>
      <w:r w:rsidR="00275CFD" w:rsidRPr="00CF45D6">
        <w:rPr>
          <w:rFonts w:ascii="Times New Roman" w:eastAsia="DengXian" w:hAnsi="Times New Roman" w:cs="Times New Roman"/>
          <w:i/>
          <w:iCs/>
          <w:sz w:val="20"/>
          <w:szCs w:val="20"/>
        </w:rPr>
        <w:t xml:space="preserve">oo many measurement gap patterns are defined but </w:t>
      </w:r>
      <w:r w:rsidR="00275CFD">
        <w:rPr>
          <w:rFonts w:ascii="Times New Roman" w:eastAsia="DengXian" w:hAnsi="Times New Roman" w:cs="Times New Roman"/>
          <w:i/>
          <w:iCs/>
          <w:sz w:val="20"/>
          <w:szCs w:val="20"/>
        </w:rPr>
        <w:t xml:space="preserve">are </w:t>
      </w:r>
      <w:r w:rsidR="00275CFD" w:rsidRPr="00CF45D6">
        <w:rPr>
          <w:rFonts w:ascii="Times New Roman" w:eastAsia="DengXian" w:hAnsi="Times New Roman" w:cs="Times New Roman"/>
          <w:i/>
          <w:iCs/>
          <w:sz w:val="20"/>
          <w:szCs w:val="20"/>
        </w:rPr>
        <w:t>seldom used in real field.</w:t>
      </w:r>
      <w:r w:rsidRPr="00424D81">
        <w:rPr>
          <w:rFonts w:ascii="Times New Roman" w:eastAsia="DengXian" w:hAnsi="Times New Roman" w:cs="Times New Roman"/>
          <w:i/>
          <w:iCs/>
          <w:sz w:val="20"/>
          <w:szCs w:val="20"/>
        </w:rPr>
        <w:fldChar w:fldCharType="end"/>
      </w:r>
      <w:r w:rsidR="00F91DC1" w:rsidRPr="00424D81">
        <w:rPr>
          <w:rFonts w:ascii="Times New Roman" w:eastAsia="DengXian" w:hAnsi="Times New Roman" w:cs="Times New Roman" w:hint="eastAsia"/>
          <w:i/>
          <w:iCs/>
          <w:sz w:val="20"/>
          <w:szCs w:val="20"/>
        </w:rPr>
        <w:t xml:space="preserve"> </w:t>
      </w:r>
    </w:p>
    <w:p w14:paraId="226CE2A5" w14:textId="52FFAF0A" w:rsidR="00071055" w:rsidRPr="00071055" w:rsidRDefault="00071055" w:rsidP="00071055">
      <w:pPr>
        <w:rPr>
          <w:rFonts w:eastAsia="DengXian"/>
          <w:b/>
          <w:bCs/>
        </w:rPr>
      </w:pPr>
      <w:r w:rsidRPr="00071055">
        <w:rPr>
          <w:rFonts w:eastAsia="DengXian"/>
          <w:b/>
          <w:bCs/>
        </w:rPr>
        <w:fldChar w:fldCharType="begin"/>
      </w:r>
      <w:r w:rsidRPr="00071055">
        <w:rPr>
          <w:rFonts w:eastAsia="DengXian"/>
          <w:b/>
          <w:bCs/>
        </w:rPr>
        <w:instrText xml:space="preserve"> </w:instrText>
      </w:r>
      <w:r w:rsidRPr="00071055">
        <w:rPr>
          <w:rFonts w:eastAsia="DengXian" w:hint="eastAsia"/>
          <w:b/>
          <w:bCs/>
        </w:rPr>
        <w:instrText>REF _Ref210052833 \h</w:instrText>
      </w:r>
      <w:r w:rsidRPr="00071055">
        <w:rPr>
          <w:rFonts w:eastAsia="DengXian"/>
          <w:b/>
          <w:bCs/>
        </w:rPr>
        <w:instrText xml:space="preserve"> </w:instrText>
      </w:r>
      <w:r w:rsidRPr="00071055">
        <w:rPr>
          <w:rFonts w:eastAsia="DengXian"/>
          <w:b/>
          <w:bCs/>
        </w:rPr>
      </w:r>
      <w:r>
        <w:rPr>
          <w:rFonts w:eastAsia="DengXian"/>
          <w:b/>
          <w:bCs/>
        </w:rPr>
        <w:instrText xml:space="preserve"> \* MERGEFORMAT </w:instrText>
      </w:r>
      <w:r w:rsidRPr="00071055">
        <w:rPr>
          <w:rFonts w:eastAsia="DengXian"/>
          <w:b/>
          <w:bCs/>
        </w:rPr>
        <w:fldChar w:fldCharType="separate"/>
      </w:r>
      <w:r w:rsidR="00275CFD" w:rsidRPr="00275CFD">
        <w:rPr>
          <w:rFonts w:ascii="Times New Roman" w:eastAsia="DengXian" w:hAnsi="Times New Roman" w:cs="Times New Roman"/>
          <w:b/>
          <w:bCs/>
          <w:i/>
          <w:sz w:val="20"/>
          <w:szCs w:val="20"/>
        </w:rPr>
        <w:t xml:space="preserve">Observation </w:t>
      </w:r>
      <w:r w:rsidR="00275CFD" w:rsidRPr="00275CFD">
        <w:rPr>
          <w:rFonts w:ascii="Times New Roman" w:eastAsia="DengXian" w:hAnsi="Times New Roman" w:cs="Times New Roman"/>
          <w:b/>
          <w:bCs/>
          <w:i/>
          <w:noProof/>
          <w:sz w:val="20"/>
          <w:szCs w:val="20"/>
        </w:rPr>
        <w:t>11</w:t>
      </w:r>
      <w:r w:rsidR="00275CFD" w:rsidRPr="00275CFD">
        <w:rPr>
          <w:rFonts w:ascii="Times New Roman" w:eastAsia="DengXian" w:hAnsi="Times New Roman" w:cs="Times New Roman" w:hint="eastAsia"/>
          <w:b/>
          <w:bCs/>
          <w:i/>
          <w:sz w:val="20"/>
          <w:szCs w:val="20"/>
        </w:rPr>
        <w:t xml:space="preserve">: </w:t>
      </w:r>
      <w:r w:rsidR="00275CFD" w:rsidRPr="00275CFD">
        <w:rPr>
          <w:rFonts w:ascii="Times New Roman" w:eastAsia="DengXian" w:hAnsi="Times New Roman" w:cs="Times New Roman"/>
          <w:b/>
          <w:bCs/>
          <w:i/>
          <w:sz w:val="20"/>
          <w:szCs w:val="20"/>
        </w:rPr>
        <w:t xml:space="preserve">Rel-20 </w:t>
      </w:r>
      <w:r w:rsidR="00275CFD" w:rsidRPr="00275CFD">
        <w:rPr>
          <w:rFonts w:ascii="Times New Roman" w:eastAsia="DengXian" w:hAnsi="Times New Roman" w:cs="Times New Roman"/>
          <w:b/>
          <w:bCs/>
          <w:i/>
          <w:sz w:val="20"/>
          <w:szCs w:val="20"/>
        </w:rPr>
        <w:t>6G</w:t>
      </w:r>
      <w:r w:rsidR="00275CFD" w:rsidRPr="00275CFD">
        <w:rPr>
          <w:rFonts w:ascii="Times New Roman" w:eastAsia="DengXian" w:hAnsi="Times New Roman" w:cs="Times New Roman"/>
          <w:b/>
          <w:bCs/>
          <w:i/>
          <w:sz w:val="20"/>
          <w:szCs w:val="20"/>
        </w:rPr>
        <w:t xml:space="preserve"> radio communications networks have to provide some positioning support, e.g., to meet ITU-R requirements for IMT-2030.</w:t>
      </w:r>
      <w:r w:rsidRPr="00071055">
        <w:rPr>
          <w:rFonts w:eastAsia="DengXian"/>
          <w:b/>
          <w:bCs/>
        </w:rPr>
        <w:fldChar w:fldCharType="end"/>
      </w:r>
    </w:p>
    <w:p w14:paraId="400295BF" w14:textId="37FB88D3" w:rsidR="00071055" w:rsidRPr="00071055" w:rsidRDefault="00071055" w:rsidP="00071055">
      <w:pPr>
        <w:rPr>
          <w:rFonts w:eastAsia="DengXian" w:hint="eastAsia"/>
          <w:b/>
          <w:bCs/>
        </w:rPr>
      </w:pPr>
      <w:r w:rsidRPr="00071055">
        <w:rPr>
          <w:rFonts w:eastAsia="DengXian"/>
          <w:b/>
          <w:bCs/>
        </w:rPr>
        <w:fldChar w:fldCharType="begin"/>
      </w:r>
      <w:r w:rsidRPr="00071055">
        <w:rPr>
          <w:rFonts w:eastAsia="DengXian"/>
          <w:b/>
          <w:bCs/>
        </w:rPr>
        <w:instrText xml:space="preserve"> </w:instrText>
      </w:r>
      <w:r w:rsidRPr="00071055">
        <w:rPr>
          <w:rFonts w:eastAsia="DengXian" w:hint="eastAsia"/>
          <w:b/>
          <w:bCs/>
        </w:rPr>
        <w:instrText>REF _Ref210052836 \h</w:instrText>
      </w:r>
      <w:r w:rsidRPr="00071055">
        <w:rPr>
          <w:rFonts w:eastAsia="DengXian"/>
          <w:b/>
          <w:bCs/>
        </w:rPr>
        <w:instrText xml:space="preserve"> </w:instrText>
      </w:r>
      <w:r w:rsidRPr="00071055">
        <w:rPr>
          <w:rFonts w:eastAsia="DengXian"/>
          <w:b/>
          <w:bCs/>
        </w:rPr>
      </w:r>
      <w:r>
        <w:rPr>
          <w:rFonts w:eastAsia="DengXian"/>
          <w:b/>
          <w:bCs/>
        </w:rPr>
        <w:instrText xml:space="preserve"> \* MERGEFORMAT </w:instrText>
      </w:r>
      <w:r w:rsidRPr="00071055">
        <w:rPr>
          <w:rFonts w:eastAsia="DengXian"/>
          <w:b/>
          <w:bCs/>
        </w:rPr>
        <w:fldChar w:fldCharType="separate"/>
      </w:r>
      <w:r w:rsidR="00275CFD" w:rsidRPr="00275CFD">
        <w:rPr>
          <w:rFonts w:ascii="Times New Roman" w:eastAsia="DengXian" w:hAnsi="Times New Roman" w:cs="Times New Roman"/>
          <w:b/>
          <w:bCs/>
          <w:i/>
          <w:sz w:val="20"/>
          <w:szCs w:val="20"/>
        </w:rPr>
        <w:t xml:space="preserve">Observation </w:t>
      </w:r>
      <w:r w:rsidR="00275CFD" w:rsidRPr="00275CFD">
        <w:rPr>
          <w:rFonts w:ascii="Times New Roman" w:eastAsia="DengXian" w:hAnsi="Times New Roman" w:cs="Times New Roman"/>
          <w:b/>
          <w:bCs/>
          <w:i/>
          <w:noProof/>
          <w:sz w:val="20"/>
          <w:szCs w:val="20"/>
        </w:rPr>
        <w:t>12</w:t>
      </w:r>
      <w:r w:rsidR="00275CFD" w:rsidRPr="00275CFD">
        <w:rPr>
          <w:rFonts w:ascii="Times New Roman" w:eastAsia="DengXian" w:hAnsi="Times New Roman" w:cs="Times New Roman" w:hint="eastAsia"/>
          <w:b/>
          <w:bCs/>
          <w:i/>
          <w:sz w:val="20"/>
          <w:szCs w:val="20"/>
        </w:rPr>
        <w:t>:</w:t>
      </w:r>
      <w:r w:rsidR="00275CFD" w:rsidRPr="00275CFD">
        <w:rPr>
          <w:rFonts w:ascii="Times New Roman" w:eastAsia="DengXian" w:hAnsi="Times New Roman" w:cs="Times New Roman" w:hint="eastAsia"/>
          <w:b/>
          <w:bCs/>
          <w:i/>
          <w:sz w:val="20"/>
          <w:szCs w:val="20"/>
        </w:rPr>
        <w:t xml:space="preserve"> </w:t>
      </w:r>
      <w:r w:rsidR="00275CFD" w:rsidRPr="00275CFD">
        <w:rPr>
          <w:rFonts w:ascii="Times New Roman" w:eastAsia="DengXian" w:hAnsi="Times New Roman" w:cs="Times New Roman"/>
          <w:b/>
          <w:bCs/>
          <w:i/>
          <w:sz w:val="20"/>
          <w:szCs w:val="20"/>
        </w:rPr>
        <w:t>RAN4 cannot start the work on positioning requirements until the supported positioning scenarios and methods are decided by RAN/RAN1/RAN2.</w:t>
      </w:r>
      <w:r w:rsidRPr="00071055">
        <w:rPr>
          <w:rFonts w:eastAsia="DengXian"/>
          <w:b/>
          <w:bCs/>
        </w:rPr>
        <w:fldChar w:fldCharType="end"/>
      </w:r>
    </w:p>
    <w:p w14:paraId="7D7B1229" w14:textId="2FAD3A2B" w:rsidR="00B73E43" w:rsidRDefault="00E72D97" w:rsidP="002D6003">
      <w:pPr>
        <w:spacing w:after="120"/>
        <w:rPr>
          <w:rFonts w:eastAsia="DengXian"/>
          <w:b/>
          <w:bCs/>
          <w:i/>
          <w:iCs/>
        </w:rPr>
      </w:pPr>
      <w:r w:rsidRPr="00424D81">
        <w:rPr>
          <w:rFonts w:eastAsia="DengXian"/>
          <w:b/>
          <w:bCs/>
          <w:i/>
          <w:iCs/>
        </w:rPr>
        <w:fldChar w:fldCharType="begin"/>
      </w:r>
      <w:r w:rsidRPr="00424D81">
        <w:rPr>
          <w:rFonts w:eastAsia="DengXian"/>
          <w:b/>
          <w:bCs/>
          <w:i/>
          <w:iCs/>
        </w:rPr>
        <w:instrText xml:space="preserve"> </w:instrText>
      </w:r>
      <w:r w:rsidRPr="00424D81">
        <w:rPr>
          <w:rFonts w:eastAsia="DengXian" w:hint="eastAsia"/>
          <w:b/>
          <w:bCs/>
          <w:i/>
          <w:iCs/>
        </w:rPr>
        <w:instrText>REF _Ref209207765 \h</w:instrText>
      </w:r>
      <w:r w:rsidRPr="00424D81">
        <w:rPr>
          <w:rFonts w:eastAsia="DengXian"/>
          <w:b/>
          <w:bCs/>
          <w:i/>
          <w:iCs/>
        </w:rPr>
        <w:instrText xml:space="preserve"> </w:instrText>
      </w:r>
      <w:r w:rsidRPr="00424D81">
        <w:rPr>
          <w:rFonts w:eastAsia="DengXian"/>
          <w:b/>
          <w:bCs/>
          <w:i/>
          <w:iCs/>
        </w:rPr>
      </w:r>
      <w:r w:rsidR="00424D81" w:rsidRPr="00424D81">
        <w:rPr>
          <w:rFonts w:eastAsia="DengXian"/>
          <w:b/>
          <w:bCs/>
          <w:i/>
          <w:iCs/>
        </w:rPr>
        <w:instrText xml:space="preserve"> \* MERGEFORMAT </w:instrText>
      </w:r>
      <w:r w:rsidRPr="00424D81">
        <w:rPr>
          <w:rFonts w:eastAsia="DengXian"/>
          <w:b/>
          <w:bCs/>
          <w:i/>
          <w:iCs/>
        </w:rPr>
        <w:fldChar w:fldCharType="separate"/>
      </w:r>
      <w:r w:rsidR="00275CFD" w:rsidRPr="00275CFD">
        <w:rPr>
          <w:rFonts w:ascii="Times New Roman" w:hAnsi="Times New Roman" w:cs="Times New Roman"/>
          <w:b/>
          <w:bCs/>
          <w:i/>
          <w:iCs/>
          <w:sz w:val="20"/>
          <w:szCs w:val="20"/>
        </w:rPr>
        <w:t xml:space="preserve">Proposal </w:t>
      </w:r>
      <w:r w:rsidR="00275CFD" w:rsidRPr="00275CFD">
        <w:rPr>
          <w:rFonts w:ascii="Times New Roman" w:hAnsi="Times New Roman" w:cs="Times New Roman"/>
          <w:b/>
          <w:bCs/>
          <w:i/>
          <w:iCs/>
          <w:noProof/>
          <w:sz w:val="20"/>
          <w:szCs w:val="20"/>
        </w:rPr>
        <w:t>1</w:t>
      </w:r>
      <w:r w:rsidR="00275CFD" w:rsidRPr="00275CFD">
        <w:rPr>
          <w:rFonts w:ascii="Times New Roman" w:hAnsi="Times New Roman" w:cs="Times New Roman"/>
          <w:b/>
          <w:bCs/>
          <w:i/>
          <w:iCs/>
          <w:sz w:val="20"/>
          <w:szCs w:val="20"/>
        </w:rPr>
        <w:t xml:space="preserve">: </w:t>
      </w:r>
      <w:r w:rsidR="00275CFD" w:rsidRPr="00275CFD">
        <w:rPr>
          <w:rFonts w:ascii="Times New Roman" w:eastAsia="DengXian" w:hAnsi="Times New Roman" w:cs="Times New Roman"/>
          <w:b/>
          <w:bCs/>
          <w:i/>
          <w:iCs/>
          <w:sz w:val="20"/>
          <w:szCs w:val="20"/>
          <w:lang w:val="en-GB"/>
        </w:rPr>
        <w:t>When RAN4 defines the RRM requirement,</w:t>
      </w:r>
      <w:r w:rsidRPr="00424D81">
        <w:rPr>
          <w:rFonts w:eastAsia="DengXian"/>
          <w:b/>
          <w:bCs/>
          <w:i/>
          <w:iCs/>
        </w:rPr>
        <w:fldChar w:fldCharType="end"/>
      </w:r>
    </w:p>
    <w:p w14:paraId="6FACE1DA" w14:textId="1357F953" w:rsidR="00071055" w:rsidRPr="00FE7483" w:rsidRDefault="00071055" w:rsidP="002D6003">
      <w:pPr>
        <w:pStyle w:val="Caption"/>
        <w:numPr>
          <w:ilvl w:val="0"/>
          <w:numId w:val="61"/>
        </w:numPr>
        <w:spacing w:after="0"/>
        <w:rPr>
          <w:rFonts w:ascii="Times New Roman" w:eastAsia="DengXian" w:hAnsi="Times New Roman" w:cs="Times New Roman"/>
          <w:i/>
          <w:iCs/>
          <w:sz w:val="20"/>
          <w:szCs w:val="20"/>
          <w:lang w:val="en-GB"/>
        </w:rPr>
      </w:pPr>
      <w:r w:rsidRPr="00FE7483">
        <w:rPr>
          <w:rFonts w:ascii="Times New Roman" w:eastAsia="DengXian" w:hAnsi="Times New Roman" w:cs="Times New Roman"/>
          <w:i/>
          <w:iCs/>
          <w:sz w:val="20"/>
          <w:szCs w:val="20"/>
          <w:lang w:val="en-GB"/>
        </w:rPr>
        <w:t xml:space="preserve">RAN4 should consider both the </w:t>
      </w:r>
      <w:r w:rsidRPr="00FE7483">
        <w:rPr>
          <w:rFonts w:ascii="Times New Roman" w:eastAsia="DengXian" w:hAnsi="Times New Roman" w:cs="Times New Roman" w:hint="eastAsia"/>
          <w:i/>
          <w:iCs/>
          <w:sz w:val="20"/>
          <w:szCs w:val="20"/>
          <w:lang w:val="en-GB"/>
        </w:rPr>
        <w:t xml:space="preserve">baseline requirement and the </w:t>
      </w:r>
      <w:r w:rsidRPr="00FE7483">
        <w:rPr>
          <w:rFonts w:ascii="Times New Roman" w:eastAsia="DengXian" w:hAnsi="Times New Roman" w:cs="Times New Roman"/>
          <w:i/>
          <w:iCs/>
          <w:sz w:val="20"/>
          <w:szCs w:val="20"/>
          <w:lang w:val="en-GB"/>
        </w:rPr>
        <w:t xml:space="preserve">strict performance </w:t>
      </w:r>
      <w:r>
        <w:rPr>
          <w:rFonts w:ascii="Times New Roman" w:eastAsia="DengXian" w:hAnsi="Times New Roman" w:cs="Times New Roman" w:hint="eastAsia"/>
          <w:i/>
          <w:iCs/>
          <w:sz w:val="20"/>
          <w:szCs w:val="20"/>
          <w:lang w:val="en-GB"/>
        </w:rPr>
        <w:t xml:space="preserve">requirement </w:t>
      </w:r>
      <w:r>
        <w:rPr>
          <w:rFonts w:ascii="Times New Roman" w:eastAsia="DengXian" w:hAnsi="Times New Roman" w:cs="Times New Roman"/>
          <w:i/>
          <w:iCs/>
          <w:sz w:val="20"/>
          <w:szCs w:val="20"/>
          <w:lang w:val="en-GB"/>
        </w:rPr>
        <w:t>based on</w:t>
      </w:r>
      <w:r w:rsidRPr="00FE7483">
        <w:rPr>
          <w:rFonts w:ascii="Times New Roman" w:eastAsia="DengXian" w:hAnsi="Times New Roman" w:cs="Times New Roman" w:hint="eastAsia"/>
          <w:i/>
          <w:iCs/>
          <w:sz w:val="20"/>
          <w:szCs w:val="20"/>
          <w:lang w:val="en-GB"/>
        </w:rPr>
        <w:t xml:space="preserve"> </w:t>
      </w:r>
      <w:r>
        <w:rPr>
          <w:rFonts w:ascii="Times New Roman" w:eastAsia="DengXian" w:hAnsi="Times New Roman" w:cs="Times New Roman"/>
          <w:i/>
          <w:iCs/>
          <w:sz w:val="20"/>
          <w:szCs w:val="20"/>
          <w:lang w:val="en-GB"/>
        </w:rPr>
        <w:t xml:space="preserve">real field </w:t>
      </w:r>
      <w:r w:rsidRPr="00FE7483">
        <w:rPr>
          <w:rFonts w:ascii="Times New Roman" w:eastAsia="DengXian" w:hAnsi="Times New Roman" w:cs="Times New Roman" w:hint="eastAsia"/>
          <w:i/>
          <w:iCs/>
          <w:sz w:val="20"/>
          <w:szCs w:val="20"/>
          <w:lang w:val="en-GB"/>
        </w:rPr>
        <w:t xml:space="preserve">conditions </w:t>
      </w:r>
      <w:r>
        <w:rPr>
          <w:rFonts w:ascii="Times New Roman" w:eastAsia="DengXian" w:hAnsi="Times New Roman" w:cs="Times New Roman" w:hint="eastAsia"/>
          <w:i/>
          <w:sz w:val="20"/>
          <w:szCs w:val="20"/>
          <w:lang w:val="en-GB"/>
        </w:rPr>
        <w:t>without UE capability</w:t>
      </w:r>
      <w:r w:rsidRPr="00FE7483">
        <w:rPr>
          <w:rFonts w:ascii="Times New Roman" w:eastAsia="DengXian" w:hAnsi="Times New Roman" w:cs="Times New Roman"/>
          <w:i/>
          <w:iCs/>
          <w:sz w:val="20"/>
          <w:szCs w:val="20"/>
          <w:lang w:val="en-GB"/>
        </w:rPr>
        <w:t>.</w:t>
      </w:r>
    </w:p>
    <w:p w14:paraId="56615811" w14:textId="77777777" w:rsidR="00071055" w:rsidRPr="00FE7483" w:rsidRDefault="00071055" w:rsidP="002D6003">
      <w:pPr>
        <w:pStyle w:val="Caption"/>
        <w:numPr>
          <w:ilvl w:val="0"/>
          <w:numId w:val="61"/>
        </w:numPr>
        <w:spacing w:after="0"/>
        <w:rPr>
          <w:rFonts w:ascii="Times New Roman" w:eastAsia="DengXian" w:hAnsi="Times New Roman" w:cs="Times New Roman"/>
          <w:i/>
          <w:iCs/>
          <w:sz w:val="20"/>
          <w:szCs w:val="20"/>
          <w:lang w:val="en-GB"/>
        </w:rPr>
      </w:pPr>
      <w:r w:rsidRPr="00FE7483">
        <w:rPr>
          <w:rFonts w:ascii="Times New Roman" w:eastAsia="DengXian" w:hAnsi="Times New Roman" w:cs="Times New Roman"/>
          <w:i/>
          <w:iCs/>
          <w:sz w:val="20"/>
          <w:szCs w:val="20"/>
          <w:lang w:val="en-GB"/>
        </w:rPr>
        <w:t xml:space="preserve">RAN4 should define reasonable </w:t>
      </w:r>
      <w:r w:rsidRPr="00FE7483">
        <w:rPr>
          <w:rFonts w:ascii="Times New Roman" w:eastAsia="DengXian" w:hAnsi="Times New Roman" w:cs="Times New Roman" w:hint="eastAsia"/>
          <w:i/>
          <w:iCs/>
          <w:sz w:val="20"/>
          <w:szCs w:val="20"/>
          <w:lang w:val="en-GB"/>
        </w:rPr>
        <w:t>baseline</w:t>
      </w:r>
      <w:r w:rsidRPr="00FE7483">
        <w:rPr>
          <w:rFonts w:ascii="Times New Roman" w:eastAsia="DengXian" w:hAnsi="Times New Roman" w:cs="Times New Roman"/>
          <w:i/>
          <w:iCs/>
          <w:sz w:val="20"/>
          <w:szCs w:val="20"/>
          <w:lang w:val="en-GB"/>
        </w:rPr>
        <w:t xml:space="preserve"> requirements based on the typical scenarios other than focus on minimum requirement </w:t>
      </w:r>
      <w:r>
        <w:rPr>
          <w:rFonts w:ascii="Times New Roman" w:eastAsia="DengXian" w:hAnsi="Times New Roman" w:cs="Times New Roman"/>
          <w:i/>
          <w:iCs/>
          <w:sz w:val="20"/>
          <w:szCs w:val="20"/>
          <w:lang w:val="en-GB"/>
        </w:rPr>
        <w:t>for</w:t>
      </w:r>
      <w:r w:rsidRPr="00FE7483">
        <w:rPr>
          <w:rFonts w:ascii="Times New Roman" w:eastAsia="DengXian" w:hAnsi="Times New Roman" w:cs="Times New Roman"/>
          <w:i/>
          <w:iCs/>
          <w:sz w:val="20"/>
          <w:szCs w:val="20"/>
          <w:lang w:val="en-GB"/>
        </w:rPr>
        <w:t xml:space="preserve"> corner cases.  </w:t>
      </w:r>
    </w:p>
    <w:p w14:paraId="6F7C55EC" w14:textId="77777777" w:rsidR="00071055" w:rsidRPr="00FE7483" w:rsidRDefault="00071055" w:rsidP="002D6003">
      <w:pPr>
        <w:pStyle w:val="Caption"/>
        <w:numPr>
          <w:ilvl w:val="0"/>
          <w:numId w:val="61"/>
        </w:numPr>
        <w:spacing w:after="0"/>
        <w:rPr>
          <w:rFonts w:ascii="Times New Roman" w:eastAsia="DengXian" w:hAnsi="Times New Roman" w:cs="Times New Roman"/>
          <w:i/>
          <w:iCs/>
          <w:sz w:val="20"/>
          <w:szCs w:val="20"/>
          <w:lang w:val="en-GB"/>
        </w:rPr>
      </w:pPr>
      <w:r w:rsidRPr="00FE7483">
        <w:rPr>
          <w:rFonts w:ascii="Times New Roman" w:eastAsia="DengXian" w:hAnsi="Times New Roman" w:cs="Times New Roman"/>
          <w:i/>
          <w:iCs/>
          <w:sz w:val="20"/>
          <w:szCs w:val="20"/>
          <w:lang w:val="en-GB"/>
        </w:rPr>
        <w:t xml:space="preserve">RAN4 should </w:t>
      </w:r>
      <w:r w:rsidRPr="00FE7483">
        <w:rPr>
          <w:rFonts w:ascii="Times New Roman" w:eastAsia="DengXian" w:hAnsi="Times New Roman" w:cs="Times New Roman" w:hint="eastAsia"/>
          <w:i/>
          <w:iCs/>
          <w:sz w:val="20"/>
          <w:szCs w:val="20"/>
          <w:lang w:val="en-GB"/>
        </w:rPr>
        <w:t xml:space="preserve">strive to establish </w:t>
      </w:r>
      <w:r w:rsidRPr="00FE7483">
        <w:rPr>
          <w:rFonts w:ascii="Times New Roman" w:eastAsia="DengXian" w:hAnsi="Times New Roman" w:cs="Times New Roman"/>
          <w:i/>
          <w:iCs/>
          <w:sz w:val="20"/>
          <w:szCs w:val="20"/>
          <w:lang w:val="en-GB"/>
        </w:rPr>
        <w:t>quantifiable requirement</w:t>
      </w:r>
      <w:r w:rsidRPr="00FE7483">
        <w:rPr>
          <w:rFonts w:ascii="Times New Roman" w:eastAsia="DengXian" w:hAnsi="Times New Roman" w:cs="Times New Roman" w:hint="eastAsia"/>
          <w:i/>
          <w:iCs/>
          <w:sz w:val="20"/>
          <w:szCs w:val="20"/>
          <w:lang w:val="en-GB"/>
        </w:rPr>
        <w:t>s</w:t>
      </w:r>
      <w:r w:rsidRPr="00FE7483">
        <w:rPr>
          <w:rFonts w:ascii="Times New Roman" w:eastAsia="DengXian" w:hAnsi="Times New Roman" w:cs="Times New Roman"/>
          <w:i/>
          <w:iCs/>
          <w:sz w:val="20"/>
          <w:szCs w:val="20"/>
          <w:lang w:val="en-GB"/>
        </w:rPr>
        <w:t xml:space="preserve"> </w:t>
      </w:r>
      <w:r w:rsidRPr="00FE7483">
        <w:rPr>
          <w:rFonts w:ascii="Times New Roman" w:eastAsia="DengXian" w:hAnsi="Times New Roman" w:cs="Times New Roman" w:hint="eastAsia"/>
          <w:i/>
          <w:iCs/>
          <w:sz w:val="20"/>
          <w:szCs w:val="20"/>
          <w:lang w:val="en-GB"/>
        </w:rPr>
        <w:t>to avoid the</w:t>
      </w:r>
      <w:r w:rsidRPr="00FE7483">
        <w:rPr>
          <w:rFonts w:ascii="Times New Roman" w:eastAsia="DengXian" w:hAnsi="Times New Roman" w:cs="Times New Roman"/>
          <w:i/>
          <w:iCs/>
          <w:sz w:val="20"/>
          <w:szCs w:val="20"/>
          <w:lang w:val="en-GB"/>
        </w:rPr>
        <w:t xml:space="preserve"> vague specification.</w:t>
      </w:r>
    </w:p>
    <w:p w14:paraId="75F9DDCD" w14:textId="654228F1" w:rsidR="00E72D97" w:rsidRPr="00424D81" w:rsidRDefault="00E72D97" w:rsidP="00B73E43">
      <w:pPr>
        <w:rPr>
          <w:rFonts w:eastAsia="DengXian"/>
          <w:b/>
          <w:bCs/>
          <w:i/>
          <w:iCs/>
        </w:rPr>
      </w:pPr>
      <w:r w:rsidRPr="00424D81">
        <w:rPr>
          <w:rFonts w:eastAsia="DengXian"/>
          <w:b/>
          <w:bCs/>
          <w:i/>
          <w:iCs/>
        </w:rPr>
        <w:fldChar w:fldCharType="begin"/>
      </w:r>
      <w:r w:rsidRPr="00424D81">
        <w:rPr>
          <w:rFonts w:eastAsia="DengXian"/>
          <w:b/>
          <w:bCs/>
          <w:i/>
          <w:iCs/>
        </w:rPr>
        <w:instrText xml:space="preserve"> </w:instrText>
      </w:r>
      <w:r w:rsidRPr="00424D81">
        <w:rPr>
          <w:rFonts w:eastAsia="DengXian" w:hint="eastAsia"/>
          <w:b/>
          <w:bCs/>
          <w:i/>
          <w:iCs/>
        </w:rPr>
        <w:instrText>REF _Ref209207768 \h</w:instrText>
      </w:r>
      <w:r w:rsidRPr="00424D81">
        <w:rPr>
          <w:rFonts w:eastAsia="DengXian"/>
          <w:b/>
          <w:bCs/>
          <w:i/>
          <w:iCs/>
        </w:rPr>
        <w:instrText xml:space="preserve"> </w:instrText>
      </w:r>
      <w:r w:rsidRPr="00424D81">
        <w:rPr>
          <w:rFonts w:eastAsia="DengXian"/>
          <w:b/>
          <w:bCs/>
          <w:i/>
          <w:iCs/>
        </w:rPr>
      </w:r>
      <w:r w:rsidR="00424D81" w:rsidRPr="00424D81">
        <w:rPr>
          <w:rFonts w:eastAsia="DengXian"/>
          <w:b/>
          <w:bCs/>
          <w:i/>
          <w:iCs/>
        </w:rPr>
        <w:instrText xml:space="preserve"> \* MERGEFORMAT </w:instrText>
      </w:r>
      <w:r w:rsidRPr="00424D81">
        <w:rPr>
          <w:rFonts w:eastAsia="DengXian"/>
          <w:b/>
          <w:bCs/>
          <w:i/>
          <w:iCs/>
        </w:rPr>
        <w:fldChar w:fldCharType="separate"/>
      </w:r>
      <w:r w:rsidR="00275CFD" w:rsidRPr="00275CFD">
        <w:rPr>
          <w:rFonts w:ascii="Times New Roman" w:hAnsi="Times New Roman" w:cs="Times New Roman"/>
          <w:b/>
          <w:bCs/>
          <w:i/>
          <w:iCs/>
          <w:sz w:val="20"/>
          <w:szCs w:val="20"/>
        </w:rPr>
        <w:t xml:space="preserve">Proposal </w:t>
      </w:r>
      <w:r w:rsidR="00275CFD" w:rsidRPr="00275CFD">
        <w:rPr>
          <w:rFonts w:ascii="Times New Roman" w:hAnsi="Times New Roman" w:cs="Times New Roman"/>
          <w:b/>
          <w:bCs/>
          <w:i/>
          <w:iCs/>
          <w:noProof/>
          <w:sz w:val="20"/>
          <w:szCs w:val="20"/>
        </w:rPr>
        <w:t>2</w:t>
      </w:r>
      <w:r w:rsidR="00275CFD" w:rsidRPr="00275CFD">
        <w:rPr>
          <w:rFonts w:ascii="Times New Roman" w:hAnsi="Times New Roman" w:cs="Times New Roman"/>
          <w:b/>
          <w:bCs/>
          <w:i/>
          <w:iCs/>
          <w:sz w:val="20"/>
          <w:szCs w:val="20"/>
        </w:rPr>
        <w:t xml:space="preserve">: </w:t>
      </w:r>
      <w:r w:rsidR="00275CFD" w:rsidRPr="00275CFD">
        <w:rPr>
          <w:rFonts w:ascii="Times New Roman" w:hAnsi="Times New Roman" w:cs="Times New Roman" w:hint="eastAsia"/>
          <w:b/>
          <w:bCs/>
          <w:i/>
          <w:iCs/>
          <w:sz w:val="20"/>
          <w:szCs w:val="20"/>
        </w:rPr>
        <w:t>RAN4 to discuss</w:t>
      </w:r>
      <w:r w:rsidR="00275CFD" w:rsidRPr="00275CFD">
        <w:rPr>
          <w:rFonts w:ascii="Times New Roman" w:hAnsi="Times New Roman" w:cs="Times New Roman"/>
          <w:b/>
          <w:bCs/>
          <w:i/>
          <w:iCs/>
          <w:sz w:val="20"/>
          <w:szCs w:val="20"/>
        </w:rPr>
        <w:t xml:space="preserve"> UE reference architectures </w:t>
      </w:r>
      <w:r w:rsidR="00275CFD" w:rsidRPr="00275CFD">
        <w:rPr>
          <w:rFonts w:ascii="Times New Roman" w:hAnsi="Times New Roman" w:cs="Times New Roman" w:hint="eastAsia"/>
          <w:b/>
          <w:bCs/>
          <w:i/>
          <w:iCs/>
          <w:sz w:val="20"/>
          <w:szCs w:val="20"/>
        </w:rPr>
        <w:t xml:space="preserve">in </w:t>
      </w:r>
      <w:r w:rsidR="00275CFD" w:rsidRPr="00275CFD">
        <w:rPr>
          <w:rFonts w:ascii="Times New Roman" w:eastAsia="DengXian" w:hAnsi="Times New Roman" w:cs="Times New Roman" w:hint="eastAsia"/>
          <w:b/>
          <w:bCs/>
          <w:i/>
          <w:iCs/>
          <w:sz w:val="20"/>
          <w:szCs w:val="20"/>
        </w:rPr>
        <w:t xml:space="preserve">early stage of </w:t>
      </w:r>
      <w:r w:rsidR="00275CFD" w:rsidRPr="00275CFD">
        <w:rPr>
          <w:rFonts w:ascii="Times New Roman" w:hAnsi="Times New Roman" w:cs="Times New Roman" w:hint="eastAsia"/>
          <w:b/>
          <w:bCs/>
          <w:i/>
          <w:iCs/>
          <w:sz w:val="20"/>
          <w:szCs w:val="20"/>
        </w:rPr>
        <w:t>6G</w:t>
      </w:r>
      <w:r w:rsidR="00275CFD" w:rsidRPr="00275CFD">
        <w:rPr>
          <w:rFonts w:ascii="Times New Roman" w:hAnsi="Times New Roman" w:cs="Times New Roman"/>
          <w:b/>
          <w:bCs/>
          <w:i/>
          <w:iCs/>
          <w:sz w:val="20"/>
          <w:szCs w:val="20"/>
        </w:rPr>
        <w:t>. The RRM requirements should be compatible with the UE reference architecture.</w:t>
      </w:r>
      <w:r w:rsidRPr="00424D81">
        <w:rPr>
          <w:rFonts w:eastAsia="DengXian"/>
          <w:b/>
          <w:bCs/>
          <w:i/>
          <w:iCs/>
        </w:rPr>
        <w:fldChar w:fldCharType="end"/>
      </w:r>
    </w:p>
    <w:p w14:paraId="5064A5D5" w14:textId="1B743DE5" w:rsidR="00E72D97" w:rsidRPr="00424D81" w:rsidRDefault="00E72D97" w:rsidP="00B73E43">
      <w:pPr>
        <w:rPr>
          <w:rFonts w:eastAsia="DengXian"/>
          <w:b/>
          <w:bCs/>
          <w:i/>
          <w:iCs/>
        </w:rPr>
      </w:pPr>
      <w:r w:rsidRPr="00424D81">
        <w:rPr>
          <w:rFonts w:eastAsia="DengXian"/>
          <w:b/>
          <w:bCs/>
          <w:i/>
          <w:iCs/>
        </w:rPr>
        <w:fldChar w:fldCharType="begin"/>
      </w:r>
      <w:r w:rsidRPr="00424D81">
        <w:rPr>
          <w:rFonts w:eastAsia="DengXian"/>
          <w:b/>
          <w:bCs/>
          <w:i/>
          <w:iCs/>
        </w:rPr>
        <w:instrText xml:space="preserve"> </w:instrText>
      </w:r>
      <w:r w:rsidRPr="00424D81">
        <w:rPr>
          <w:rFonts w:eastAsia="DengXian" w:hint="eastAsia"/>
          <w:b/>
          <w:bCs/>
          <w:i/>
          <w:iCs/>
        </w:rPr>
        <w:instrText>REF _Ref209207771 \h</w:instrText>
      </w:r>
      <w:r w:rsidRPr="00424D81">
        <w:rPr>
          <w:rFonts w:eastAsia="DengXian"/>
          <w:b/>
          <w:bCs/>
          <w:i/>
          <w:iCs/>
        </w:rPr>
        <w:instrText xml:space="preserve"> </w:instrText>
      </w:r>
      <w:r w:rsidRPr="00424D81">
        <w:rPr>
          <w:rFonts w:eastAsia="DengXian"/>
          <w:b/>
          <w:bCs/>
          <w:i/>
          <w:iCs/>
        </w:rPr>
      </w:r>
      <w:r w:rsidR="00424D81" w:rsidRPr="00424D81">
        <w:rPr>
          <w:rFonts w:eastAsia="DengXian"/>
          <w:b/>
          <w:bCs/>
          <w:i/>
          <w:iCs/>
        </w:rPr>
        <w:instrText xml:space="preserve"> \* MERGEFORMAT </w:instrText>
      </w:r>
      <w:r w:rsidRPr="00424D81">
        <w:rPr>
          <w:rFonts w:eastAsia="DengXian"/>
          <w:b/>
          <w:bCs/>
          <w:i/>
          <w:iCs/>
        </w:rPr>
        <w:fldChar w:fldCharType="separate"/>
      </w:r>
      <w:r w:rsidR="00275CFD" w:rsidRPr="00275CFD">
        <w:rPr>
          <w:rFonts w:ascii="Times New Roman" w:hAnsi="Times New Roman" w:cs="Times New Roman"/>
          <w:b/>
          <w:bCs/>
          <w:i/>
          <w:iCs/>
          <w:sz w:val="20"/>
          <w:szCs w:val="20"/>
        </w:rPr>
        <w:t xml:space="preserve">Proposal </w:t>
      </w:r>
      <w:r w:rsidR="00275CFD" w:rsidRPr="00275CFD">
        <w:rPr>
          <w:rFonts w:ascii="Times New Roman" w:hAnsi="Times New Roman" w:cs="Times New Roman"/>
          <w:b/>
          <w:bCs/>
          <w:i/>
          <w:iCs/>
          <w:noProof/>
          <w:sz w:val="20"/>
          <w:szCs w:val="20"/>
        </w:rPr>
        <w:t>3</w:t>
      </w:r>
      <w:r w:rsidR="00275CFD" w:rsidRPr="00275CFD">
        <w:rPr>
          <w:rFonts w:ascii="Times New Roman" w:hAnsi="Times New Roman" w:cs="Times New Roman"/>
          <w:b/>
          <w:bCs/>
          <w:i/>
          <w:iCs/>
          <w:sz w:val="20"/>
          <w:szCs w:val="20"/>
        </w:rPr>
        <w:t>: RAN4 should define 6G feature requirements based on realistic UE architecture assumptions, rather than relying solely on basic UE profiles that may not support the intended feature.</w:t>
      </w:r>
      <w:r w:rsidRPr="00424D81">
        <w:rPr>
          <w:rFonts w:eastAsia="DengXian"/>
          <w:b/>
          <w:bCs/>
          <w:i/>
          <w:iCs/>
        </w:rPr>
        <w:fldChar w:fldCharType="end"/>
      </w:r>
    </w:p>
    <w:p w14:paraId="33DDDB15" w14:textId="22463067" w:rsidR="00E72D97" w:rsidRPr="00424D81" w:rsidRDefault="00E72D97" w:rsidP="00B73E43">
      <w:pPr>
        <w:rPr>
          <w:rFonts w:eastAsia="DengXian"/>
          <w:b/>
          <w:bCs/>
          <w:i/>
          <w:iCs/>
        </w:rPr>
      </w:pPr>
      <w:r w:rsidRPr="00424D81">
        <w:rPr>
          <w:rFonts w:eastAsia="DengXian"/>
          <w:b/>
          <w:bCs/>
          <w:i/>
          <w:iCs/>
        </w:rPr>
        <w:fldChar w:fldCharType="begin"/>
      </w:r>
      <w:r w:rsidRPr="00424D81">
        <w:rPr>
          <w:rFonts w:eastAsia="DengXian"/>
          <w:b/>
          <w:bCs/>
          <w:i/>
          <w:iCs/>
        </w:rPr>
        <w:instrText xml:space="preserve"> </w:instrText>
      </w:r>
      <w:r w:rsidRPr="00424D81">
        <w:rPr>
          <w:rFonts w:eastAsia="DengXian" w:hint="eastAsia"/>
          <w:b/>
          <w:bCs/>
          <w:i/>
          <w:iCs/>
        </w:rPr>
        <w:instrText>REF _Ref210052278 \h</w:instrText>
      </w:r>
      <w:r w:rsidRPr="00424D81">
        <w:rPr>
          <w:rFonts w:eastAsia="DengXian"/>
          <w:b/>
          <w:bCs/>
          <w:i/>
          <w:iCs/>
        </w:rPr>
        <w:instrText xml:space="preserve"> </w:instrText>
      </w:r>
      <w:r w:rsidRPr="00424D81">
        <w:rPr>
          <w:rFonts w:eastAsia="DengXian"/>
          <w:b/>
          <w:bCs/>
          <w:i/>
          <w:iCs/>
        </w:rPr>
      </w:r>
      <w:r w:rsidR="00424D81" w:rsidRPr="00424D81">
        <w:rPr>
          <w:rFonts w:eastAsia="DengXian"/>
          <w:b/>
          <w:bCs/>
          <w:i/>
          <w:iCs/>
        </w:rPr>
        <w:instrText xml:space="preserve"> \* MERGEFORMAT </w:instrText>
      </w:r>
      <w:r w:rsidRPr="00424D81">
        <w:rPr>
          <w:rFonts w:eastAsia="DengXian"/>
          <w:b/>
          <w:bCs/>
          <w:i/>
          <w:iCs/>
        </w:rPr>
        <w:fldChar w:fldCharType="separate"/>
      </w:r>
      <w:r w:rsidR="00275CFD" w:rsidRPr="00275CFD">
        <w:rPr>
          <w:rFonts w:ascii="Times New Roman" w:hAnsi="Times New Roman" w:cs="Times New Roman"/>
          <w:b/>
          <w:bCs/>
          <w:i/>
          <w:iCs/>
          <w:sz w:val="20"/>
          <w:szCs w:val="20"/>
        </w:rPr>
        <w:t xml:space="preserve">Proposal </w:t>
      </w:r>
      <w:r w:rsidR="00275CFD" w:rsidRPr="00275CFD">
        <w:rPr>
          <w:rFonts w:ascii="Times New Roman" w:hAnsi="Times New Roman" w:cs="Times New Roman"/>
          <w:b/>
          <w:bCs/>
          <w:i/>
          <w:iCs/>
          <w:noProof/>
          <w:sz w:val="20"/>
          <w:szCs w:val="20"/>
        </w:rPr>
        <w:t>4</w:t>
      </w:r>
      <w:r w:rsidR="00275CFD" w:rsidRPr="00275CFD">
        <w:rPr>
          <w:rFonts w:ascii="Times New Roman" w:hAnsi="Times New Roman" w:cs="Times New Roman"/>
          <w:b/>
          <w:bCs/>
          <w:i/>
          <w:iCs/>
          <w:sz w:val="20"/>
          <w:szCs w:val="20"/>
        </w:rPr>
        <w:t>: When feasible</w:t>
      </w:r>
      <w:r w:rsidR="00275CFD" w:rsidRPr="00275CFD">
        <w:rPr>
          <w:rFonts w:ascii="Times New Roman" w:eastAsia="DengXian" w:hAnsi="Times New Roman" w:cs="Times New Roman" w:hint="eastAsia"/>
          <w:b/>
          <w:bCs/>
          <w:i/>
          <w:iCs/>
          <w:sz w:val="20"/>
          <w:szCs w:val="20"/>
        </w:rPr>
        <w:t>, in timing requirement,</w:t>
      </w:r>
      <w:r w:rsidR="00275CFD" w:rsidRPr="00275CFD">
        <w:rPr>
          <w:rFonts w:ascii="Times New Roman" w:hAnsi="Times New Roman" w:cs="Times New Roman"/>
          <w:b/>
          <w:bCs/>
          <w:i/>
          <w:iCs/>
          <w:sz w:val="20"/>
          <w:szCs w:val="20"/>
        </w:rPr>
        <w:t xml:space="preserve"> use a total budget that allows flexible allocation among subcomponents instead of specifying sub-requirements on part of the system.</w:t>
      </w:r>
      <w:r w:rsidRPr="00424D81">
        <w:rPr>
          <w:rFonts w:eastAsia="DengXian"/>
          <w:b/>
          <w:bCs/>
          <w:i/>
          <w:iCs/>
        </w:rPr>
        <w:fldChar w:fldCharType="end"/>
      </w:r>
    </w:p>
    <w:p w14:paraId="1FE9325D" w14:textId="2CE002CD" w:rsidR="00E72D97" w:rsidRPr="00424D81" w:rsidRDefault="00E72D97" w:rsidP="00B73E43">
      <w:pPr>
        <w:rPr>
          <w:rFonts w:eastAsia="DengXian"/>
          <w:b/>
          <w:bCs/>
          <w:i/>
          <w:iCs/>
        </w:rPr>
      </w:pPr>
      <w:r w:rsidRPr="00424D81">
        <w:rPr>
          <w:rFonts w:eastAsia="DengXian"/>
          <w:b/>
          <w:bCs/>
          <w:i/>
          <w:iCs/>
        </w:rPr>
        <w:fldChar w:fldCharType="begin"/>
      </w:r>
      <w:r w:rsidRPr="00424D81">
        <w:rPr>
          <w:rFonts w:eastAsia="DengXian"/>
          <w:b/>
          <w:bCs/>
          <w:i/>
          <w:iCs/>
        </w:rPr>
        <w:instrText xml:space="preserve"> </w:instrText>
      </w:r>
      <w:r w:rsidRPr="00424D81">
        <w:rPr>
          <w:rFonts w:eastAsia="DengXian" w:hint="eastAsia"/>
          <w:b/>
          <w:bCs/>
          <w:i/>
          <w:iCs/>
        </w:rPr>
        <w:instrText>REF _Ref209207777 \h</w:instrText>
      </w:r>
      <w:r w:rsidRPr="00424D81">
        <w:rPr>
          <w:rFonts w:eastAsia="DengXian"/>
          <w:b/>
          <w:bCs/>
          <w:i/>
          <w:iCs/>
        </w:rPr>
        <w:instrText xml:space="preserve"> </w:instrText>
      </w:r>
      <w:r w:rsidRPr="00424D81">
        <w:rPr>
          <w:rFonts w:eastAsia="DengXian"/>
          <w:b/>
          <w:bCs/>
          <w:i/>
          <w:iCs/>
        </w:rPr>
      </w:r>
      <w:r w:rsidR="00424D81" w:rsidRPr="00424D81">
        <w:rPr>
          <w:rFonts w:eastAsia="DengXian"/>
          <w:b/>
          <w:bCs/>
          <w:i/>
          <w:iCs/>
        </w:rPr>
        <w:instrText xml:space="preserve"> \* MERGEFORMAT </w:instrText>
      </w:r>
      <w:r w:rsidRPr="00424D81">
        <w:rPr>
          <w:rFonts w:eastAsia="DengXian"/>
          <w:b/>
          <w:bCs/>
          <w:i/>
          <w:iCs/>
        </w:rPr>
        <w:fldChar w:fldCharType="separate"/>
      </w:r>
      <w:r w:rsidR="00275CFD" w:rsidRPr="00275CFD">
        <w:rPr>
          <w:rFonts w:ascii="Times New Roman" w:hAnsi="Times New Roman" w:cs="Times New Roman"/>
          <w:b/>
          <w:bCs/>
          <w:i/>
          <w:iCs/>
          <w:sz w:val="20"/>
          <w:szCs w:val="20"/>
        </w:rPr>
        <w:t xml:space="preserve">Proposal </w:t>
      </w:r>
      <w:r w:rsidR="00275CFD" w:rsidRPr="00275CFD">
        <w:rPr>
          <w:rFonts w:ascii="Times New Roman" w:hAnsi="Times New Roman" w:cs="Times New Roman"/>
          <w:b/>
          <w:bCs/>
          <w:i/>
          <w:iCs/>
          <w:noProof/>
          <w:sz w:val="20"/>
          <w:szCs w:val="20"/>
        </w:rPr>
        <w:t>5</w:t>
      </w:r>
      <w:r w:rsidR="00275CFD" w:rsidRPr="00275CFD">
        <w:rPr>
          <w:rFonts w:ascii="Times New Roman" w:eastAsia="DengXian" w:hAnsi="Times New Roman" w:cs="Times New Roman" w:hint="eastAsia"/>
          <w:b/>
          <w:bCs/>
          <w:i/>
          <w:iCs/>
          <w:sz w:val="20"/>
          <w:szCs w:val="20"/>
        </w:rPr>
        <w:t xml:space="preserve">: </w:t>
      </w:r>
      <w:r w:rsidR="00275CFD" w:rsidRPr="00275CFD">
        <w:rPr>
          <w:rFonts w:ascii="Times New Roman" w:hAnsi="Times New Roman" w:cs="Times New Roman"/>
          <w:b/>
          <w:bCs/>
          <w:i/>
          <w:iCs/>
          <w:sz w:val="20"/>
          <w:szCs w:val="20"/>
        </w:rPr>
        <w:t>When feasible, specify MRTD (RRM) as a total budget and avoid stating TAE (BS RF) between ARP.</w:t>
      </w:r>
      <w:r w:rsidRPr="00424D81">
        <w:rPr>
          <w:rFonts w:eastAsia="DengXian"/>
          <w:b/>
          <w:bCs/>
          <w:i/>
          <w:iCs/>
        </w:rPr>
        <w:fldChar w:fldCharType="end"/>
      </w:r>
    </w:p>
    <w:p w14:paraId="1B560FAA" w14:textId="18FCDBE3" w:rsidR="00E72D97" w:rsidRPr="00424D81" w:rsidRDefault="00E72D97" w:rsidP="00B73E43">
      <w:pPr>
        <w:rPr>
          <w:rFonts w:eastAsia="DengXian"/>
          <w:b/>
          <w:bCs/>
          <w:i/>
          <w:iCs/>
        </w:rPr>
      </w:pPr>
      <w:r w:rsidRPr="00424D81">
        <w:rPr>
          <w:rFonts w:eastAsia="DengXian"/>
          <w:b/>
          <w:bCs/>
          <w:i/>
          <w:iCs/>
        </w:rPr>
        <w:fldChar w:fldCharType="begin"/>
      </w:r>
      <w:r w:rsidRPr="00424D81">
        <w:rPr>
          <w:rFonts w:eastAsia="DengXian"/>
          <w:b/>
          <w:bCs/>
          <w:i/>
          <w:iCs/>
        </w:rPr>
        <w:instrText xml:space="preserve"> </w:instrText>
      </w:r>
      <w:r w:rsidRPr="00424D81">
        <w:rPr>
          <w:rFonts w:eastAsia="DengXian" w:hint="eastAsia"/>
          <w:b/>
          <w:bCs/>
          <w:i/>
          <w:iCs/>
        </w:rPr>
        <w:instrText>REF _Ref209207781 \h</w:instrText>
      </w:r>
      <w:r w:rsidRPr="00424D81">
        <w:rPr>
          <w:rFonts w:eastAsia="DengXian"/>
          <w:b/>
          <w:bCs/>
          <w:i/>
          <w:iCs/>
        </w:rPr>
        <w:instrText xml:space="preserve"> </w:instrText>
      </w:r>
      <w:r w:rsidRPr="00424D81">
        <w:rPr>
          <w:rFonts w:eastAsia="DengXian"/>
          <w:b/>
          <w:bCs/>
          <w:i/>
          <w:iCs/>
        </w:rPr>
      </w:r>
      <w:r w:rsidR="00424D81" w:rsidRPr="00424D81">
        <w:rPr>
          <w:rFonts w:eastAsia="DengXian"/>
          <w:b/>
          <w:bCs/>
          <w:i/>
          <w:iCs/>
        </w:rPr>
        <w:instrText xml:space="preserve"> \* MERGEFORMAT </w:instrText>
      </w:r>
      <w:r w:rsidRPr="00424D81">
        <w:rPr>
          <w:rFonts w:eastAsia="DengXian"/>
          <w:b/>
          <w:bCs/>
          <w:i/>
          <w:iCs/>
        </w:rPr>
        <w:fldChar w:fldCharType="separate"/>
      </w:r>
      <w:r w:rsidR="00275CFD" w:rsidRPr="00275CFD">
        <w:rPr>
          <w:rFonts w:ascii="Times New Roman" w:hAnsi="Times New Roman" w:cs="Times New Roman"/>
          <w:b/>
          <w:bCs/>
          <w:i/>
          <w:iCs/>
          <w:sz w:val="20"/>
          <w:szCs w:val="20"/>
        </w:rPr>
        <w:t xml:space="preserve">Proposal </w:t>
      </w:r>
      <w:r w:rsidR="00275CFD" w:rsidRPr="00275CFD">
        <w:rPr>
          <w:rFonts w:ascii="Times New Roman" w:hAnsi="Times New Roman" w:cs="Times New Roman"/>
          <w:b/>
          <w:bCs/>
          <w:i/>
          <w:iCs/>
          <w:noProof/>
          <w:sz w:val="20"/>
          <w:szCs w:val="20"/>
        </w:rPr>
        <w:t>6</w:t>
      </w:r>
      <w:r w:rsidR="00275CFD" w:rsidRPr="00275CFD">
        <w:rPr>
          <w:rFonts w:ascii="Times New Roman" w:hAnsi="Times New Roman" w:cs="Times New Roman"/>
          <w:b/>
          <w:bCs/>
          <w:i/>
          <w:iCs/>
          <w:sz w:val="20"/>
          <w:szCs w:val="20"/>
        </w:rPr>
        <w:t>: Keep TDD Cell Phase Synchronization requirement the same as in NR NR.</w:t>
      </w:r>
      <w:r w:rsidRPr="00424D81">
        <w:rPr>
          <w:rFonts w:eastAsia="DengXian"/>
          <w:b/>
          <w:bCs/>
          <w:i/>
          <w:iCs/>
        </w:rPr>
        <w:fldChar w:fldCharType="end"/>
      </w:r>
    </w:p>
    <w:p w14:paraId="6422A86C" w14:textId="24AFF532" w:rsidR="00E72D97" w:rsidRPr="00424D81" w:rsidRDefault="00E72D97" w:rsidP="00B73E43">
      <w:pPr>
        <w:rPr>
          <w:rFonts w:eastAsia="DengXian"/>
          <w:b/>
          <w:bCs/>
          <w:i/>
          <w:iCs/>
        </w:rPr>
      </w:pPr>
      <w:r w:rsidRPr="00424D81">
        <w:rPr>
          <w:rFonts w:eastAsia="DengXian"/>
          <w:b/>
          <w:bCs/>
          <w:i/>
          <w:iCs/>
        </w:rPr>
        <w:fldChar w:fldCharType="begin"/>
      </w:r>
      <w:r w:rsidRPr="00424D81">
        <w:rPr>
          <w:rFonts w:eastAsia="DengXian"/>
          <w:b/>
          <w:bCs/>
          <w:i/>
          <w:iCs/>
        </w:rPr>
        <w:instrText xml:space="preserve"> </w:instrText>
      </w:r>
      <w:r w:rsidRPr="00424D81">
        <w:rPr>
          <w:rFonts w:eastAsia="DengXian" w:hint="eastAsia"/>
          <w:b/>
          <w:bCs/>
          <w:i/>
          <w:iCs/>
        </w:rPr>
        <w:instrText>REF _Ref209207785 \h</w:instrText>
      </w:r>
      <w:r w:rsidRPr="00424D81">
        <w:rPr>
          <w:rFonts w:eastAsia="DengXian"/>
          <w:b/>
          <w:bCs/>
          <w:i/>
          <w:iCs/>
        </w:rPr>
        <w:instrText xml:space="preserve"> </w:instrText>
      </w:r>
      <w:r w:rsidRPr="00424D81">
        <w:rPr>
          <w:rFonts w:eastAsia="DengXian"/>
          <w:b/>
          <w:bCs/>
          <w:i/>
          <w:iCs/>
        </w:rPr>
      </w:r>
      <w:r w:rsidR="00424D81" w:rsidRPr="00424D81">
        <w:rPr>
          <w:rFonts w:eastAsia="DengXian"/>
          <w:b/>
          <w:bCs/>
          <w:i/>
          <w:iCs/>
        </w:rPr>
        <w:instrText xml:space="preserve"> \* MERGEFORMAT </w:instrText>
      </w:r>
      <w:r w:rsidRPr="00424D81">
        <w:rPr>
          <w:rFonts w:eastAsia="DengXian"/>
          <w:b/>
          <w:bCs/>
          <w:i/>
          <w:iCs/>
        </w:rPr>
        <w:fldChar w:fldCharType="separate"/>
      </w:r>
      <w:r w:rsidR="00275CFD" w:rsidRPr="00275CFD">
        <w:rPr>
          <w:rFonts w:ascii="Times New Roman" w:hAnsi="Times New Roman" w:cs="Times New Roman"/>
          <w:b/>
          <w:bCs/>
          <w:i/>
          <w:iCs/>
          <w:sz w:val="20"/>
          <w:szCs w:val="20"/>
        </w:rPr>
        <w:t xml:space="preserve">Proposal </w:t>
      </w:r>
      <w:r w:rsidR="00275CFD" w:rsidRPr="00275CFD">
        <w:rPr>
          <w:rFonts w:ascii="Times New Roman" w:hAnsi="Times New Roman" w:cs="Times New Roman"/>
          <w:b/>
          <w:bCs/>
          <w:i/>
          <w:iCs/>
          <w:noProof/>
          <w:sz w:val="20"/>
          <w:szCs w:val="20"/>
        </w:rPr>
        <w:t>7</w:t>
      </w:r>
      <w:r w:rsidR="00275CFD" w:rsidRPr="00275CFD">
        <w:rPr>
          <w:rFonts w:ascii="Times New Roman" w:hAnsi="Times New Roman" w:cs="Times New Roman"/>
          <w:b/>
          <w:bCs/>
          <w:i/>
          <w:iCs/>
          <w:sz w:val="20"/>
          <w:szCs w:val="20"/>
        </w:rPr>
        <w:t xml:space="preserve">: RAN4 </w:t>
      </w:r>
      <w:r w:rsidR="00275CFD" w:rsidRPr="00275CFD">
        <w:rPr>
          <w:rFonts w:ascii="Times New Roman" w:eastAsia="DengXian" w:hAnsi="Times New Roman" w:cs="Times New Roman" w:hint="eastAsia"/>
          <w:b/>
          <w:bCs/>
          <w:i/>
          <w:iCs/>
          <w:sz w:val="20"/>
          <w:szCs w:val="20"/>
        </w:rPr>
        <w:t>should</w:t>
      </w:r>
      <w:r w:rsidR="00275CFD" w:rsidRPr="00275CFD">
        <w:rPr>
          <w:rFonts w:ascii="Times New Roman" w:hAnsi="Times New Roman" w:cs="Times New Roman"/>
          <w:b/>
          <w:bCs/>
          <w:i/>
          <w:iCs/>
          <w:sz w:val="20"/>
          <w:szCs w:val="20"/>
        </w:rPr>
        <w:t xml:space="preserve"> define the CGI reading requirement in </w:t>
      </w:r>
      <w:r w:rsidR="00275CFD" w:rsidRPr="00275CFD">
        <w:rPr>
          <w:rFonts w:ascii="Times New Roman" w:hAnsi="Times New Roman" w:cs="Times New Roman"/>
          <w:b/>
          <w:bCs/>
          <w:i/>
          <w:iCs/>
          <w:sz w:val="20"/>
          <w:szCs w:val="20"/>
        </w:rPr>
        <w:t>6G</w:t>
      </w:r>
      <w:r w:rsidR="00275CFD" w:rsidRPr="00275CFD">
        <w:rPr>
          <w:rFonts w:ascii="Times New Roman" w:hAnsi="Times New Roman" w:cs="Times New Roman"/>
          <w:b/>
          <w:bCs/>
          <w:i/>
          <w:iCs/>
          <w:sz w:val="20"/>
          <w:szCs w:val="20"/>
        </w:rPr>
        <w:t xml:space="preserve"> first release.</w:t>
      </w:r>
      <w:r w:rsidRPr="00424D81">
        <w:rPr>
          <w:rFonts w:eastAsia="DengXian"/>
          <w:b/>
          <w:bCs/>
          <w:i/>
          <w:iCs/>
        </w:rPr>
        <w:fldChar w:fldCharType="end"/>
      </w:r>
    </w:p>
    <w:p w14:paraId="1452D2DB" w14:textId="4B7A528D" w:rsidR="00E72D97" w:rsidRPr="00424D81" w:rsidRDefault="00E72D97" w:rsidP="00B73E43">
      <w:pPr>
        <w:rPr>
          <w:rFonts w:eastAsia="DengXian"/>
          <w:b/>
          <w:bCs/>
          <w:i/>
          <w:iCs/>
        </w:rPr>
      </w:pPr>
      <w:r w:rsidRPr="00424D81">
        <w:rPr>
          <w:rFonts w:eastAsia="DengXian"/>
          <w:b/>
          <w:bCs/>
          <w:i/>
          <w:iCs/>
        </w:rPr>
        <w:fldChar w:fldCharType="begin"/>
      </w:r>
      <w:r w:rsidRPr="00424D81">
        <w:rPr>
          <w:rFonts w:eastAsia="DengXian"/>
          <w:b/>
          <w:bCs/>
          <w:i/>
          <w:iCs/>
        </w:rPr>
        <w:instrText xml:space="preserve"> </w:instrText>
      </w:r>
      <w:r w:rsidRPr="00424D81">
        <w:rPr>
          <w:rFonts w:eastAsia="DengXian" w:hint="eastAsia"/>
          <w:b/>
          <w:bCs/>
          <w:i/>
          <w:iCs/>
        </w:rPr>
        <w:instrText>REF _Ref210052293 \h</w:instrText>
      </w:r>
      <w:r w:rsidRPr="00424D81">
        <w:rPr>
          <w:rFonts w:eastAsia="DengXian"/>
          <w:b/>
          <w:bCs/>
          <w:i/>
          <w:iCs/>
        </w:rPr>
        <w:instrText xml:space="preserve"> </w:instrText>
      </w:r>
      <w:r w:rsidRPr="00424D81">
        <w:rPr>
          <w:rFonts w:eastAsia="DengXian"/>
          <w:b/>
          <w:bCs/>
          <w:i/>
          <w:iCs/>
        </w:rPr>
      </w:r>
      <w:r w:rsidR="00424D81" w:rsidRPr="00424D81">
        <w:rPr>
          <w:rFonts w:eastAsia="DengXian"/>
          <w:b/>
          <w:bCs/>
          <w:i/>
          <w:iCs/>
        </w:rPr>
        <w:instrText xml:space="preserve"> \* MERGEFORMAT </w:instrText>
      </w:r>
      <w:r w:rsidRPr="00424D81">
        <w:rPr>
          <w:rFonts w:eastAsia="DengXian"/>
          <w:b/>
          <w:bCs/>
          <w:i/>
          <w:iCs/>
        </w:rPr>
        <w:fldChar w:fldCharType="separate"/>
      </w:r>
      <w:r w:rsidR="00275CFD" w:rsidRPr="00275CFD">
        <w:rPr>
          <w:rFonts w:ascii="Times New Roman" w:hAnsi="Times New Roman" w:cs="Times New Roman"/>
          <w:b/>
          <w:bCs/>
          <w:i/>
          <w:iCs/>
          <w:sz w:val="20"/>
          <w:szCs w:val="20"/>
        </w:rPr>
        <w:t xml:space="preserve">Proposal </w:t>
      </w:r>
      <w:r w:rsidR="00275CFD" w:rsidRPr="00275CFD">
        <w:rPr>
          <w:rFonts w:ascii="Times New Roman" w:hAnsi="Times New Roman" w:cs="Times New Roman"/>
          <w:b/>
          <w:bCs/>
          <w:i/>
          <w:iCs/>
          <w:noProof/>
          <w:sz w:val="20"/>
          <w:szCs w:val="20"/>
        </w:rPr>
        <w:t>8</w:t>
      </w:r>
      <w:r w:rsidR="00275CFD" w:rsidRPr="00275CFD">
        <w:rPr>
          <w:rFonts w:ascii="Times New Roman" w:hAnsi="Times New Roman" w:cs="Times New Roman"/>
          <w:b/>
          <w:bCs/>
          <w:i/>
          <w:iCs/>
          <w:sz w:val="20"/>
          <w:szCs w:val="20"/>
        </w:rPr>
        <w:t xml:space="preserve">: </w:t>
      </w:r>
      <w:r w:rsidR="00275CFD" w:rsidRPr="00275CFD">
        <w:rPr>
          <w:rFonts w:ascii="Times New Roman" w:hAnsi="Times New Roman" w:cs="Times New Roman"/>
          <w:b/>
          <w:bCs/>
          <w:i/>
          <w:iCs/>
          <w:sz w:val="20"/>
          <w:szCs w:val="20"/>
          <w:lang w:val="en-GB"/>
        </w:rPr>
        <w:t>RAN4 shall strive for reducing the amount of interruptions in UEs</w:t>
      </w:r>
      <w:r w:rsidR="00275CFD" w:rsidRPr="00275CFD">
        <w:rPr>
          <w:rFonts w:ascii="Times New Roman" w:hAnsi="Times New Roman" w:cs="Times New Roman"/>
          <w:b/>
          <w:bCs/>
          <w:i/>
          <w:iCs/>
          <w:sz w:val="20"/>
          <w:szCs w:val="20"/>
        </w:rPr>
        <w:t>.</w:t>
      </w:r>
      <w:r w:rsidRPr="00424D81">
        <w:rPr>
          <w:rFonts w:eastAsia="DengXian"/>
          <w:b/>
          <w:bCs/>
          <w:i/>
          <w:iCs/>
        </w:rPr>
        <w:fldChar w:fldCharType="end"/>
      </w:r>
    </w:p>
    <w:p w14:paraId="6AE28C3F" w14:textId="30349073" w:rsidR="00E72D97" w:rsidRPr="00424D81" w:rsidRDefault="00E72D97" w:rsidP="00B73E43">
      <w:pPr>
        <w:rPr>
          <w:rFonts w:eastAsia="DengXian"/>
          <w:b/>
          <w:bCs/>
          <w:i/>
          <w:iCs/>
        </w:rPr>
      </w:pPr>
      <w:r w:rsidRPr="00424D81">
        <w:rPr>
          <w:rFonts w:eastAsia="DengXian"/>
          <w:b/>
          <w:bCs/>
          <w:i/>
          <w:iCs/>
        </w:rPr>
        <w:fldChar w:fldCharType="begin"/>
      </w:r>
      <w:r w:rsidRPr="00424D81">
        <w:rPr>
          <w:rFonts w:eastAsia="DengXian"/>
          <w:b/>
          <w:bCs/>
          <w:i/>
          <w:iCs/>
        </w:rPr>
        <w:instrText xml:space="preserve"> </w:instrText>
      </w:r>
      <w:r w:rsidRPr="00424D81">
        <w:rPr>
          <w:rFonts w:eastAsia="DengXian" w:hint="eastAsia"/>
          <w:b/>
          <w:bCs/>
          <w:i/>
          <w:iCs/>
        </w:rPr>
        <w:instrText>REF _Ref210052296 \h</w:instrText>
      </w:r>
      <w:r w:rsidRPr="00424D81">
        <w:rPr>
          <w:rFonts w:eastAsia="DengXian"/>
          <w:b/>
          <w:bCs/>
          <w:i/>
          <w:iCs/>
        </w:rPr>
        <w:instrText xml:space="preserve"> </w:instrText>
      </w:r>
      <w:r w:rsidRPr="00424D81">
        <w:rPr>
          <w:rFonts w:eastAsia="DengXian"/>
          <w:b/>
          <w:bCs/>
          <w:i/>
          <w:iCs/>
        </w:rPr>
      </w:r>
      <w:r w:rsidR="00424D81" w:rsidRPr="00424D81">
        <w:rPr>
          <w:rFonts w:eastAsia="DengXian"/>
          <w:b/>
          <w:bCs/>
          <w:i/>
          <w:iCs/>
        </w:rPr>
        <w:instrText xml:space="preserve"> \* MERGEFORMAT </w:instrText>
      </w:r>
      <w:r w:rsidRPr="00424D81">
        <w:rPr>
          <w:rFonts w:eastAsia="DengXian"/>
          <w:b/>
          <w:bCs/>
          <w:i/>
          <w:iCs/>
        </w:rPr>
        <w:fldChar w:fldCharType="separate"/>
      </w:r>
      <w:r w:rsidR="00275CFD" w:rsidRPr="00275CFD">
        <w:rPr>
          <w:rFonts w:ascii="Times New Roman" w:hAnsi="Times New Roman" w:cs="Times New Roman"/>
          <w:b/>
          <w:bCs/>
          <w:i/>
          <w:iCs/>
          <w:sz w:val="20"/>
          <w:szCs w:val="20"/>
        </w:rPr>
        <w:t xml:space="preserve">Proposal </w:t>
      </w:r>
      <w:r w:rsidR="00275CFD" w:rsidRPr="00275CFD">
        <w:rPr>
          <w:rFonts w:ascii="Times New Roman" w:hAnsi="Times New Roman" w:cs="Times New Roman"/>
          <w:b/>
          <w:bCs/>
          <w:i/>
          <w:iCs/>
          <w:noProof/>
          <w:sz w:val="20"/>
          <w:szCs w:val="20"/>
        </w:rPr>
        <w:t>9</w:t>
      </w:r>
      <w:r w:rsidR="00275CFD" w:rsidRPr="00275CFD">
        <w:rPr>
          <w:rFonts w:ascii="Times New Roman" w:hAnsi="Times New Roman" w:cs="Times New Roman"/>
          <w:b/>
          <w:bCs/>
          <w:i/>
          <w:iCs/>
          <w:sz w:val="20"/>
          <w:szCs w:val="20"/>
        </w:rPr>
        <w:t xml:space="preserve">: </w:t>
      </w:r>
      <w:r w:rsidR="00275CFD" w:rsidRPr="00275CFD">
        <w:rPr>
          <w:rFonts w:ascii="Times New Roman" w:hAnsi="Times New Roman" w:cs="Times New Roman"/>
          <w:b/>
          <w:bCs/>
          <w:i/>
          <w:iCs/>
          <w:sz w:val="20"/>
          <w:szCs w:val="20"/>
          <w:lang w:val="en-GB"/>
        </w:rPr>
        <w:t>The interruptions can be specified at a symbol level</w:t>
      </w:r>
      <w:r w:rsidR="00275CFD" w:rsidRPr="00275CFD">
        <w:rPr>
          <w:rFonts w:ascii="Times New Roman" w:hAnsi="Times New Roman" w:cs="Times New Roman"/>
          <w:b/>
          <w:bCs/>
          <w:i/>
          <w:iCs/>
          <w:sz w:val="20"/>
          <w:szCs w:val="20"/>
        </w:rPr>
        <w:t>.</w:t>
      </w:r>
      <w:r w:rsidRPr="00424D81">
        <w:rPr>
          <w:rFonts w:eastAsia="DengXian"/>
          <w:b/>
          <w:bCs/>
          <w:i/>
          <w:iCs/>
        </w:rPr>
        <w:fldChar w:fldCharType="end"/>
      </w:r>
    </w:p>
    <w:p w14:paraId="1D51B249" w14:textId="41970914" w:rsidR="00E72D97" w:rsidRPr="00424D81" w:rsidRDefault="00E72D97" w:rsidP="00B73E43">
      <w:pPr>
        <w:rPr>
          <w:rFonts w:eastAsia="DengXian"/>
          <w:b/>
          <w:bCs/>
          <w:i/>
          <w:iCs/>
        </w:rPr>
      </w:pPr>
      <w:r w:rsidRPr="00424D81">
        <w:rPr>
          <w:rFonts w:eastAsia="DengXian"/>
          <w:b/>
          <w:bCs/>
          <w:i/>
          <w:iCs/>
        </w:rPr>
        <w:fldChar w:fldCharType="begin"/>
      </w:r>
      <w:r w:rsidRPr="00424D81">
        <w:rPr>
          <w:rFonts w:eastAsia="DengXian"/>
          <w:b/>
          <w:bCs/>
          <w:i/>
          <w:iCs/>
        </w:rPr>
        <w:instrText xml:space="preserve"> </w:instrText>
      </w:r>
      <w:r w:rsidRPr="00424D81">
        <w:rPr>
          <w:rFonts w:eastAsia="DengXian" w:hint="eastAsia"/>
          <w:b/>
          <w:bCs/>
          <w:i/>
          <w:iCs/>
        </w:rPr>
        <w:instrText>REF _Ref210052299 \h</w:instrText>
      </w:r>
      <w:r w:rsidRPr="00424D81">
        <w:rPr>
          <w:rFonts w:eastAsia="DengXian"/>
          <w:b/>
          <w:bCs/>
          <w:i/>
          <w:iCs/>
        </w:rPr>
        <w:instrText xml:space="preserve"> </w:instrText>
      </w:r>
      <w:r w:rsidRPr="00424D81">
        <w:rPr>
          <w:rFonts w:eastAsia="DengXian"/>
          <w:b/>
          <w:bCs/>
          <w:i/>
          <w:iCs/>
        </w:rPr>
      </w:r>
      <w:r w:rsidR="00424D81" w:rsidRPr="00424D81">
        <w:rPr>
          <w:rFonts w:eastAsia="DengXian"/>
          <w:b/>
          <w:bCs/>
          <w:i/>
          <w:iCs/>
        </w:rPr>
        <w:instrText xml:space="preserve"> \* MERGEFORMAT </w:instrText>
      </w:r>
      <w:r w:rsidRPr="00424D81">
        <w:rPr>
          <w:rFonts w:eastAsia="DengXian"/>
          <w:b/>
          <w:bCs/>
          <w:i/>
          <w:iCs/>
        </w:rPr>
        <w:fldChar w:fldCharType="separate"/>
      </w:r>
      <w:r w:rsidR="00275CFD" w:rsidRPr="00275CFD">
        <w:rPr>
          <w:rFonts w:ascii="Times New Roman" w:hAnsi="Times New Roman" w:cs="Times New Roman"/>
          <w:b/>
          <w:bCs/>
          <w:i/>
          <w:iCs/>
          <w:sz w:val="20"/>
          <w:szCs w:val="20"/>
        </w:rPr>
        <w:t xml:space="preserve">Proposal </w:t>
      </w:r>
      <w:r w:rsidR="00275CFD" w:rsidRPr="00275CFD">
        <w:rPr>
          <w:rFonts w:ascii="Times New Roman" w:hAnsi="Times New Roman" w:cs="Times New Roman"/>
          <w:b/>
          <w:bCs/>
          <w:i/>
          <w:iCs/>
          <w:noProof/>
          <w:sz w:val="20"/>
          <w:szCs w:val="20"/>
        </w:rPr>
        <w:t>10</w:t>
      </w:r>
      <w:r w:rsidR="00275CFD" w:rsidRPr="00275CFD">
        <w:rPr>
          <w:rFonts w:ascii="Times New Roman" w:hAnsi="Times New Roman" w:cs="Times New Roman"/>
          <w:b/>
          <w:bCs/>
          <w:i/>
          <w:iCs/>
          <w:sz w:val="20"/>
          <w:szCs w:val="20"/>
        </w:rPr>
        <w:t xml:space="preserve">: </w:t>
      </w:r>
      <w:r w:rsidR="00275CFD" w:rsidRPr="00275CFD">
        <w:rPr>
          <w:rFonts w:ascii="Times New Roman" w:hAnsi="Times New Roman" w:cs="Times New Roman"/>
          <w:b/>
          <w:bCs/>
          <w:i/>
          <w:iCs/>
          <w:sz w:val="20"/>
          <w:szCs w:val="20"/>
          <w:lang w:val="en-GB"/>
        </w:rPr>
        <w:t xml:space="preserve">The existing interruption requirements may need to be revisited for </w:t>
      </w:r>
      <w:r w:rsidR="00275CFD" w:rsidRPr="00275CFD">
        <w:rPr>
          <w:rFonts w:ascii="Times New Roman" w:hAnsi="Times New Roman" w:cs="Times New Roman"/>
          <w:b/>
          <w:bCs/>
          <w:i/>
          <w:iCs/>
          <w:sz w:val="20"/>
          <w:szCs w:val="20"/>
          <w:lang w:val="en-GB"/>
        </w:rPr>
        <w:t>6G</w:t>
      </w:r>
      <w:r w:rsidR="00275CFD" w:rsidRPr="00275CFD">
        <w:rPr>
          <w:rFonts w:ascii="Times New Roman" w:hAnsi="Times New Roman" w:cs="Times New Roman"/>
          <w:b/>
          <w:bCs/>
          <w:i/>
          <w:iCs/>
          <w:sz w:val="20"/>
          <w:szCs w:val="20"/>
          <w:lang w:val="en-GB"/>
        </w:rPr>
        <w:t xml:space="preserve">, if the </w:t>
      </w:r>
      <w:r w:rsidR="00275CFD" w:rsidRPr="00275CFD">
        <w:rPr>
          <w:rFonts w:ascii="Times New Roman" w:hAnsi="Times New Roman" w:cs="Times New Roman"/>
          <w:b/>
          <w:bCs/>
          <w:i/>
          <w:iCs/>
          <w:sz w:val="20"/>
          <w:szCs w:val="20"/>
          <w:lang w:val="en-GB"/>
        </w:rPr>
        <w:t>6G</w:t>
      </w:r>
      <w:r w:rsidR="00275CFD" w:rsidRPr="00275CFD">
        <w:rPr>
          <w:rFonts w:ascii="Times New Roman" w:hAnsi="Times New Roman" w:cs="Times New Roman"/>
          <w:b/>
          <w:bCs/>
          <w:i/>
          <w:iCs/>
          <w:sz w:val="20"/>
          <w:szCs w:val="20"/>
          <w:lang w:val="en-GB"/>
        </w:rPr>
        <w:t xml:space="preserve"> UEs can achieve a better performance.</w:t>
      </w:r>
      <w:r w:rsidRPr="00424D81">
        <w:rPr>
          <w:rFonts w:eastAsia="DengXian"/>
          <w:b/>
          <w:bCs/>
          <w:i/>
          <w:iCs/>
        </w:rPr>
        <w:fldChar w:fldCharType="end"/>
      </w:r>
    </w:p>
    <w:p w14:paraId="7340670E" w14:textId="44F9678D" w:rsidR="00E72D97" w:rsidRPr="00424D81" w:rsidRDefault="00E72D97" w:rsidP="00B73E43">
      <w:pPr>
        <w:rPr>
          <w:rFonts w:eastAsia="DengXian"/>
          <w:b/>
          <w:bCs/>
          <w:i/>
          <w:iCs/>
        </w:rPr>
      </w:pPr>
      <w:r w:rsidRPr="00424D81">
        <w:rPr>
          <w:rFonts w:eastAsia="DengXian"/>
          <w:b/>
          <w:bCs/>
          <w:i/>
          <w:iCs/>
        </w:rPr>
        <w:fldChar w:fldCharType="begin"/>
      </w:r>
      <w:r w:rsidRPr="00424D81">
        <w:rPr>
          <w:rFonts w:eastAsia="DengXian"/>
          <w:b/>
          <w:bCs/>
          <w:i/>
          <w:iCs/>
        </w:rPr>
        <w:instrText xml:space="preserve"> </w:instrText>
      </w:r>
      <w:r w:rsidRPr="00424D81">
        <w:rPr>
          <w:rFonts w:eastAsia="DengXian" w:hint="eastAsia"/>
          <w:b/>
          <w:bCs/>
          <w:i/>
          <w:iCs/>
        </w:rPr>
        <w:instrText>REF _Ref209207789 \h</w:instrText>
      </w:r>
      <w:r w:rsidRPr="00424D81">
        <w:rPr>
          <w:rFonts w:eastAsia="DengXian"/>
          <w:b/>
          <w:bCs/>
          <w:i/>
          <w:iCs/>
        </w:rPr>
        <w:instrText xml:space="preserve"> </w:instrText>
      </w:r>
      <w:r w:rsidRPr="00424D81">
        <w:rPr>
          <w:rFonts w:eastAsia="DengXian"/>
          <w:b/>
          <w:bCs/>
          <w:i/>
          <w:iCs/>
        </w:rPr>
      </w:r>
      <w:r w:rsidR="00424D81" w:rsidRPr="00424D81">
        <w:rPr>
          <w:rFonts w:eastAsia="DengXian"/>
          <w:b/>
          <w:bCs/>
          <w:i/>
          <w:iCs/>
        </w:rPr>
        <w:instrText xml:space="preserve"> \* MERGEFORMAT </w:instrText>
      </w:r>
      <w:r w:rsidRPr="00424D81">
        <w:rPr>
          <w:rFonts w:eastAsia="DengXian"/>
          <w:b/>
          <w:bCs/>
          <w:i/>
          <w:iCs/>
        </w:rPr>
        <w:fldChar w:fldCharType="separate"/>
      </w:r>
      <w:r w:rsidR="00275CFD" w:rsidRPr="00275CFD">
        <w:rPr>
          <w:rFonts w:ascii="Times New Roman" w:hAnsi="Times New Roman" w:cs="Times New Roman"/>
          <w:b/>
          <w:bCs/>
          <w:i/>
          <w:iCs/>
          <w:sz w:val="20"/>
          <w:szCs w:val="20"/>
        </w:rPr>
        <w:t xml:space="preserve">Proposal </w:t>
      </w:r>
      <w:r w:rsidR="00275CFD" w:rsidRPr="00275CFD">
        <w:rPr>
          <w:rFonts w:ascii="Times New Roman" w:hAnsi="Times New Roman" w:cs="Times New Roman"/>
          <w:b/>
          <w:bCs/>
          <w:i/>
          <w:iCs/>
          <w:noProof/>
          <w:sz w:val="20"/>
          <w:szCs w:val="20"/>
        </w:rPr>
        <w:t>11</w:t>
      </w:r>
      <w:r w:rsidR="00275CFD" w:rsidRPr="00275CFD">
        <w:rPr>
          <w:rFonts w:ascii="Times New Roman" w:hAnsi="Times New Roman" w:cs="Times New Roman"/>
          <w:b/>
          <w:bCs/>
          <w:i/>
          <w:iCs/>
          <w:sz w:val="20"/>
          <w:szCs w:val="20"/>
        </w:rPr>
        <w:t xml:space="preserve">: RAN4 shall study </w:t>
      </w:r>
      <w:r w:rsidR="00275CFD" w:rsidRPr="00275CFD">
        <w:rPr>
          <w:rFonts w:ascii="Times New Roman" w:eastAsia="DengXian" w:hAnsi="Times New Roman" w:cs="Times New Roman" w:hint="eastAsia"/>
          <w:b/>
          <w:bCs/>
          <w:i/>
          <w:iCs/>
          <w:sz w:val="20"/>
          <w:szCs w:val="20"/>
        </w:rPr>
        <w:t xml:space="preserve">possible solutions and requirements </w:t>
      </w:r>
      <w:r w:rsidR="00275CFD" w:rsidRPr="00275CFD">
        <w:rPr>
          <w:rFonts w:ascii="Times New Roman" w:hAnsi="Times New Roman" w:cs="Times New Roman"/>
          <w:b/>
          <w:bCs/>
          <w:i/>
          <w:iCs/>
          <w:sz w:val="20"/>
          <w:szCs w:val="20"/>
        </w:rPr>
        <w:t>to improve UE camping behavior and reduce redundant mobility activities.</w:t>
      </w:r>
      <w:r w:rsidRPr="00424D81">
        <w:rPr>
          <w:rFonts w:eastAsia="DengXian"/>
          <w:b/>
          <w:bCs/>
          <w:i/>
          <w:iCs/>
        </w:rPr>
        <w:fldChar w:fldCharType="end"/>
      </w:r>
    </w:p>
    <w:p w14:paraId="32A699A8" w14:textId="56E6A33A" w:rsidR="00E72D97" w:rsidRDefault="00E72D97" w:rsidP="00B73E43">
      <w:pPr>
        <w:rPr>
          <w:rFonts w:eastAsia="DengXian"/>
          <w:b/>
          <w:bCs/>
          <w:i/>
          <w:iCs/>
        </w:rPr>
      </w:pPr>
      <w:r w:rsidRPr="00424D81">
        <w:rPr>
          <w:rFonts w:eastAsia="DengXian"/>
          <w:b/>
          <w:bCs/>
          <w:i/>
          <w:iCs/>
        </w:rPr>
        <w:lastRenderedPageBreak/>
        <w:fldChar w:fldCharType="begin"/>
      </w:r>
      <w:r w:rsidRPr="00424D81">
        <w:rPr>
          <w:rFonts w:eastAsia="DengXian"/>
          <w:b/>
          <w:bCs/>
          <w:i/>
          <w:iCs/>
        </w:rPr>
        <w:instrText xml:space="preserve"> </w:instrText>
      </w:r>
      <w:r w:rsidRPr="00424D81">
        <w:rPr>
          <w:rFonts w:eastAsia="DengXian" w:hint="eastAsia"/>
          <w:b/>
          <w:bCs/>
          <w:i/>
          <w:iCs/>
        </w:rPr>
        <w:instrText>REF _Ref209207792 \h</w:instrText>
      </w:r>
      <w:r w:rsidRPr="00424D81">
        <w:rPr>
          <w:rFonts w:eastAsia="DengXian"/>
          <w:b/>
          <w:bCs/>
          <w:i/>
          <w:iCs/>
        </w:rPr>
        <w:instrText xml:space="preserve"> </w:instrText>
      </w:r>
      <w:r w:rsidRPr="00424D81">
        <w:rPr>
          <w:rFonts w:eastAsia="DengXian"/>
          <w:b/>
          <w:bCs/>
          <w:i/>
          <w:iCs/>
        </w:rPr>
      </w:r>
      <w:r w:rsidR="00424D81" w:rsidRPr="00424D81">
        <w:rPr>
          <w:rFonts w:eastAsia="DengXian"/>
          <w:b/>
          <w:bCs/>
          <w:i/>
          <w:iCs/>
        </w:rPr>
        <w:instrText xml:space="preserve"> \* MERGEFORMAT </w:instrText>
      </w:r>
      <w:r w:rsidRPr="00424D81">
        <w:rPr>
          <w:rFonts w:eastAsia="DengXian"/>
          <w:b/>
          <w:bCs/>
          <w:i/>
          <w:iCs/>
        </w:rPr>
        <w:fldChar w:fldCharType="separate"/>
      </w:r>
      <w:r w:rsidR="00275CFD" w:rsidRPr="00FA04C7">
        <w:rPr>
          <w:rFonts w:ascii="Times New Roman" w:hAnsi="Times New Roman" w:cs="Times New Roman"/>
          <w:b/>
          <w:bCs/>
          <w:i/>
          <w:iCs/>
          <w:sz w:val="20"/>
          <w:szCs w:val="20"/>
        </w:rPr>
        <w:t xml:space="preserve">Proposal </w:t>
      </w:r>
      <w:r w:rsidR="00275CFD">
        <w:rPr>
          <w:rFonts w:ascii="Times New Roman" w:hAnsi="Times New Roman" w:cs="Times New Roman"/>
          <w:b/>
          <w:bCs/>
          <w:i/>
          <w:iCs/>
          <w:noProof/>
          <w:sz w:val="20"/>
          <w:szCs w:val="20"/>
        </w:rPr>
        <w:t>12</w:t>
      </w:r>
      <w:r w:rsidR="00275CFD" w:rsidRPr="00FA04C7">
        <w:rPr>
          <w:rFonts w:ascii="Times New Roman" w:hAnsi="Times New Roman" w:cs="Times New Roman"/>
          <w:b/>
          <w:bCs/>
          <w:i/>
          <w:iCs/>
          <w:sz w:val="20"/>
          <w:szCs w:val="20"/>
        </w:rPr>
        <w:t xml:space="preserve">: As a baseline to </w:t>
      </w:r>
      <w:r w:rsidR="00275CFD">
        <w:rPr>
          <w:rFonts w:ascii="Times New Roman" w:hAnsi="Times New Roman" w:cs="Times New Roman"/>
          <w:b/>
          <w:bCs/>
          <w:i/>
          <w:iCs/>
          <w:sz w:val="20"/>
          <w:szCs w:val="20"/>
        </w:rPr>
        <w:t>6G</w:t>
      </w:r>
      <w:r w:rsidR="00275CFD" w:rsidRPr="00FA04C7">
        <w:rPr>
          <w:rFonts w:ascii="Times New Roman" w:hAnsi="Times New Roman" w:cs="Times New Roman"/>
          <w:b/>
          <w:bCs/>
          <w:i/>
          <w:iCs/>
          <w:sz w:val="20"/>
          <w:szCs w:val="20"/>
        </w:rPr>
        <w:t xml:space="preserve"> connected mode mobility</w:t>
      </w:r>
      <w:r w:rsidRPr="00424D81">
        <w:rPr>
          <w:rFonts w:eastAsia="DengXian"/>
          <w:b/>
          <w:bCs/>
          <w:i/>
          <w:iCs/>
        </w:rPr>
        <w:fldChar w:fldCharType="end"/>
      </w:r>
    </w:p>
    <w:p w14:paraId="2F4F9435" w14:textId="77777777" w:rsidR="00071055" w:rsidRPr="00FA04C7" w:rsidRDefault="00071055" w:rsidP="00071055">
      <w:pPr>
        <w:pStyle w:val="ListParagraph"/>
        <w:numPr>
          <w:ilvl w:val="0"/>
          <w:numId w:val="58"/>
        </w:numPr>
        <w:rPr>
          <w:rFonts w:ascii="Times New Roman" w:hAnsi="Times New Roman" w:cs="Times New Roman"/>
          <w:b/>
          <w:bCs/>
          <w:i/>
          <w:iCs/>
          <w:sz w:val="20"/>
          <w:szCs w:val="20"/>
        </w:rPr>
      </w:pPr>
      <w:r w:rsidRPr="00FA04C7">
        <w:rPr>
          <w:rFonts w:ascii="Times New Roman" w:hAnsi="Times New Roman" w:cs="Times New Roman"/>
          <w:b/>
          <w:bCs/>
          <w:i/>
          <w:iCs/>
          <w:sz w:val="20"/>
          <w:szCs w:val="20"/>
        </w:rPr>
        <w:t xml:space="preserve">RAN4 should target &lt;=10 ms handover interruption as a baseline system design for </w:t>
      </w:r>
      <w:r>
        <w:rPr>
          <w:rFonts w:ascii="Times New Roman" w:hAnsi="Times New Roman" w:cs="Times New Roman"/>
          <w:b/>
          <w:bCs/>
          <w:i/>
          <w:iCs/>
          <w:sz w:val="20"/>
          <w:szCs w:val="20"/>
        </w:rPr>
        <w:t>6G</w:t>
      </w:r>
      <w:r w:rsidRPr="00FA04C7">
        <w:rPr>
          <w:rFonts w:ascii="Times New Roman" w:hAnsi="Times New Roman" w:cs="Times New Roman"/>
          <w:b/>
          <w:bCs/>
          <w:i/>
          <w:iCs/>
          <w:sz w:val="20"/>
          <w:szCs w:val="20"/>
        </w:rPr>
        <w:t xml:space="preserve"> and study the necessary assistance information required.</w:t>
      </w:r>
    </w:p>
    <w:p w14:paraId="1AF58C19" w14:textId="77777777" w:rsidR="00071055" w:rsidRPr="00FA04C7" w:rsidRDefault="00071055" w:rsidP="00071055">
      <w:pPr>
        <w:pStyle w:val="ListParagraph"/>
        <w:numPr>
          <w:ilvl w:val="0"/>
          <w:numId w:val="58"/>
        </w:numPr>
        <w:rPr>
          <w:rFonts w:ascii="Times New Roman" w:eastAsia="DengXian" w:hAnsi="Times New Roman" w:cs="Times New Roman"/>
          <w:b/>
          <w:bCs/>
          <w:i/>
          <w:iCs/>
          <w:sz w:val="20"/>
          <w:szCs w:val="20"/>
        </w:rPr>
      </w:pPr>
      <w:r w:rsidRPr="00FA04C7">
        <w:rPr>
          <w:rFonts w:ascii="Times New Roman" w:hAnsi="Times New Roman" w:cs="Times New Roman"/>
          <w:b/>
          <w:bCs/>
          <w:i/>
          <w:iCs/>
          <w:sz w:val="20"/>
          <w:szCs w:val="20"/>
        </w:rPr>
        <w:t xml:space="preserve">RAN4 should aim for low signalling overhead mechanisms to maintain DL and UL synchronization. </w:t>
      </w:r>
    </w:p>
    <w:p w14:paraId="166570CA" w14:textId="41E7F2F9" w:rsidR="00E72D97" w:rsidRPr="00424D81" w:rsidRDefault="00E72D97" w:rsidP="00B73E43">
      <w:pPr>
        <w:rPr>
          <w:rFonts w:eastAsia="DengXian"/>
          <w:b/>
          <w:bCs/>
          <w:i/>
          <w:iCs/>
        </w:rPr>
      </w:pPr>
      <w:r w:rsidRPr="00424D81">
        <w:rPr>
          <w:rFonts w:eastAsia="DengXian"/>
          <w:b/>
          <w:bCs/>
          <w:i/>
          <w:iCs/>
        </w:rPr>
        <w:fldChar w:fldCharType="begin"/>
      </w:r>
      <w:r w:rsidRPr="00424D81">
        <w:rPr>
          <w:rFonts w:eastAsia="DengXian"/>
          <w:b/>
          <w:bCs/>
          <w:i/>
          <w:iCs/>
        </w:rPr>
        <w:instrText xml:space="preserve"> </w:instrText>
      </w:r>
      <w:r w:rsidRPr="00424D81">
        <w:rPr>
          <w:rFonts w:eastAsia="DengXian" w:hint="eastAsia"/>
          <w:b/>
          <w:bCs/>
          <w:i/>
          <w:iCs/>
        </w:rPr>
        <w:instrText>REF _Ref209207798 \h</w:instrText>
      </w:r>
      <w:r w:rsidRPr="00424D81">
        <w:rPr>
          <w:rFonts w:eastAsia="DengXian"/>
          <w:b/>
          <w:bCs/>
          <w:i/>
          <w:iCs/>
        </w:rPr>
        <w:instrText xml:space="preserve"> </w:instrText>
      </w:r>
      <w:r w:rsidRPr="00424D81">
        <w:rPr>
          <w:rFonts w:eastAsia="DengXian"/>
          <w:b/>
          <w:bCs/>
          <w:i/>
          <w:iCs/>
        </w:rPr>
      </w:r>
      <w:r w:rsidR="00424D81" w:rsidRPr="00424D81">
        <w:rPr>
          <w:rFonts w:eastAsia="DengXian"/>
          <w:b/>
          <w:bCs/>
          <w:i/>
          <w:iCs/>
        </w:rPr>
        <w:instrText xml:space="preserve"> \* MERGEFORMAT </w:instrText>
      </w:r>
      <w:r w:rsidRPr="00424D81">
        <w:rPr>
          <w:rFonts w:eastAsia="DengXian"/>
          <w:b/>
          <w:bCs/>
          <w:i/>
          <w:iCs/>
        </w:rPr>
        <w:fldChar w:fldCharType="separate"/>
      </w:r>
      <w:r w:rsidR="00275CFD" w:rsidRPr="00A544F1">
        <w:rPr>
          <w:rFonts w:ascii="Times New Roman" w:eastAsia="DengXian" w:hAnsi="Times New Roman" w:cs="Times New Roman"/>
          <w:b/>
          <w:bCs/>
          <w:i/>
          <w:iCs/>
          <w:sz w:val="20"/>
          <w:szCs w:val="20"/>
        </w:rPr>
        <w:t xml:space="preserve">Proposal </w:t>
      </w:r>
      <w:r w:rsidR="00275CFD">
        <w:rPr>
          <w:rFonts w:ascii="Times New Roman" w:eastAsia="DengXian" w:hAnsi="Times New Roman" w:cs="Times New Roman"/>
          <w:b/>
          <w:bCs/>
          <w:i/>
          <w:iCs/>
          <w:noProof/>
          <w:sz w:val="20"/>
          <w:szCs w:val="20"/>
        </w:rPr>
        <w:t>13</w:t>
      </w:r>
      <w:r w:rsidR="00275CFD" w:rsidRPr="00A544F1">
        <w:rPr>
          <w:rFonts w:ascii="Times New Roman" w:eastAsia="DengXian" w:hAnsi="Times New Roman" w:cs="Times New Roman"/>
          <w:b/>
          <w:bCs/>
          <w:i/>
          <w:iCs/>
          <w:sz w:val="20"/>
          <w:szCs w:val="20"/>
        </w:rPr>
        <w:t xml:space="preserve">: </w:t>
      </w:r>
      <w:r w:rsidR="00275CFD">
        <w:rPr>
          <w:rFonts w:ascii="Times New Roman" w:eastAsia="DengXian" w:hAnsi="Times New Roman" w:cs="Times New Roman"/>
          <w:b/>
          <w:bCs/>
          <w:i/>
          <w:iCs/>
          <w:sz w:val="20"/>
          <w:szCs w:val="20"/>
        </w:rPr>
        <w:t xml:space="preserve">For </w:t>
      </w:r>
      <w:r w:rsidR="00275CFD">
        <w:rPr>
          <w:rFonts w:ascii="Times New Roman" w:eastAsia="DengXian" w:hAnsi="Times New Roman" w:cs="Times New Roman"/>
          <w:b/>
          <w:bCs/>
          <w:i/>
          <w:iCs/>
          <w:sz w:val="20"/>
          <w:szCs w:val="20"/>
        </w:rPr>
        <w:t>6G</w:t>
      </w:r>
      <w:r w:rsidR="00275CFD">
        <w:rPr>
          <w:rFonts w:ascii="Times New Roman" w:eastAsia="DengXian" w:hAnsi="Times New Roman" w:cs="Times New Roman"/>
          <w:b/>
          <w:bCs/>
          <w:i/>
          <w:iCs/>
          <w:sz w:val="20"/>
          <w:szCs w:val="20"/>
        </w:rPr>
        <w:t xml:space="preserve">, </w:t>
      </w:r>
      <w:r w:rsidR="00275CFD" w:rsidRPr="00A544F1">
        <w:rPr>
          <w:rFonts w:ascii="Times New Roman" w:eastAsia="DengXian" w:hAnsi="Times New Roman" w:cs="Times New Roman"/>
          <w:b/>
          <w:bCs/>
          <w:i/>
          <w:iCs/>
          <w:sz w:val="20"/>
          <w:szCs w:val="20"/>
        </w:rPr>
        <w:t xml:space="preserve">RAN4 shall </w:t>
      </w:r>
      <w:r w:rsidR="00275CFD">
        <w:rPr>
          <w:rFonts w:ascii="Times New Roman" w:eastAsia="DengXian" w:hAnsi="Times New Roman" w:cs="Times New Roman"/>
          <w:b/>
          <w:bCs/>
          <w:i/>
          <w:iCs/>
          <w:sz w:val="20"/>
          <w:szCs w:val="20"/>
        </w:rPr>
        <w:t xml:space="preserve">define requirements assuming </w:t>
      </w:r>
      <w:r w:rsidR="00275CFD" w:rsidRPr="00A544F1">
        <w:rPr>
          <w:rFonts w:ascii="Times New Roman" w:eastAsia="DengXian" w:hAnsi="Times New Roman" w:cs="Times New Roman"/>
          <w:b/>
          <w:bCs/>
          <w:i/>
          <w:iCs/>
          <w:sz w:val="20"/>
          <w:szCs w:val="20"/>
        </w:rPr>
        <w:t xml:space="preserve">multiple </w:t>
      </w:r>
      <w:r w:rsidR="00275CFD">
        <w:rPr>
          <w:rFonts w:ascii="Times New Roman" w:eastAsia="DengXian" w:hAnsi="Times New Roman" w:cs="Times New Roman"/>
          <w:b/>
          <w:bCs/>
          <w:i/>
          <w:iCs/>
          <w:sz w:val="20"/>
          <w:szCs w:val="20"/>
        </w:rPr>
        <w:t xml:space="preserve">(e.g., more than three) </w:t>
      </w:r>
      <w:r w:rsidR="00275CFD" w:rsidRPr="00A544F1">
        <w:rPr>
          <w:rFonts w:ascii="Times New Roman" w:eastAsia="DengXian" w:hAnsi="Times New Roman" w:cs="Times New Roman"/>
          <w:b/>
          <w:bCs/>
          <w:i/>
          <w:iCs/>
          <w:sz w:val="20"/>
          <w:szCs w:val="20"/>
        </w:rPr>
        <w:t>searchers as a baseline.</w:t>
      </w:r>
      <w:r w:rsidRPr="00424D81">
        <w:rPr>
          <w:rFonts w:eastAsia="DengXian"/>
          <w:b/>
          <w:bCs/>
          <w:i/>
          <w:iCs/>
        </w:rPr>
        <w:fldChar w:fldCharType="end"/>
      </w:r>
    </w:p>
    <w:p w14:paraId="0BDDAC09" w14:textId="02059037" w:rsidR="00E72D97" w:rsidRPr="00424D81" w:rsidRDefault="00E72D97" w:rsidP="00B73E43">
      <w:pPr>
        <w:rPr>
          <w:rFonts w:eastAsia="DengXian"/>
          <w:b/>
          <w:bCs/>
          <w:i/>
          <w:iCs/>
        </w:rPr>
      </w:pPr>
      <w:r w:rsidRPr="00424D81">
        <w:rPr>
          <w:rFonts w:eastAsia="DengXian"/>
          <w:b/>
          <w:bCs/>
          <w:i/>
          <w:iCs/>
        </w:rPr>
        <w:fldChar w:fldCharType="begin"/>
      </w:r>
      <w:r w:rsidRPr="00424D81">
        <w:rPr>
          <w:rFonts w:eastAsia="DengXian"/>
          <w:b/>
          <w:bCs/>
          <w:i/>
          <w:iCs/>
        </w:rPr>
        <w:instrText xml:space="preserve"> </w:instrText>
      </w:r>
      <w:r w:rsidRPr="00424D81">
        <w:rPr>
          <w:rFonts w:eastAsia="DengXian" w:hint="eastAsia"/>
          <w:b/>
          <w:bCs/>
          <w:i/>
          <w:iCs/>
        </w:rPr>
        <w:instrText>REF _Ref209207801 \h</w:instrText>
      </w:r>
      <w:r w:rsidRPr="00424D81">
        <w:rPr>
          <w:rFonts w:eastAsia="DengXian"/>
          <w:b/>
          <w:bCs/>
          <w:i/>
          <w:iCs/>
        </w:rPr>
        <w:instrText xml:space="preserve"> </w:instrText>
      </w:r>
      <w:r w:rsidRPr="00424D81">
        <w:rPr>
          <w:rFonts w:eastAsia="DengXian"/>
          <w:b/>
          <w:bCs/>
          <w:i/>
          <w:iCs/>
        </w:rPr>
      </w:r>
      <w:r w:rsidR="00424D81" w:rsidRPr="00424D81">
        <w:rPr>
          <w:rFonts w:eastAsia="DengXian"/>
          <w:b/>
          <w:bCs/>
          <w:i/>
          <w:iCs/>
        </w:rPr>
        <w:instrText xml:space="preserve"> \* MERGEFORMAT </w:instrText>
      </w:r>
      <w:r w:rsidRPr="00424D81">
        <w:rPr>
          <w:rFonts w:eastAsia="DengXian"/>
          <w:b/>
          <w:bCs/>
          <w:i/>
          <w:iCs/>
        </w:rPr>
        <w:fldChar w:fldCharType="separate"/>
      </w:r>
      <w:r w:rsidR="00275CFD" w:rsidRPr="00A544F1">
        <w:rPr>
          <w:rFonts w:ascii="Times New Roman" w:eastAsia="DengXian" w:hAnsi="Times New Roman" w:cs="Times New Roman"/>
          <w:b/>
          <w:bCs/>
          <w:i/>
          <w:iCs/>
          <w:sz w:val="20"/>
          <w:szCs w:val="20"/>
        </w:rPr>
        <w:t xml:space="preserve">Proposal </w:t>
      </w:r>
      <w:r w:rsidR="00275CFD">
        <w:rPr>
          <w:rFonts w:ascii="Times New Roman" w:eastAsia="DengXian" w:hAnsi="Times New Roman" w:cs="Times New Roman"/>
          <w:b/>
          <w:bCs/>
          <w:i/>
          <w:iCs/>
          <w:noProof/>
          <w:sz w:val="20"/>
          <w:szCs w:val="20"/>
        </w:rPr>
        <w:t>14</w:t>
      </w:r>
      <w:r w:rsidR="00275CFD" w:rsidRPr="004A2FAF">
        <w:rPr>
          <w:rFonts w:ascii="Times New Roman" w:eastAsia="DengXian" w:hAnsi="Times New Roman" w:cs="Times New Roman"/>
          <w:b/>
          <w:bCs/>
          <w:i/>
          <w:iCs/>
          <w:sz w:val="20"/>
          <w:szCs w:val="20"/>
        </w:rPr>
        <w:t>: RAN4 shall</w:t>
      </w:r>
      <w:r w:rsidR="00275CFD" w:rsidRPr="004A2FAF">
        <w:rPr>
          <w:rFonts w:ascii="Times New Roman" w:eastAsia="DengXian" w:hAnsi="Times New Roman" w:cs="Times New Roman" w:hint="eastAsia"/>
          <w:b/>
          <w:bCs/>
          <w:i/>
          <w:iCs/>
          <w:sz w:val="20"/>
          <w:szCs w:val="20"/>
        </w:rPr>
        <w:t xml:space="preserve"> </w:t>
      </w:r>
      <w:r w:rsidR="00275CFD" w:rsidRPr="004A2FAF">
        <w:rPr>
          <w:rFonts w:ascii="Times New Roman" w:eastAsia="DengXian" w:hAnsi="Times New Roman" w:cs="Times New Roman"/>
          <w:b/>
          <w:bCs/>
          <w:i/>
          <w:iCs/>
          <w:sz w:val="20"/>
          <w:szCs w:val="20"/>
        </w:rPr>
        <w:t>revisit the default RX beam sweeping factor</w:t>
      </w:r>
      <w:r w:rsidR="00275CFD" w:rsidRPr="004A2FAF">
        <w:rPr>
          <w:rFonts w:ascii="Times New Roman" w:eastAsia="DengXian" w:hAnsi="Times New Roman" w:cs="Times New Roman" w:hint="eastAsia"/>
          <w:b/>
          <w:bCs/>
          <w:i/>
          <w:iCs/>
          <w:sz w:val="20"/>
          <w:szCs w:val="20"/>
        </w:rPr>
        <w:t xml:space="preserve"> design</w:t>
      </w:r>
      <w:r w:rsidR="00275CFD">
        <w:rPr>
          <w:rFonts w:ascii="Times New Roman" w:eastAsia="DengXian" w:hAnsi="Times New Roman" w:cs="Times New Roman"/>
          <w:b/>
          <w:bCs/>
          <w:i/>
          <w:iCs/>
          <w:sz w:val="20"/>
          <w:szCs w:val="20"/>
        </w:rPr>
        <w:t xml:space="preserve"> for FR2</w:t>
      </w:r>
      <w:r w:rsidR="00275CFD" w:rsidRPr="004A2FAF">
        <w:rPr>
          <w:rFonts w:ascii="Times New Roman" w:eastAsia="DengXian" w:hAnsi="Times New Roman" w:cs="Times New Roman" w:hint="eastAsia"/>
          <w:b/>
          <w:bCs/>
          <w:i/>
          <w:iCs/>
          <w:sz w:val="20"/>
          <w:szCs w:val="20"/>
        </w:rPr>
        <w:t>.</w:t>
      </w:r>
      <w:r w:rsidRPr="00424D81">
        <w:rPr>
          <w:rFonts w:eastAsia="DengXian"/>
          <w:b/>
          <w:bCs/>
          <w:i/>
          <w:iCs/>
        </w:rPr>
        <w:fldChar w:fldCharType="end"/>
      </w:r>
    </w:p>
    <w:p w14:paraId="0C343FBA" w14:textId="39229FBD" w:rsidR="00E72D97" w:rsidRPr="00424D81" w:rsidRDefault="00E72D97" w:rsidP="00B73E43">
      <w:pPr>
        <w:rPr>
          <w:rFonts w:eastAsia="DengXian"/>
          <w:b/>
          <w:bCs/>
          <w:i/>
          <w:iCs/>
        </w:rPr>
      </w:pPr>
      <w:r w:rsidRPr="00424D81">
        <w:rPr>
          <w:rFonts w:eastAsia="DengXian"/>
          <w:b/>
          <w:bCs/>
          <w:i/>
          <w:iCs/>
        </w:rPr>
        <w:fldChar w:fldCharType="begin"/>
      </w:r>
      <w:r w:rsidRPr="00424D81">
        <w:rPr>
          <w:rFonts w:eastAsia="DengXian"/>
          <w:b/>
          <w:bCs/>
          <w:i/>
          <w:iCs/>
        </w:rPr>
        <w:instrText xml:space="preserve"> </w:instrText>
      </w:r>
      <w:r w:rsidRPr="00424D81">
        <w:rPr>
          <w:rFonts w:eastAsia="DengXian" w:hint="eastAsia"/>
          <w:b/>
          <w:bCs/>
          <w:i/>
          <w:iCs/>
        </w:rPr>
        <w:instrText>REF _Ref209207810 \h</w:instrText>
      </w:r>
      <w:r w:rsidRPr="00424D81">
        <w:rPr>
          <w:rFonts w:eastAsia="DengXian"/>
          <w:b/>
          <w:bCs/>
          <w:i/>
          <w:iCs/>
        </w:rPr>
        <w:instrText xml:space="preserve"> </w:instrText>
      </w:r>
      <w:r w:rsidRPr="00424D81">
        <w:rPr>
          <w:rFonts w:eastAsia="DengXian"/>
          <w:b/>
          <w:bCs/>
          <w:i/>
          <w:iCs/>
        </w:rPr>
      </w:r>
      <w:r w:rsidR="00424D81" w:rsidRPr="00424D81">
        <w:rPr>
          <w:rFonts w:eastAsia="DengXian"/>
          <w:b/>
          <w:bCs/>
          <w:i/>
          <w:iCs/>
        </w:rPr>
        <w:instrText xml:space="preserve"> \* MERGEFORMAT </w:instrText>
      </w:r>
      <w:r w:rsidRPr="00424D81">
        <w:rPr>
          <w:rFonts w:eastAsia="DengXian"/>
          <w:b/>
          <w:bCs/>
          <w:i/>
          <w:iCs/>
        </w:rPr>
        <w:fldChar w:fldCharType="separate"/>
      </w:r>
      <w:r w:rsidR="00275CFD" w:rsidRPr="00146225">
        <w:rPr>
          <w:rFonts w:ascii="Times New Roman" w:eastAsia="DengXian" w:hAnsi="Times New Roman" w:cs="Times New Roman"/>
          <w:b/>
          <w:bCs/>
          <w:i/>
          <w:iCs/>
          <w:sz w:val="20"/>
          <w:szCs w:val="20"/>
        </w:rPr>
        <w:t xml:space="preserve">Proposal </w:t>
      </w:r>
      <w:r w:rsidR="00275CFD">
        <w:rPr>
          <w:rFonts w:ascii="Times New Roman" w:eastAsia="DengXian" w:hAnsi="Times New Roman" w:cs="Times New Roman"/>
          <w:b/>
          <w:bCs/>
          <w:i/>
          <w:iCs/>
          <w:noProof/>
          <w:sz w:val="20"/>
          <w:szCs w:val="20"/>
        </w:rPr>
        <w:t>15</w:t>
      </w:r>
      <w:r w:rsidR="00275CFD" w:rsidRPr="00146225">
        <w:rPr>
          <w:rFonts w:ascii="Times New Roman" w:eastAsia="DengXian" w:hAnsi="Times New Roman" w:cs="Times New Roman"/>
          <w:b/>
          <w:bCs/>
          <w:i/>
          <w:iCs/>
          <w:sz w:val="20"/>
          <w:szCs w:val="20"/>
        </w:rPr>
        <w:t>:</w:t>
      </w:r>
      <w:r w:rsidR="00275CFD" w:rsidRPr="00146225">
        <w:rPr>
          <w:rFonts w:ascii="Times New Roman" w:eastAsia="DengXian" w:hAnsi="Times New Roman" w:cs="Times New Roman" w:hint="eastAsia"/>
          <w:b/>
          <w:bCs/>
          <w:i/>
          <w:iCs/>
          <w:sz w:val="20"/>
          <w:szCs w:val="20"/>
        </w:rPr>
        <w:t xml:space="preserve"> RAN4 should study the measurement requirements based on NW aided measurement priority on top of the baseline requirement.</w:t>
      </w:r>
      <w:r w:rsidRPr="00424D81">
        <w:rPr>
          <w:rFonts w:eastAsia="DengXian"/>
          <w:b/>
          <w:bCs/>
          <w:i/>
          <w:iCs/>
        </w:rPr>
        <w:fldChar w:fldCharType="end"/>
      </w:r>
    </w:p>
    <w:p w14:paraId="0E937895" w14:textId="01C17469" w:rsidR="00E72D97" w:rsidRPr="00424D81" w:rsidRDefault="00E72D97" w:rsidP="00B73E43">
      <w:pPr>
        <w:rPr>
          <w:rFonts w:eastAsia="DengXian"/>
          <w:b/>
          <w:bCs/>
          <w:i/>
          <w:iCs/>
        </w:rPr>
      </w:pPr>
      <w:r w:rsidRPr="00424D81">
        <w:rPr>
          <w:rFonts w:eastAsia="DengXian"/>
          <w:b/>
          <w:bCs/>
          <w:i/>
          <w:iCs/>
        </w:rPr>
        <w:fldChar w:fldCharType="begin"/>
      </w:r>
      <w:r w:rsidRPr="00424D81">
        <w:rPr>
          <w:rFonts w:eastAsia="DengXian"/>
          <w:b/>
          <w:bCs/>
          <w:i/>
          <w:iCs/>
        </w:rPr>
        <w:instrText xml:space="preserve"> </w:instrText>
      </w:r>
      <w:r w:rsidRPr="00424D81">
        <w:rPr>
          <w:rFonts w:eastAsia="DengXian" w:hint="eastAsia"/>
          <w:b/>
          <w:bCs/>
          <w:i/>
          <w:iCs/>
        </w:rPr>
        <w:instrText>REF _Ref210052318 \h</w:instrText>
      </w:r>
      <w:r w:rsidRPr="00424D81">
        <w:rPr>
          <w:rFonts w:eastAsia="DengXian"/>
          <w:b/>
          <w:bCs/>
          <w:i/>
          <w:iCs/>
        </w:rPr>
        <w:instrText xml:space="preserve"> </w:instrText>
      </w:r>
      <w:r w:rsidRPr="00424D81">
        <w:rPr>
          <w:rFonts w:eastAsia="DengXian"/>
          <w:b/>
          <w:bCs/>
          <w:i/>
          <w:iCs/>
        </w:rPr>
      </w:r>
      <w:r w:rsidR="00424D81" w:rsidRPr="00424D81">
        <w:rPr>
          <w:rFonts w:eastAsia="DengXian"/>
          <w:b/>
          <w:bCs/>
          <w:i/>
          <w:iCs/>
        </w:rPr>
        <w:instrText xml:space="preserve"> \* MERGEFORMAT </w:instrText>
      </w:r>
      <w:r w:rsidRPr="00424D81">
        <w:rPr>
          <w:rFonts w:eastAsia="DengXian"/>
          <w:b/>
          <w:bCs/>
          <w:i/>
          <w:iCs/>
        </w:rPr>
        <w:fldChar w:fldCharType="separate"/>
      </w:r>
      <w:r w:rsidR="00275CFD" w:rsidRPr="00146225">
        <w:rPr>
          <w:rFonts w:ascii="Times New Roman" w:eastAsia="DengXian" w:hAnsi="Times New Roman" w:cs="Times New Roman"/>
          <w:b/>
          <w:bCs/>
          <w:i/>
          <w:iCs/>
          <w:sz w:val="20"/>
          <w:szCs w:val="20"/>
        </w:rPr>
        <w:t xml:space="preserve">Proposal </w:t>
      </w:r>
      <w:r w:rsidR="00275CFD">
        <w:rPr>
          <w:rFonts w:ascii="Times New Roman" w:eastAsia="DengXian" w:hAnsi="Times New Roman" w:cs="Times New Roman"/>
          <w:b/>
          <w:bCs/>
          <w:i/>
          <w:iCs/>
          <w:noProof/>
          <w:sz w:val="20"/>
          <w:szCs w:val="20"/>
        </w:rPr>
        <w:t>16</w:t>
      </w:r>
      <w:r w:rsidR="00275CFD" w:rsidRPr="00146225">
        <w:rPr>
          <w:rFonts w:ascii="Times New Roman" w:eastAsia="DengXian" w:hAnsi="Times New Roman" w:cs="Times New Roman"/>
          <w:b/>
          <w:bCs/>
          <w:i/>
          <w:iCs/>
          <w:sz w:val="20"/>
          <w:szCs w:val="20"/>
        </w:rPr>
        <w:t>:</w:t>
      </w:r>
      <w:r w:rsidR="00275CFD" w:rsidRPr="00146225">
        <w:rPr>
          <w:rFonts w:ascii="Times New Roman" w:eastAsia="DengXian" w:hAnsi="Times New Roman" w:cs="Times New Roman" w:hint="eastAsia"/>
          <w:b/>
          <w:bCs/>
          <w:i/>
          <w:iCs/>
          <w:sz w:val="20"/>
          <w:szCs w:val="20"/>
        </w:rPr>
        <w:t xml:space="preserve"> </w:t>
      </w:r>
      <w:r w:rsidR="00275CFD" w:rsidRPr="00146225">
        <w:rPr>
          <w:rFonts w:ascii="Times New Roman" w:eastAsia="DengXian" w:hAnsi="Times New Roman" w:cs="Times New Roman"/>
          <w:b/>
          <w:bCs/>
          <w:i/>
          <w:iCs/>
          <w:sz w:val="20"/>
          <w:szCs w:val="20"/>
        </w:rPr>
        <w:t>RAN4 to study the flexible and adaptive measurement behaviour for L1 measurement.</w:t>
      </w:r>
      <w:r w:rsidRPr="00424D81">
        <w:rPr>
          <w:rFonts w:eastAsia="DengXian"/>
          <w:b/>
          <w:bCs/>
          <w:i/>
          <w:iCs/>
        </w:rPr>
        <w:fldChar w:fldCharType="end"/>
      </w:r>
    </w:p>
    <w:p w14:paraId="0BE168DC" w14:textId="1E640CF8" w:rsidR="00E72D97" w:rsidRPr="00424D81" w:rsidRDefault="00E72D97" w:rsidP="00B73E43">
      <w:pPr>
        <w:rPr>
          <w:rFonts w:eastAsia="DengXian"/>
          <w:b/>
          <w:bCs/>
          <w:i/>
          <w:iCs/>
        </w:rPr>
      </w:pPr>
      <w:r w:rsidRPr="00424D81">
        <w:rPr>
          <w:rFonts w:eastAsia="DengXian"/>
          <w:b/>
          <w:bCs/>
          <w:i/>
          <w:iCs/>
        </w:rPr>
        <w:fldChar w:fldCharType="begin"/>
      </w:r>
      <w:r w:rsidRPr="00424D81">
        <w:rPr>
          <w:rFonts w:eastAsia="DengXian"/>
          <w:b/>
          <w:bCs/>
          <w:i/>
          <w:iCs/>
        </w:rPr>
        <w:instrText xml:space="preserve"> </w:instrText>
      </w:r>
      <w:r w:rsidRPr="00424D81">
        <w:rPr>
          <w:rFonts w:eastAsia="DengXian" w:hint="eastAsia"/>
          <w:b/>
          <w:bCs/>
          <w:i/>
          <w:iCs/>
        </w:rPr>
        <w:instrText>REF _Ref209207813 \h</w:instrText>
      </w:r>
      <w:r w:rsidRPr="00424D81">
        <w:rPr>
          <w:rFonts w:eastAsia="DengXian"/>
          <w:b/>
          <w:bCs/>
          <w:i/>
          <w:iCs/>
        </w:rPr>
        <w:instrText xml:space="preserve"> </w:instrText>
      </w:r>
      <w:r w:rsidRPr="00424D81">
        <w:rPr>
          <w:rFonts w:eastAsia="DengXian"/>
          <w:b/>
          <w:bCs/>
          <w:i/>
          <w:iCs/>
        </w:rPr>
      </w:r>
      <w:r w:rsidR="00424D81" w:rsidRPr="00424D81">
        <w:rPr>
          <w:rFonts w:eastAsia="DengXian"/>
          <w:b/>
          <w:bCs/>
          <w:i/>
          <w:iCs/>
        </w:rPr>
        <w:instrText xml:space="preserve"> \* MERGEFORMAT </w:instrText>
      </w:r>
      <w:r w:rsidRPr="00424D81">
        <w:rPr>
          <w:rFonts w:eastAsia="DengXian"/>
          <w:b/>
          <w:bCs/>
          <w:i/>
          <w:iCs/>
        </w:rPr>
        <w:fldChar w:fldCharType="separate"/>
      </w:r>
      <w:r w:rsidR="00275CFD" w:rsidRPr="001808CC">
        <w:rPr>
          <w:rFonts w:ascii="Times New Roman" w:eastAsia="DengXian" w:hAnsi="Times New Roman" w:cs="Times New Roman"/>
          <w:b/>
          <w:bCs/>
          <w:i/>
          <w:iCs/>
          <w:sz w:val="20"/>
          <w:szCs w:val="20"/>
        </w:rPr>
        <w:t xml:space="preserve">Proposal </w:t>
      </w:r>
      <w:r w:rsidR="00275CFD">
        <w:rPr>
          <w:rFonts w:ascii="Times New Roman" w:eastAsia="DengXian" w:hAnsi="Times New Roman" w:cs="Times New Roman"/>
          <w:b/>
          <w:bCs/>
          <w:i/>
          <w:iCs/>
          <w:noProof/>
          <w:sz w:val="20"/>
          <w:szCs w:val="20"/>
        </w:rPr>
        <w:t>17</w:t>
      </w:r>
      <w:r w:rsidR="00275CFD" w:rsidRPr="001808CC">
        <w:rPr>
          <w:rFonts w:ascii="Times New Roman" w:eastAsia="DengXian" w:hAnsi="Times New Roman" w:cs="Times New Roman"/>
          <w:b/>
          <w:bCs/>
          <w:i/>
          <w:iCs/>
          <w:sz w:val="20"/>
          <w:szCs w:val="20"/>
        </w:rPr>
        <w:t xml:space="preserve">: RAN4 should study the measurements delay and accuracy requirements </w:t>
      </w:r>
      <w:r w:rsidR="00275CFD">
        <w:rPr>
          <w:rFonts w:ascii="Times New Roman" w:eastAsia="DengXian" w:hAnsi="Times New Roman" w:cs="Times New Roman" w:hint="eastAsia"/>
          <w:b/>
          <w:bCs/>
          <w:i/>
          <w:iCs/>
          <w:sz w:val="20"/>
          <w:szCs w:val="20"/>
        </w:rPr>
        <w:t>based on the new SSB design</w:t>
      </w:r>
      <w:r w:rsidR="00275CFD" w:rsidRPr="001808CC">
        <w:rPr>
          <w:rFonts w:ascii="Times New Roman" w:eastAsia="DengXian" w:hAnsi="Times New Roman" w:cs="Times New Roman"/>
          <w:b/>
          <w:bCs/>
          <w:i/>
          <w:iCs/>
          <w:sz w:val="20"/>
          <w:szCs w:val="20"/>
        </w:rPr>
        <w:t>.</w:t>
      </w:r>
      <w:r w:rsidRPr="00424D81">
        <w:rPr>
          <w:rFonts w:eastAsia="DengXian"/>
          <w:b/>
          <w:bCs/>
          <w:i/>
          <w:iCs/>
        </w:rPr>
        <w:fldChar w:fldCharType="end"/>
      </w:r>
    </w:p>
    <w:p w14:paraId="2973C6B9" w14:textId="5E405D7A" w:rsidR="00E72D97" w:rsidRPr="00424D81" w:rsidRDefault="00E72D97" w:rsidP="00B73E43">
      <w:pPr>
        <w:rPr>
          <w:rFonts w:eastAsia="DengXian"/>
          <w:b/>
          <w:bCs/>
          <w:i/>
          <w:iCs/>
        </w:rPr>
      </w:pPr>
      <w:r w:rsidRPr="00424D81">
        <w:rPr>
          <w:rFonts w:eastAsia="DengXian"/>
          <w:b/>
          <w:bCs/>
          <w:i/>
          <w:iCs/>
        </w:rPr>
        <w:fldChar w:fldCharType="begin"/>
      </w:r>
      <w:r w:rsidRPr="00424D81">
        <w:rPr>
          <w:rFonts w:eastAsia="DengXian"/>
          <w:b/>
          <w:bCs/>
          <w:i/>
          <w:iCs/>
        </w:rPr>
        <w:instrText xml:space="preserve"> </w:instrText>
      </w:r>
      <w:r w:rsidRPr="00424D81">
        <w:rPr>
          <w:rFonts w:eastAsia="DengXian" w:hint="eastAsia"/>
          <w:b/>
          <w:bCs/>
          <w:i/>
          <w:iCs/>
        </w:rPr>
        <w:instrText>REF _Ref209207817 \h</w:instrText>
      </w:r>
      <w:r w:rsidRPr="00424D81">
        <w:rPr>
          <w:rFonts w:eastAsia="DengXian"/>
          <w:b/>
          <w:bCs/>
          <w:i/>
          <w:iCs/>
        </w:rPr>
        <w:instrText xml:space="preserve"> </w:instrText>
      </w:r>
      <w:r w:rsidRPr="00424D81">
        <w:rPr>
          <w:rFonts w:eastAsia="DengXian"/>
          <w:b/>
          <w:bCs/>
          <w:i/>
          <w:iCs/>
        </w:rPr>
      </w:r>
      <w:r w:rsidR="00424D81" w:rsidRPr="00424D81">
        <w:rPr>
          <w:rFonts w:eastAsia="DengXian"/>
          <w:b/>
          <w:bCs/>
          <w:i/>
          <w:iCs/>
        </w:rPr>
        <w:instrText xml:space="preserve"> \* MERGEFORMAT </w:instrText>
      </w:r>
      <w:r w:rsidRPr="00424D81">
        <w:rPr>
          <w:rFonts w:eastAsia="DengXian"/>
          <w:b/>
          <w:bCs/>
          <w:i/>
          <w:iCs/>
        </w:rPr>
        <w:fldChar w:fldCharType="separate"/>
      </w:r>
      <w:r w:rsidR="00275CFD" w:rsidRPr="001808CC">
        <w:rPr>
          <w:rFonts w:ascii="Times New Roman" w:eastAsia="DengXian" w:hAnsi="Times New Roman" w:cs="Times New Roman"/>
          <w:b/>
          <w:bCs/>
          <w:i/>
          <w:iCs/>
          <w:sz w:val="20"/>
          <w:szCs w:val="20"/>
        </w:rPr>
        <w:t xml:space="preserve">Proposal </w:t>
      </w:r>
      <w:r w:rsidR="00275CFD">
        <w:rPr>
          <w:rFonts w:ascii="Times New Roman" w:eastAsia="DengXian" w:hAnsi="Times New Roman" w:cs="Times New Roman"/>
          <w:b/>
          <w:bCs/>
          <w:i/>
          <w:iCs/>
          <w:noProof/>
          <w:sz w:val="20"/>
          <w:szCs w:val="20"/>
        </w:rPr>
        <w:t>18</w:t>
      </w:r>
      <w:r w:rsidR="00275CFD" w:rsidRPr="001808CC">
        <w:rPr>
          <w:rFonts w:ascii="Times New Roman" w:eastAsia="DengXian" w:hAnsi="Times New Roman" w:cs="Times New Roman"/>
          <w:b/>
          <w:bCs/>
          <w:i/>
          <w:iCs/>
          <w:sz w:val="20"/>
          <w:szCs w:val="20"/>
        </w:rPr>
        <w:t xml:space="preserve">: RAN4 to discuss the UE reference architecture for new frequency range of 7 to 15 GHz before discussing the </w:t>
      </w:r>
      <w:r w:rsidR="00275CFD">
        <w:rPr>
          <w:rFonts w:ascii="Times New Roman" w:eastAsia="DengXian" w:hAnsi="Times New Roman" w:cs="Times New Roman" w:hint="eastAsia"/>
          <w:b/>
          <w:bCs/>
          <w:i/>
          <w:iCs/>
          <w:sz w:val="20"/>
          <w:szCs w:val="20"/>
        </w:rPr>
        <w:t xml:space="preserve">related </w:t>
      </w:r>
      <w:r w:rsidR="00275CFD" w:rsidRPr="001808CC">
        <w:rPr>
          <w:rFonts w:ascii="Times New Roman" w:eastAsia="DengXian" w:hAnsi="Times New Roman" w:cs="Times New Roman"/>
          <w:b/>
          <w:bCs/>
          <w:i/>
          <w:iCs/>
          <w:sz w:val="20"/>
          <w:szCs w:val="20"/>
        </w:rPr>
        <w:t>RRM requirements</w:t>
      </w:r>
      <w:r w:rsidR="00275CFD">
        <w:rPr>
          <w:rFonts w:ascii="Times New Roman" w:eastAsia="DengXian" w:hAnsi="Times New Roman" w:cs="Times New Roman" w:hint="eastAsia"/>
          <w:b/>
          <w:bCs/>
          <w:i/>
          <w:iCs/>
          <w:sz w:val="20"/>
          <w:szCs w:val="20"/>
        </w:rPr>
        <w:t>.</w:t>
      </w:r>
      <w:r w:rsidRPr="00424D81">
        <w:rPr>
          <w:rFonts w:eastAsia="DengXian"/>
          <w:b/>
          <w:bCs/>
          <w:i/>
          <w:iCs/>
        </w:rPr>
        <w:fldChar w:fldCharType="end"/>
      </w:r>
    </w:p>
    <w:p w14:paraId="28F06CCD" w14:textId="0F2F7E2D" w:rsidR="00E72D97" w:rsidRPr="00424D81" w:rsidRDefault="00E72D97" w:rsidP="00B73E43">
      <w:pPr>
        <w:rPr>
          <w:rFonts w:eastAsia="DengXian"/>
          <w:b/>
          <w:bCs/>
          <w:i/>
          <w:iCs/>
        </w:rPr>
      </w:pPr>
      <w:r w:rsidRPr="00424D81">
        <w:rPr>
          <w:rFonts w:eastAsia="DengXian"/>
          <w:b/>
          <w:bCs/>
          <w:i/>
          <w:iCs/>
        </w:rPr>
        <w:fldChar w:fldCharType="begin"/>
      </w:r>
      <w:r w:rsidRPr="00424D81">
        <w:rPr>
          <w:rFonts w:eastAsia="DengXian"/>
          <w:b/>
          <w:bCs/>
          <w:i/>
          <w:iCs/>
        </w:rPr>
        <w:instrText xml:space="preserve"> </w:instrText>
      </w:r>
      <w:r w:rsidRPr="00424D81">
        <w:rPr>
          <w:rFonts w:eastAsia="DengXian" w:hint="eastAsia"/>
          <w:b/>
          <w:bCs/>
          <w:i/>
          <w:iCs/>
        </w:rPr>
        <w:instrText>REF _Ref210052328 \h</w:instrText>
      </w:r>
      <w:r w:rsidRPr="00424D81">
        <w:rPr>
          <w:rFonts w:eastAsia="DengXian"/>
          <w:b/>
          <w:bCs/>
          <w:i/>
          <w:iCs/>
        </w:rPr>
        <w:instrText xml:space="preserve"> </w:instrText>
      </w:r>
      <w:r w:rsidRPr="00424D81">
        <w:rPr>
          <w:rFonts w:eastAsia="DengXian"/>
          <w:b/>
          <w:bCs/>
          <w:i/>
          <w:iCs/>
        </w:rPr>
      </w:r>
      <w:r w:rsidR="00424D81" w:rsidRPr="00424D81">
        <w:rPr>
          <w:rFonts w:eastAsia="DengXian"/>
          <w:b/>
          <w:bCs/>
          <w:i/>
          <w:iCs/>
        </w:rPr>
        <w:instrText xml:space="preserve"> \* MERGEFORMAT </w:instrText>
      </w:r>
      <w:r w:rsidRPr="00424D81">
        <w:rPr>
          <w:rFonts w:eastAsia="DengXian"/>
          <w:b/>
          <w:bCs/>
          <w:i/>
          <w:iCs/>
        </w:rPr>
        <w:fldChar w:fldCharType="separate"/>
      </w:r>
      <w:r w:rsidR="00275CFD" w:rsidRPr="00146225">
        <w:rPr>
          <w:rFonts w:ascii="Times New Roman" w:hAnsi="Times New Roman" w:cs="Times New Roman"/>
          <w:b/>
          <w:bCs/>
          <w:i/>
          <w:iCs/>
          <w:sz w:val="20"/>
          <w:szCs w:val="20"/>
        </w:rPr>
        <w:t xml:space="preserve">Proposal </w:t>
      </w:r>
      <w:r w:rsidR="00275CFD">
        <w:rPr>
          <w:rFonts w:ascii="Times New Roman" w:hAnsi="Times New Roman" w:cs="Times New Roman"/>
          <w:b/>
          <w:bCs/>
          <w:i/>
          <w:iCs/>
          <w:noProof/>
          <w:sz w:val="20"/>
          <w:szCs w:val="20"/>
        </w:rPr>
        <w:t>19</w:t>
      </w:r>
      <w:r w:rsidR="00275CFD" w:rsidRPr="00146225">
        <w:rPr>
          <w:rFonts w:ascii="Times New Roman" w:hAnsi="Times New Roman" w:cs="Times New Roman"/>
          <w:b/>
          <w:bCs/>
          <w:i/>
          <w:iCs/>
          <w:sz w:val="20"/>
          <w:szCs w:val="20"/>
        </w:rPr>
        <w:t xml:space="preserve">: </w:t>
      </w:r>
      <w:r w:rsidR="00275CFD" w:rsidRPr="00146225">
        <w:rPr>
          <w:rFonts w:ascii="Times New Roman" w:eastAsia="DengXian" w:hAnsi="Times New Roman" w:cs="Times New Roman"/>
          <w:b/>
          <w:bCs/>
          <w:i/>
          <w:iCs/>
          <w:sz w:val="20"/>
          <w:szCs w:val="20"/>
        </w:rPr>
        <w:t xml:space="preserve">RAN4 to discuss and identify measurement quantities to introduce in </w:t>
      </w:r>
      <w:r w:rsidR="00275CFD" w:rsidRPr="00146225">
        <w:rPr>
          <w:rFonts w:ascii="Times New Roman" w:eastAsia="DengXian" w:hAnsi="Times New Roman" w:cs="Times New Roman"/>
          <w:b/>
          <w:bCs/>
          <w:i/>
          <w:iCs/>
          <w:sz w:val="20"/>
          <w:szCs w:val="20"/>
        </w:rPr>
        <w:t>6G</w:t>
      </w:r>
      <w:r w:rsidR="00275CFD" w:rsidRPr="00146225">
        <w:rPr>
          <w:rFonts w:ascii="Times New Roman" w:eastAsia="DengXian" w:hAnsi="Times New Roman" w:cs="Times New Roman"/>
          <w:b/>
          <w:bCs/>
          <w:i/>
          <w:iCs/>
          <w:sz w:val="20"/>
          <w:szCs w:val="20"/>
        </w:rPr>
        <w:t xml:space="preserve"> from </w:t>
      </w:r>
      <w:r w:rsidR="00275CFD" w:rsidRPr="00146225">
        <w:rPr>
          <w:rFonts w:ascii="Times New Roman" w:eastAsia="DengXian" w:hAnsi="Times New Roman" w:cs="Times New Roman" w:hint="eastAsia"/>
          <w:b/>
          <w:bCs/>
          <w:i/>
          <w:iCs/>
          <w:sz w:val="20"/>
          <w:szCs w:val="20"/>
        </w:rPr>
        <w:t>D</w:t>
      </w:r>
      <w:r w:rsidR="00275CFD" w:rsidRPr="00146225">
        <w:rPr>
          <w:rFonts w:ascii="Times New Roman" w:eastAsia="DengXian" w:hAnsi="Times New Roman" w:cs="Times New Roman"/>
          <w:b/>
          <w:bCs/>
          <w:i/>
          <w:iCs/>
          <w:sz w:val="20"/>
          <w:szCs w:val="20"/>
        </w:rPr>
        <w:t>ay 1. The measurements shall include at least SINR and RTD measurements.</w:t>
      </w:r>
      <w:r w:rsidRPr="00424D81">
        <w:rPr>
          <w:rFonts w:eastAsia="DengXian"/>
          <w:b/>
          <w:bCs/>
          <w:i/>
          <w:iCs/>
        </w:rPr>
        <w:fldChar w:fldCharType="end"/>
      </w:r>
    </w:p>
    <w:p w14:paraId="223B6FAB" w14:textId="7F16EE2F" w:rsidR="00E72D97" w:rsidRDefault="00E72D97" w:rsidP="00B73E43">
      <w:pPr>
        <w:rPr>
          <w:rFonts w:eastAsia="DengXian"/>
          <w:b/>
          <w:bCs/>
          <w:i/>
          <w:iCs/>
        </w:rPr>
      </w:pPr>
      <w:r w:rsidRPr="00424D81">
        <w:rPr>
          <w:rFonts w:eastAsia="DengXian"/>
          <w:b/>
          <w:bCs/>
          <w:i/>
          <w:iCs/>
        </w:rPr>
        <w:fldChar w:fldCharType="begin"/>
      </w:r>
      <w:r w:rsidRPr="00424D81">
        <w:rPr>
          <w:rFonts w:eastAsia="DengXian"/>
          <w:b/>
          <w:bCs/>
          <w:i/>
          <w:iCs/>
        </w:rPr>
        <w:instrText xml:space="preserve"> </w:instrText>
      </w:r>
      <w:r w:rsidRPr="00424D81">
        <w:rPr>
          <w:rFonts w:eastAsia="DengXian" w:hint="eastAsia"/>
          <w:b/>
          <w:bCs/>
          <w:i/>
          <w:iCs/>
        </w:rPr>
        <w:instrText>REF _Ref210052334 \h</w:instrText>
      </w:r>
      <w:r w:rsidRPr="00424D81">
        <w:rPr>
          <w:rFonts w:eastAsia="DengXian"/>
          <w:b/>
          <w:bCs/>
          <w:i/>
          <w:iCs/>
        </w:rPr>
        <w:instrText xml:space="preserve"> </w:instrText>
      </w:r>
      <w:r w:rsidRPr="00424D81">
        <w:rPr>
          <w:rFonts w:eastAsia="DengXian"/>
          <w:b/>
          <w:bCs/>
          <w:i/>
          <w:iCs/>
        </w:rPr>
      </w:r>
      <w:r w:rsidR="00424D81" w:rsidRPr="00424D81">
        <w:rPr>
          <w:rFonts w:eastAsia="DengXian"/>
          <w:b/>
          <w:bCs/>
          <w:i/>
          <w:iCs/>
        </w:rPr>
        <w:instrText xml:space="preserve"> \* MERGEFORMAT </w:instrText>
      </w:r>
      <w:r w:rsidRPr="00424D81">
        <w:rPr>
          <w:rFonts w:eastAsia="DengXian"/>
          <w:b/>
          <w:bCs/>
          <w:i/>
          <w:iCs/>
        </w:rPr>
        <w:fldChar w:fldCharType="separate"/>
      </w:r>
      <w:r w:rsidR="00275CFD" w:rsidRPr="00146225">
        <w:rPr>
          <w:rFonts w:ascii="Times New Roman" w:hAnsi="Times New Roman" w:cs="Times New Roman"/>
          <w:b/>
          <w:bCs/>
          <w:i/>
          <w:iCs/>
          <w:sz w:val="20"/>
          <w:szCs w:val="20"/>
        </w:rPr>
        <w:t xml:space="preserve">Proposal </w:t>
      </w:r>
      <w:r w:rsidR="00275CFD">
        <w:rPr>
          <w:rFonts w:ascii="Times New Roman" w:hAnsi="Times New Roman" w:cs="Times New Roman"/>
          <w:b/>
          <w:bCs/>
          <w:i/>
          <w:iCs/>
          <w:noProof/>
          <w:sz w:val="20"/>
          <w:szCs w:val="20"/>
        </w:rPr>
        <w:t>20</w:t>
      </w:r>
      <w:r w:rsidR="00275CFD" w:rsidRPr="00146225">
        <w:rPr>
          <w:rFonts w:ascii="Times New Roman" w:hAnsi="Times New Roman" w:cs="Times New Roman"/>
          <w:b/>
          <w:bCs/>
          <w:i/>
          <w:iCs/>
          <w:sz w:val="20"/>
          <w:szCs w:val="20"/>
        </w:rPr>
        <w:t>: RAN4 to discuss, agree on, and specify minimum requirements on 6G UE capability in terms of:</w:t>
      </w:r>
      <w:r w:rsidRPr="00424D81">
        <w:rPr>
          <w:rFonts w:eastAsia="DengXian"/>
          <w:b/>
          <w:bCs/>
          <w:i/>
          <w:iCs/>
        </w:rPr>
        <w:fldChar w:fldCharType="end"/>
      </w:r>
    </w:p>
    <w:p w14:paraId="744D22DC" w14:textId="77777777" w:rsidR="00071055" w:rsidRPr="00146225" w:rsidRDefault="00071055" w:rsidP="00071055">
      <w:pPr>
        <w:pStyle w:val="Caption"/>
        <w:numPr>
          <w:ilvl w:val="0"/>
          <w:numId w:val="68"/>
        </w:numPr>
        <w:spacing w:after="0"/>
        <w:rPr>
          <w:rFonts w:ascii="Times New Roman" w:hAnsi="Times New Roman" w:cs="Times New Roman"/>
          <w:i/>
          <w:iCs/>
          <w:sz w:val="20"/>
          <w:szCs w:val="20"/>
        </w:rPr>
      </w:pPr>
      <w:r w:rsidRPr="00146225">
        <w:rPr>
          <w:rFonts w:ascii="Times New Roman" w:hAnsi="Times New Roman" w:cs="Times New Roman"/>
          <w:i/>
          <w:iCs/>
          <w:sz w:val="20"/>
          <w:szCs w:val="20"/>
        </w:rPr>
        <w:t>the number of parallel measurements, and</w:t>
      </w:r>
    </w:p>
    <w:p w14:paraId="4E3F404A" w14:textId="77777777" w:rsidR="00071055" w:rsidRPr="00146225" w:rsidRDefault="00071055" w:rsidP="00071055">
      <w:pPr>
        <w:pStyle w:val="Caption"/>
        <w:numPr>
          <w:ilvl w:val="0"/>
          <w:numId w:val="68"/>
        </w:numPr>
        <w:spacing w:after="0"/>
        <w:rPr>
          <w:rFonts w:ascii="Times New Roman" w:hAnsi="Times New Roman" w:cs="Times New Roman"/>
          <w:i/>
          <w:iCs/>
          <w:sz w:val="20"/>
          <w:szCs w:val="20"/>
        </w:rPr>
      </w:pPr>
      <w:r w:rsidRPr="00146225">
        <w:rPr>
          <w:rFonts w:ascii="Times New Roman" w:hAnsi="Times New Roman" w:cs="Times New Roman"/>
          <w:i/>
          <w:iCs/>
          <w:sz w:val="20"/>
          <w:szCs w:val="20"/>
        </w:rPr>
        <w:t>the number of simultaneously measured entities (e.g., carriers, cells, beams, etc.).</w:t>
      </w:r>
    </w:p>
    <w:p w14:paraId="20F52B69" w14:textId="22E20A90" w:rsidR="00E72D97" w:rsidRPr="00424D81" w:rsidRDefault="00E72D97" w:rsidP="00B73E43">
      <w:pPr>
        <w:rPr>
          <w:rFonts w:eastAsia="DengXian"/>
          <w:b/>
          <w:bCs/>
          <w:i/>
          <w:iCs/>
        </w:rPr>
      </w:pPr>
      <w:r w:rsidRPr="00424D81">
        <w:rPr>
          <w:rFonts w:eastAsia="DengXian"/>
          <w:b/>
          <w:bCs/>
          <w:i/>
          <w:iCs/>
        </w:rPr>
        <w:fldChar w:fldCharType="begin"/>
      </w:r>
      <w:r w:rsidRPr="00424D81">
        <w:rPr>
          <w:rFonts w:eastAsia="DengXian"/>
          <w:b/>
          <w:bCs/>
          <w:i/>
          <w:iCs/>
        </w:rPr>
        <w:instrText xml:space="preserve"> </w:instrText>
      </w:r>
      <w:r w:rsidRPr="00424D81">
        <w:rPr>
          <w:rFonts w:eastAsia="DengXian" w:hint="eastAsia"/>
          <w:b/>
          <w:bCs/>
          <w:i/>
          <w:iCs/>
        </w:rPr>
        <w:instrText>REF _Ref209207821 \h</w:instrText>
      </w:r>
      <w:r w:rsidRPr="00424D81">
        <w:rPr>
          <w:rFonts w:eastAsia="DengXian"/>
          <w:b/>
          <w:bCs/>
          <w:i/>
          <w:iCs/>
        </w:rPr>
        <w:instrText xml:space="preserve"> </w:instrText>
      </w:r>
      <w:r w:rsidRPr="00424D81">
        <w:rPr>
          <w:rFonts w:eastAsia="DengXian"/>
          <w:b/>
          <w:bCs/>
          <w:i/>
          <w:iCs/>
        </w:rPr>
      </w:r>
      <w:r w:rsidR="00424D81" w:rsidRPr="00424D81">
        <w:rPr>
          <w:rFonts w:eastAsia="DengXian"/>
          <w:b/>
          <w:bCs/>
          <w:i/>
          <w:iCs/>
        </w:rPr>
        <w:instrText xml:space="preserve"> \* MERGEFORMAT </w:instrText>
      </w:r>
      <w:r w:rsidRPr="00424D81">
        <w:rPr>
          <w:rFonts w:eastAsia="DengXian"/>
          <w:b/>
          <w:bCs/>
          <w:i/>
          <w:iCs/>
        </w:rPr>
        <w:fldChar w:fldCharType="separate"/>
      </w:r>
      <w:r w:rsidR="00275CFD" w:rsidRPr="00CF45D6">
        <w:rPr>
          <w:rFonts w:ascii="Times New Roman" w:eastAsia="DengXian" w:hAnsi="Times New Roman" w:cs="Times New Roman"/>
          <w:b/>
          <w:bCs/>
          <w:i/>
          <w:iCs/>
          <w:sz w:val="20"/>
          <w:szCs w:val="20"/>
        </w:rPr>
        <w:t xml:space="preserve">Proposal </w:t>
      </w:r>
      <w:r w:rsidR="00275CFD">
        <w:rPr>
          <w:rFonts w:ascii="Times New Roman" w:eastAsia="DengXian" w:hAnsi="Times New Roman" w:cs="Times New Roman"/>
          <w:b/>
          <w:bCs/>
          <w:i/>
          <w:iCs/>
          <w:noProof/>
          <w:sz w:val="20"/>
          <w:szCs w:val="20"/>
        </w:rPr>
        <w:t>21</w:t>
      </w:r>
      <w:r w:rsidR="00275CFD" w:rsidRPr="00CF45D6">
        <w:rPr>
          <w:rFonts w:ascii="Times New Roman" w:eastAsia="DengXian" w:hAnsi="Times New Roman" w:cs="Times New Roman"/>
          <w:b/>
          <w:bCs/>
          <w:i/>
          <w:iCs/>
          <w:sz w:val="20"/>
          <w:szCs w:val="20"/>
        </w:rPr>
        <w:t xml:space="preserve">: RAN4 to study how to simplify the MGP design to avoid </w:t>
      </w:r>
      <w:r w:rsidR="00275CFD" w:rsidRPr="00CF45D6">
        <w:rPr>
          <w:rFonts w:ascii="Times New Roman" w:eastAsia="DengXian" w:hAnsi="Times New Roman" w:cs="Times New Roman" w:hint="eastAsia"/>
          <w:b/>
          <w:bCs/>
          <w:i/>
          <w:iCs/>
          <w:sz w:val="20"/>
          <w:szCs w:val="20"/>
        </w:rPr>
        <w:t>unnecessary</w:t>
      </w:r>
      <w:r w:rsidR="00275CFD" w:rsidRPr="00CF45D6">
        <w:rPr>
          <w:rFonts w:ascii="Times New Roman" w:eastAsia="DengXian" w:hAnsi="Times New Roman" w:cs="Times New Roman"/>
          <w:b/>
          <w:bCs/>
          <w:i/>
          <w:iCs/>
          <w:sz w:val="20"/>
          <w:szCs w:val="20"/>
        </w:rPr>
        <w:t xml:space="preserve"> MGP</w:t>
      </w:r>
      <w:r w:rsidR="00275CFD" w:rsidRPr="00CF45D6">
        <w:rPr>
          <w:rFonts w:ascii="Times New Roman" w:eastAsia="DengXian" w:hAnsi="Times New Roman" w:cs="Times New Roman" w:hint="eastAsia"/>
          <w:b/>
          <w:bCs/>
          <w:i/>
          <w:iCs/>
          <w:sz w:val="20"/>
          <w:szCs w:val="20"/>
        </w:rPr>
        <w:t>s</w:t>
      </w:r>
      <w:r w:rsidR="00275CFD" w:rsidRPr="00CF45D6">
        <w:rPr>
          <w:rFonts w:ascii="Times New Roman" w:eastAsia="DengXian" w:hAnsi="Times New Roman" w:cs="Times New Roman"/>
          <w:b/>
          <w:bCs/>
          <w:i/>
          <w:iCs/>
          <w:sz w:val="20"/>
          <w:szCs w:val="20"/>
        </w:rPr>
        <w:t>.</w:t>
      </w:r>
      <w:r w:rsidRPr="00424D81">
        <w:rPr>
          <w:rFonts w:eastAsia="DengXian"/>
          <w:b/>
          <w:bCs/>
          <w:i/>
          <w:iCs/>
        </w:rPr>
        <w:fldChar w:fldCharType="end"/>
      </w:r>
    </w:p>
    <w:p w14:paraId="3A7F9219" w14:textId="557E5CED" w:rsidR="00E72D97" w:rsidRDefault="00E72D97" w:rsidP="00B73E43">
      <w:pPr>
        <w:rPr>
          <w:rFonts w:eastAsia="DengXian"/>
          <w:b/>
          <w:bCs/>
          <w:i/>
          <w:iCs/>
        </w:rPr>
      </w:pPr>
      <w:r w:rsidRPr="00424D81">
        <w:rPr>
          <w:rFonts w:eastAsia="DengXian"/>
          <w:b/>
          <w:bCs/>
          <w:i/>
          <w:iCs/>
        </w:rPr>
        <w:fldChar w:fldCharType="begin"/>
      </w:r>
      <w:r w:rsidRPr="00424D81">
        <w:rPr>
          <w:rFonts w:eastAsia="DengXian"/>
          <w:b/>
          <w:bCs/>
          <w:i/>
          <w:iCs/>
        </w:rPr>
        <w:instrText xml:space="preserve"> </w:instrText>
      </w:r>
      <w:r w:rsidRPr="00424D81">
        <w:rPr>
          <w:rFonts w:eastAsia="DengXian" w:hint="eastAsia"/>
          <w:b/>
          <w:bCs/>
          <w:i/>
          <w:iCs/>
        </w:rPr>
        <w:instrText>REF _Ref210052340 \h</w:instrText>
      </w:r>
      <w:r w:rsidRPr="00424D81">
        <w:rPr>
          <w:rFonts w:eastAsia="DengXian"/>
          <w:b/>
          <w:bCs/>
          <w:i/>
          <w:iCs/>
        </w:rPr>
        <w:instrText xml:space="preserve"> </w:instrText>
      </w:r>
      <w:r w:rsidRPr="00424D81">
        <w:rPr>
          <w:rFonts w:eastAsia="DengXian"/>
          <w:b/>
          <w:bCs/>
          <w:i/>
          <w:iCs/>
        </w:rPr>
      </w:r>
      <w:r w:rsidR="00424D81" w:rsidRPr="00424D81">
        <w:rPr>
          <w:rFonts w:eastAsia="DengXian"/>
          <w:b/>
          <w:bCs/>
          <w:i/>
          <w:iCs/>
        </w:rPr>
        <w:instrText xml:space="preserve"> \* MERGEFORMAT </w:instrText>
      </w:r>
      <w:r w:rsidRPr="00424D81">
        <w:rPr>
          <w:rFonts w:eastAsia="DengXian"/>
          <w:b/>
          <w:bCs/>
          <w:i/>
          <w:iCs/>
        </w:rPr>
        <w:fldChar w:fldCharType="separate"/>
      </w:r>
      <w:r w:rsidR="00275CFD" w:rsidRPr="00275CFD">
        <w:rPr>
          <w:rFonts w:ascii="Times New Roman" w:hAnsi="Times New Roman" w:cs="Times New Roman"/>
          <w:b/>
          <w:bCs/>
          <w:i/>
          <w:iCs/>
          <w:sz w:val="20"/>
          <w:szCs w:val="20"/>
        </w:rPr>
        <w:t xml:space="preserve">Proposal </w:t>
      </w:r>
      <w:r w:rsidR="00275CFD" w:rsidRPr="00275CFD">
        <w:rPr>
          <w:rFonts w:ascii="Times New Roman" w:hAnsi="Times New Roman" w:cs="Times New Roman"/>
          <w:b/>
          <w:bCs/>
          <w:i/>
          <w:iCs/>
          <w:noProof/>
          <w:sz w:val="20"/>
          <w:szCs w:val="20"/>
        </w:rPr>
        <w:t>22</w:t>
      </w:r>
      <w:r w:rsidR="00275CFD" w:rsidRPr="00275CFD">
        <w:rPr>
          <w:rFonts w:ascii="Times New Roman" w:hAnsi="Times New Roman" w:cs="Times New Roman"/>
          <w:b/>
          <w:bCs/>
          <w:i/>
          <w:iCs/>
          <w:sz w:val="20"/>
          <w:szCs w:val="20"/>
        </w:rPr>
        <w:t>: RAN4 to study a unified measurement gap design</w:t>
      </w:r>
      <w:r w:rsidR="00275CFD" w:rsidRPr="00275CFD">
        <w:rPr>
          <w:rFonts w:ascii="Times New Roman" w:hAnsi="Times New Roman" w:cs="Times New Roman" w:hint="eastAsia"/>
          <w:b/>
          <w:bCs/>
          <w:i/>
          <w:iCs/>
          <w:sz w:val="20"/>
          <w:szCs w:val="20"/>
        </w:rPr>
        <w:t xml:space="preserve"> to consider the following dimensions</w:t>
      </w:r>
      <w:r w:rsidR="00275CFD" w:rsidRPr="00275CFD">
        <w:rPr>
          <w:rFonts w:ascii="Times New Roman" w:hAnsi="Times New Roman" w:cs="Times New Roman"/>
          <w:b/>
          <w:bCs/>
          <w:i/>
          <w:iCs/>
          <w:sz w:val="20"/>
          <w:szCs w:val="20"/>
        </w:rPr>
        <w:t>:</w:t>
      </w:r>
      <w:r w:rsidRPr="00424D81">
        <w:rPr>
          <w:rFonts w:eastAsia="DengXian"/>
          <w:b/>
          <w:bCs/>
          <w:i/>
          <w:iCs/>
        </w:rPr>
        <w:fldChar w:fldCharType="end"/>
      </w:r>
    </w:p>
    <w:p w14:paraId="380E5179" w14:textId="77777777" w:rsidR="00071055" w:rsidRPr="0092558D" w:rsidRDefault="00071055" w:rsidP="00071055">
      <w:pPr>
        <w:pStyle w:val="ListParagraph"/>
        <w:numPr>
          <w:ilvl w:val="0"/>
          <w:numId w:val="53"/>
        </w:numPr>
        <w:jc w:val="both"/>
        <w:rPr>
          <w:rFonts w:ascii="Times New Roman" w:eastAsia="DengXian" w:hAnsi="Times New Roman" w:cs="Times New Roman"/>
          <w:b/>
          <w:bCs/>
          <w:i/>
          <w:iCs/>
          <w:sz w:val="20"/>
          <w:szCs w:val="20"/>
        </w:rPr>
      </w:pPr>
      <w:r w:rsidRPr="0092558D">
        <w:rPr>
          <w:rFonts w:ascii="Times New Roman" w:eastAsia="DengXian" w:hAnsi="Times New Roman" w:cs="Times New Roman"/>
          <w:b/>
          <w:bCs/>
          <w:i/>
          <w:iCs/>
          <w:sz w:val="20"/>
          <w:szCs w:val="20"/>
        </w:rPr>
        <w:t>M</w:t>
      </w:r>
      <w:r w:rsidRPr="0092558D">
        <w:rPr>
          <w:rFonts w:ascii="Times New Roman" w:eastAsia="DengXian" w:hAnsi="Times New Roman" w:cs="Times New Roman" w:hint="eastAsia"/>
          <w:b/>
          <w:bCs/>
          <w:i/>
          <w:iCs/>
          <w:sz w:val="20"/>
          <w:szCs w:val="20"/>
        </w:rPr>
        <w:t>easurement with</w:t>
      </w:r>
      <w:r>
        <w:rPr>
          <w:rFonts w:ascii="Times New Roman" w:eastAsia="DengXian" w:hAnsi="Times New Roman" w:cs="Times New Roman"/>
          <w:b/>
          <w:bCs/>
          <w:i/>
          <w:iCs/>
          <w:sz w:val="20"/>
          <w:szCs w:val="20"/>
        </w:rPr>
        <w:t xml:space="preserve">out </w:t>
      </w:r>
      <w:r w:rsidRPr="0092558D">
        <w:rPr>
          <w:rFonts w:ascii="Times New Roman" w:eastAsia="DengXian" w:hAnsi="Times New Roman" w:cs="Times New Roman" w:hint="eastAsia"/>
          <w:b/>
          <w:bCs/>
          <w:i/>
          <w:iCs/>
          <w:sz w:val="20"/>
          <w:szCs w:val="20"/>
        </w:rPr>
        <w:t xml:space="preserve">spare RF chain, </w:t>
      </w:r>
      <w:r w:rsidRPr="0092558D">
        <w:rPr>
          <w:rFonts w:ascii="Times New Roman" w:eastAsia="DengXian" w:hAnsi="Times New Roman" w:cs="Times New Roman"/>
          <w:b/>
          <w:bCs/>
          <w:i/>
          <w:iCs/>
          <w:sz w:val="20"/>
          <w:szCs w:val="20"/>
        </w:rPr>
        <w:t>M</w:t>
      </w:r>
      <w:r w:rsidRPr="0092558D">
        <w:rPr>
          <w:rFonts w:ascii="Times New Roman" w:eastAsia="DengXian" w:hAnsi="Times New Roman" w:cs="Times New Roman" w:hint="eastAsia"/>
          <w:b/>
          <w:bCs/>
          <w:i/>
          <w:iCs/>
          <w:sz w:val="20"/>
          <w:szCs w:val="20"/>
        </w:rPr>
        <w:t>easurement with spare RF chain and gapless measurement</w:t>
      </w:r>
    </w:p>
    <w:p w14:paraId="185861D5" w14:textId="77777777" w:rsidR="00071055" w:rsidRDefault="00071055" w:rsidP="00071055">
      <w:pPr>
        <w:pStyle w:val="ListParagraph"/>
        <w:numPr>
          <w:ilvl w:val="0"/>
          <w:numId w:val="53"/>
        </w:numPr>
        <w:spacing w:after="120"/>
        <w:jc w:val="both"/>
        <w:rPr>
          <w:rFonts w:ascii="Times New Roman" w:eastAsia="DengXian" w:hAnsi="Times New Roman" w:cs="Times New Roman"/>
          <w:b/>
          <w:bCs/>
          <w:i/>
          <w:iCs/>
          <w:sz w:val="20"/>
          <w:szCs w:val="20"/>
        </w:rPr>
      </w:pPr>
      <w:r w:rsidRPr="0092558D">
        <w:rPr>
          <w:rFonts w:ascii="Times New Roman" w:eastAsia="DengXian" w:hAnsi="Times New Roman" w:cs="Times New Roman" w:hint="eastAsia"/>
          <w:b/>
          <w:bCs/>
          <w:i/>
          <w:iCs/>
          <w:sz w:val="20"/>
          <w:szCs w:val="20"/>
        </w:rPr>
        <w:t>Both UE controlled and NW controlled measurement gap</w:t>
      </w:r>
    </w:p>
    <w:p w14:paraId="11ADD7D0" w14:textId="77777777" w:rsidR="00071055" w:rsidRPr="000B654F" w:rsidRDefault="00071055" w:rsidP="00071055">
      <w:pPr>
        <w:pStyle w:val="ListParagraph"/>
        <w:numPr>
          <w:ilvl w:val="0"/>
          <w:numId w:val="53"/>
        </w:numPr>
        <w:spacing w:after="120"/>
        <w:jc w:val="both"/>
        <w:rPr>
          <w:rFonts w:ascii="Times New Roman" w:eastAsia="DengXian" w:hAnsi="Times New Roman" w:cs="Times New Roman"/>
          <w:b/>
          <w:bCs/>
          <w:i/>
          <w:iCs/>
          <w:sz w:val="20"/>
          <w:szCs w:val="20"/>
        </w:rPr>
      </w:pPr>
      <w:r>
        <w:rPr>
          <w:rFonts w:ascii="Times New Roman" w:eastAsia="DengXian" w:hAnsi="Times New Roman" w:cs="Times New Roman" w:hint="eastAsia"/>
          <w:b/>
          <w:bCs/>
          <w:i/>
          <w:iCs/>
          <w:sz w:val="20"/>
          <w:szCs w:val="20"/>
        </w:rPr>
        <w:t>Both static and</w:t>
      </w:r>
      <w:r w:rsidRPr="000B654F">
        <w:rPr>
          <w:rFonts w:ascii="Times New Roman" w:eastAsia="DengXian" w:hAnsi="Times New Roman" w:cs="Times New Roman" w:hint="eastAsia"/>
          <w:b/>
          <w:bCs/>
          <w:i/>
          <w:iCs/>
          <w:sz w:val="20"/>
          <w:szCs w:val="20"/>
        </w:rPr>
        <w:t xml:space="preserve"> dynamic gap activation/deactivation</w:t>
      </w:r>
      <w:r>
        <w:rPr>
          <w:rFonts w:ascii="Times New Roman" w:eastAsia="DengXian" w:hAnsi="Times New Roman" w:cs="Times New Roman" w:hint="eastAsia"/>
          <w:b/>
          <w:bCs/>
          <w:i/>
          <w:iCs/>
          <w:sz w:val="20"/>
          <w:szCs w:val="20"/>
        </w:rPr>
        <w:t>/cancellation</w:t>
      </w:r>
      <w:r w:rsidRPr="000B654F">
        <w:rPr>
          <w:rFonts w:ascii="Times New Roman" w:eastAsia="DengXian" w:hAnsi="Times New Roman" w:cs="Times New Roman" w:hint="eastAsia"/>
          <w:b/>
          <w:bCs/>
          <w:i/>
          <w:iCs/>
          <w:sz w:val="20"/>
          <w:szCs w:val="20"/>
        </w:rPr>
        <w:t xml:space="preserve"> mechanism</w:t>
      </w:r>
    </w:p>
    <w:p w14:paraId="57FF891E" w14:textId="78B10737" w:rsidR="00E72D97" w:rsidRPr="00424D81" w:rsidRDefault="00E72D97" w:rsidP="00B73E43">
      <w:pPr>
        <w:rPr>
          <w:rFonts w:eastAsia="DengXian"/>
          <w:b/>
          <w:bCs/>
          <w:i/>
          <w:iCs/>
        </w:rPr>
      </w:pPr>
      <w:r w:rsidRPr="00424D81">
        <w:rPr>
          <w:rFonts w:eastAsia="DengXian"/>
          <w:b/>
          <w:bCs/>
          <w:i/>
          <w:iCs/>
        </w:rPr>
        <w:fldChar w:fldCharType="begin"/>
      </w:r>
      <w:r w:rsidRPr="00424D81">
        <w:rPr>
          <w:rFonts w:eastAsia="DengXian"/>
          <w:b/>
          <w:bCs/>
          <w:i/>
          <w:iCs/>
        </w:rPr>
        <w:instrText xml:space="preserve"> </w:instrText>
      </w:r>
      <w:r w:rsidRPr="00424D81">
        <w:rPr>
          <w:rFonts w:eastAsia="DengXian" w:hint="eastAsia"/>
          <w:b/>
          <w:bCs/>
          <w:i/>
          <w:iCs/>
        </w:rPr>
        <w:instrText>REF _Ref209207828 \h</w:instrText>
      </w:r>
      <w:r w:rsidRPr="00424D81">
        <w:rPr>
          <w:rFonts w:eastAsia="DengXian"/>
          <w:b/>
          <w:bCs/>
          <w:i/>
          <w:iCs/>
        </w:rPr>
        <w:instrText xml:space="preserve"> </w:instrText>
      </w:r>
      <w:r w:rsidRPr="00424D81">
        <w:rPr>
          <w:rFonts w:eastAsia="DengXian"/>
          <w:b/>
          <w:bCs/>
          <w:i/>
          <w:iCs/>
        </w:rPr>
      </w:r>
      <w:r w:rsidR="00424D81" w:rsidRPr="00424D81">
        <w:rPr>
          <w:rFonts w:eastAsia="DengXian"/>
          <w:b/>
          <w:bCs/>
          <w:i/>
          <w:iCs/>
        </w:rPr>
        <w:instrText xml:space="preserve"> \* MERGEFORMAT </w:instrText>
      </w:r>
      <w:r w:rsidRPr="00424D81">
        <w:rPr>
          <w:rFonts w:eastAsia="DengXian"/>
          <w:b/>
          <w:bCs/>
          <w:i/>
          <w:iCs/>
        </w:rPr>
        <w:fldChar w:fldCharType="separate"/>
      </w:r>
      <w:r w:rsidR="00275CFD" w:rsidRPr="00275CFD">
        <w:rPr>
          <w:rFonts w:ascii="Times New Roman" w:hAnsi="Times New Roman" w:cs="Times New Roman"/>
          <w:b/>
          <w:bCs/>
          <w:i/>
          <w:iCs/>
          <w:sz w:val="20"/>
          <w:szCs w:val="20"/>
        </w:rPr>
        <w:t xml:space="preserve">Proposal </w:t>
      </w:r>
      <w:r w:rsidR="00275CFD" w:rsidRPr="00275CFD">
        <w:rPr>
          <w:rFonts w:ascii="Times New Roman" w:hAnsi="Times New Roman" w:cs="Times New Roman"/>
          <w:b/>
          <w:bCs/>
          <w:i/>
          <w:iCs/>
          <w:noProof/>
          <w:sz w:val="20"/>
          <w:szCs w:val="20"/>
        </w:rPr>
        <w:t>23</w:t>
      </w:r>
      <w:r w:rsidR="00275CFD" w:rsidRPr="00275CFD">
        <w:rPr>
          <w:rFonts w:ascii="Times New Roman" w:hAnsi="Times New Roman" w:cs="Times New Roman"/>
          <w:b/>
          <w:bCs/>
          <w:i/>
          <w:iCs/>
          <w:sz w:val="20"/>
          <w:szCs w:val="20"/>
        </w:rPr>
        <w:t xml:space="preserve">: For gap design, RAN4 should firstly study how to </w:t>
      </w:r>
      <w:r w:rsidR="00275CFD" w:rsidRPr="00275CFD">
        <w:rPr>
          <w:rFonts w:ascii="Times New Roman" w:eastAsia="DengXian" w:hAnsi="Times New Roman" w:cs="Times New Roman" w:hint="eastAsia"/>
          <w:b/>
          <w:bCs/>
          <w:i/>
          <w:iCs/>
          <w:sz w:val="20"/>
          <w:szCs w:val="20"/>
        </w:rPr>
        <w:t>design</w:t>
      </w:r>
      <w:r w:rsidR="00275CFD" w:rsidRPr="00275CFD">
        <w:rPr>
          <w:rFonts w:ascii="Times New Roman" w:hAnsi="Times New Roman" w:cs="Times New Roman"/>
          <w:b/>
          <w:bCs/>
          <w:i/>
          <w:iCs/>
          <w:sz w:val="20"/>
          <w:szCs w:val="20"/>
        </w:rPr>
        <w:t xml:space="preserve"> the UAI to avoid unnecessary information exchange with NW.</w:t>
      </w:r>
      <w:r w:rsidRPr="00424D81">
        <w:rPr>
          <w:rFonts w:eastAsia="DengXian"/>
          <w:b/>
          <w:bCs/>
          <w:i/>
          <w:iCs/>
        </w:rPr>
        <w:fldChar w:fldCharType="end"/>
      </w:r>
    </w:p>
    <w:p w14:paraId="79D9C8D2" w14:textId="6E0CDC91" w:rsidR="00E72D97" w:rsidRPr="00424D81" w:rsidRDefault="00E72D97" w:rsidP="00B73E43">
      <w:pPr>
        <w:rPr>
          <w:rFonts w:eastAsia="DengXian"/>
          <w:b/>
          <w:bCs/>
          <w:i/>
          <w:iCs/>
        </w:rPr>
      </w:pPr>
      <w:r w:rsidRPr="00424D81">
        <w:rPr>
          <w:rFonts w:eastAsia="DengXian"/>
          <w:b/>
          <w:bCs/>
          <w:i/>
          <w:iCs/>
        </w:rPr>
        <w:fldChar w:fldCharType="begin"/>
      </w:r>
      <w:r w:rsidRPr="00424D81">
        <w:rPr>
          <w:rFonts w:eastAsia="DengXian"/>
          <w:b/>
          <w:bCs/>
          <w:i/>
          <w:iCs/>
        </w:rPr>
        <w:instrText xml:space="preserve"> </w:instrText>
      </w:r>
      <w:r w:rsidRPr="00424D81">
        <w:rPr>
          <w:rFonts w:eastAsia="DengXian" w:hint="eastAsia"/>
          <w:b/>
          <w:bCs/>
          <w:i/>
          <w:iCs/>
        </w:rPr>
        <w:instrText>REF _Ref210052346 \h</w:instrText>
      </w:r>
      <w:r w:rsidRPr="00424D81">
        <w:rPr>
          <w:rFonts w:eastAsia="DengXian"/>
          <w:b/>
          <w:bCs/>
          <w:i/>
          <w:iCs/>
        </w:rPr>
        <w:instrText xml:space="preserve"> </w:instrText>
      </w:r>
      <w:r w:rsidRPr="00424D81">
        <w:rPr>
          <w:rFonts w:eastAsia="DengXian"/>
          <w:b/>
          <w:bCs/>
          <w:i/>
          <w:iCs/>
        </w:rPr>
      </w:r>
      <w:r w:rsidR="00424D81" w:rsidRPr="00424D81">
        <w:rPr>
          <w:rFonts w:eastAsia="DengXian"/>
          <w:b/>
          <w:bCs/>
          <w:i/>
          <w:iCs/>
        </w:rPr>
        <w:instrText xml:space="preserve"> \* MERGEFORMAT </w:instrText>
      </w:r>
      <w:r w:rsidRPr="00424D81">
        <w:rPr>
          <w:rFonts w:eastAsia="DengXian"/>
          <w:b/>
          <w:bCs/>
          <w:i/>
          <w:iCs/>
        </w:rPr>
        <w:fldChar w:fldCharType="separate"/>
      </w:r>
      <w:r w:rsidR="00275CFD" w:rsidRPr="00275CFD">
        <w:rPr>
          <w:rFonts w:ascii="Times New Roman" w:hAnsi="Times New Roman" w:cs="Times New Roman"/>
          <w:b/>
          <w:bCs/>
          <w:i/>
          <w:iCs/>
          <w:sz w:val="20"/>
          <w:szCs w:val="20"/>
        </w:rPr>
        <w:t xml:space="preserve">Proposal </w:t>
      </w:r>
      <w:r w:rsidR="00275CFD" w:rsidRPr="00275CFD">
        <w:rPr>
          <w:rFonts w:ascii="Times New Roman" w:hAnsi="Times New Roman" w:cs="Times New Roman"/>
          <w:b/>
          <w:bCs/>
          <w:i/>
          <w:iCs/>
          <w:noProof/>
          <w:sz w:val="20"/>
          <w:szCs w:val="20"/>
        </w:rPr>
        <w:t>24</w:t>
      </w:r>
      <w:r w:rsidR="00275CFD" w:rsidRPr="00275CFD">
        <w:rPr>
          <w:rFonts w:ascii="Times New Roman" w:hAnsi="Times New Roman" w:cs="Times New Roman"/>
          <w:b/>
          <w:bCs/>
          <w:i/>
          <w:iCs/>
          <w:sz w:val="20"/>
          <w:szCs w:val="20"/>
        </w:rPr>
        <w:t>:</w:t>
      </w:r>
      <w:r w:rsidR="00275CFD" w:rsidRPr="00275CFD">
        <w:rPr>
          <w:rFonts w:ascii="Times New Roman" w:eastAsia="DengXian" w:hAnsi="Times New Roman" w:cs="Times New Roman"/>
          <w:b/>
          <w:bCs/>
          <w:i/>
          <w:iCs/>
          <w:sz w:val="20"/>
          <w:szCs w:val="20"/>
        </w:rPr>
        <w:t xml:space="preserve"> RAN4 </w:t>
      </w:r>
      <w:r w:rsidR="00275CFD" w:rsidRPr="00275CFD">
        <w:rPr>
          <w:rFonts w:ascii="Times New Roman" w:eastAsia="DengXian" w:hAnsi="Times New Roman" w:cs="Times New Roman" w:hint="eastAsia"/>
          <w:b/>
          <w:bCs/>
          <w:i/>
          <w:iCs/>
          <w:sz w:val="20"/>
          <w:szCs w:val="20"/>
        </w:rPr>
        <w:t>to</w:t>
      </w:r>
      <w:r w:rsidR="00275CFD" w:rsidRPr="00275CFD">
        <w:rPr>
          <w:rFonts w:ascii="Times New Roman" w:eastAsia="DengXian" w:hAnsi="Times New Roman" w:cs="Times New Roman"/>
          <w:b/>
          <w:bCs/>
          <w:i/>
          <w:iCs/>
          <w:sz w:val="20"/>
          <w:szCs w:val="20"/>
        </w:rPr>
        <w:t xml:space="preserve"> study and support fast carrier set up in 6G Day-1.</w:t>
      </w:r>
      <w:r w:rsidRPr="00424D81">
        <w:rPr>
          <w:rFonts w:eastAsia="DengXian"/>
          <w:b/>
          <w:bCs/>
          <w:i/>
          <w:iCs/>
        </w:rPr>
        <w:fldChar w:fldCharType="end"/>
      </w:r>
    </w:p>
    <w:p w14:paraId="5CC23F33" w14:textId="7D72E5A3" w:rsidR="00E72D97" w:rsidRPr="00424D81" w:rsidRDefault="00E72D97" w:rsidP="00B73E43">
      <w:pPr>
        <w:rPr>
          <w:rFonts w:eastAsia="DengXian"/>
          <w:b/>
          <w:bCs/>
          <w:i/>
          <w:iCs/>
        </w:rPr>
      </w:pPr>
      <w:r w:rsidRPr="00424D81">
        <w:rPr>
          <w:rFonts w:eastAsia="DengXian"/>
          <w:b/>
          <w:bCs/>
          <w:i/>
          <w:iCs/>
        </w:rPr>
        <w:fldChar w:fldCharType="begin"/>
      </w:r>
      <w:r w:rsidRPr="00424D81">
        <w:rPr>
          <w:rFonts w:eastAsia="DengXian"/>
          <w:b/>
          <w:bCs/>
          <w:i/>
          <w:iCs/>
        </w:rPr>
        <w:instrText xml:space="preserve"> </w:instrText>
      </w:r>
      <w:r w:rsidRPr="00424D81">
        <w:rPr>
          <w:rFonts w:eastAsia="DengXian" w:hint="eastAsia"/>
          <w:b/>
          <w:bCs/>
          <w:i/>
          <w:iCs/>
        </w:rPr>
        <w:instrText>REF _Ref210052349 \h</w:instrText>
      </w:r>
      <w:r w:rsidRPr="00424D81">
        <w:rPr>
          <w:rFonts w:eastAsia="DengXian"/>
          <w:b/>
          <w:bCs/>
          <w:i/>
          <w:iCs/>
        </w:rPr>
        <w:instrText xml:space="preserve"> </w:instrText>
      </w:r>
      <w:r w:rsidRPr="00424D81">
        <w:rPr>
          <w:rFonts w:eastAsia="DengXian"/>
          <w:b/>
          <w:bCs/>
          <w:i/>
          <w:iCs/>
        </w:rPr>
      </w:r>
      <w:r w:rsidR="00424D81" w:rsidRPr="00424D81">
        <w:rPr>
          <w:rFonts w:eastAsia="DengXian"/>
          <w:b/>
          <w:bCs/>
          <w:i/>
          <w:iCs/>
        </w:rPr>
        <w:instrText xml:space="preserve"> \* MERGEFORMAT </w:instrText>
      </w:r>
      <w:r w:rsidRPr="00424D81">
        <w:rPr>
          <w:rFonts w:eastAsia="DengXian"/>
          <w:b/>
          <w:bCs/>
          <w:i/>
          <w:iCs/>
        </w:rPr>
        <w:fldChar w:fldCharType="separate"/>
      </w:r>
      <w:r w:rsidR="00275CFD" w:rsidRPr="00275CFD">
        <w:rPr>
          <w:rFonts w:ascii="Times New Roman" w:eastAsia="DengXian" w:hAnsi="Times New Roman" w:cs="Times New Roman"/>
          <w:b/>
          <w:bCs/>
          <w:i/>
          <w:iCs/>
          <w:sz w:val="20"/>
          <w:szCs w:val="20"/>
        </w:rPr>
        <w:t xml:space="preserve">Proposal </w:t>
      </w:r>
      <w:r w:rsidR="00275CFD" w:rsidRPr="00275CFD">
        <w:rPr>
          <w:rFonts w:ascii="Times New Roman" w:eastAsia="DengXian" w:hAnsi="Times New Roman" w:cs="Times New Roman"/>
          <w:b/>
          <w:bCs/>
          <w:i/>
          <w:iCs/>
          <w:noProof/>
          <w:sz w:val="20"/>
          <w:szCs w:val="20"/>
        </w:rPr>
        <w:t>25</w:t>
      </w:r>
      <w:r w:rsidR="00275CFD" w:rsidRPr="00275CFD">
        <w:rPr>
          <w:rFonts w:ascii="Times New Roman" w:eastAsia="DengXian" w:hAnsi="Times New Roman" w:cs="Times New Roman" w:hint="eastAsia"/>
          <w:b/>
          <w:bCs/>
          <w:i/>
          <w:iCs/>
          <w:sz w:val="20"/>
          <w:szCs w:val="20"/>
        </w:rPr>
        <w:t xml:space="preserve">: </w:t>
      </w:r>
      <w:r w:rsidR="00275CFD" w:rsidRPr="00275CFD">
        <w:rPr>
          <w:rFonts w:ascii="Times New Roman" w:eastAsia="DengXian" w:hAnsi="Times New Roman" w:cs="Times New Roman"/>
          <w:b/>
          <w:bCs/>
          <w:i/>
          <w:iCs/>
          <w:sz w:val="20"/>
          <w:szCs w:val="20"/>
        </w:rPr>
        <w:t xml:space="preserve">RAN4 </w:t>
      </w:r>
      <w:r w:rsidR="00275CFD" w:rsidRPr="00275CFD">
        <w:rPr>
          <w:rFonts w:ascii="Times New Roman" w:eastAsia="DengXian" w:hAnsi="Times New Roman" w:cs="Times New Roman" w:hint="eastAsia"/>
          <w:b/>
          <w:bCs/>
          <w:i/>
          <w:iCs/>
          <w:sz w:val="20"/>
          <w:szCs w:val="20"/>
        </w:rPr>
        <w:t>to study the feasibility to define</w:t>
      </w:r>
      <w:r w:rsidR="00275CFD" w:rsidRPr="00275CFD">
        <w:rPr>
          <w:rFonts w:ascii="Times New Roman" w:eastAsia="DengXian" w:hAnsi="Times New Roman" w:cs="Times New Roman" w:hint="eastAsia"/>
          <w:b/>
          <w:bCs/>
          <w:i/>
          <w:iCs/>
          <w:sz w:val="20"/>
          <w:szCs w:val="20"/>
        </w:rPr>
        <w:t xml:space="preserve"> a unified UL-DL carrier activation requirement based on </w:t>
      </w:r>
      <w:r w:rsidR="00275CFD" w:rsidRPr="00275CFD">
        <w:rPr>
          <w:rFonts w:ascii="Times New Roman" w:eastAsia="DengXian" w:hAnsi="Times New Roman" w:cs="Times New Roman"/>
          <w:b/>
          <w:bCs/>
          <w:i/>
          <w:iCs/>
          <w:sz w:val="20"/>
          <w:szCs w:val="20"/>
        </w:rPr>
        <w:t>spectrum aggregation scheme and flexible DL UL carrier pairing.</w:t>
      </w:r>
      <w:r w:rsidRPr="00424D81">
        <w:rPr>
          <w:rFonts w:eastAsia="DengXian"/>
          <w:b/>
          <w:bCs/>
          <w:i/>
          <w:iCs/>
        </w:rPr>
        <w:fldChar w:fldCharType="end"/>
      </w:r>
    </w:p>
    <w:p w14:paraId="19B2DD14" w14:textId="58888BD4" w:rsidR="00E72D97" w:rsidRPr="00424D81" w:rsidRDefault="0079266A" w:rsidP="00B73E43">
      <w:pPr>
        <w:rPr>
          <w:rFonts w:eastAsia="DengXian"/>
          <w:b/>
          <w:bCs/>
          <w:i/>
          <w:iCs/>
        </w:rPr>
      </w:pPr>
      <w:r w:rsidRPr="00424D81">
        <w:rPr>
          <w:rFonts w:eastAsia="DengXian"/>
          <w:b/>
          <w:bCs/>
          <w:i/>
          <w:iCs/>
        </w:rPr>
        <w:fldChar w:fldCharType="begin"/>
      </w:r>
      <w:r w:rsidRPr="00424D81">
        <w:rPr>
          <w:rFonts w:eastAsia="DengXian"/>
          <w:b/>
          <w:bCs/>
          <w:i/>
          <w:iCs/>
        </w:rPr>
        <w:instrText xml:space="preserve"> </w:instrText>
      </w:r>
      <w:r w:rsidRPr="00424D81">
        <w:rPr>
          <w:rFonts w:eastAsia="DengXian" w:hint="eastAsia"/>
          <w:b/>
          <w:bCs/>
          <w:i/>
          <w:iCs/>
        </w:rPr>
        <w:instrText>REF _Ref210052355 \h</w:instrText>
      </w:r>
      <w:r w:rsidRPr="00424D81">
        <w:rPr>
          <w:rFonts w:eastAsia="DengXian"/>
          <w:b/>
          <w:bCs/>
          <w:i/>
          <w:iCs/>
        </w:rPr>
        <w:instrText xml:space="preserve"> </w:instrText>
      </w:r>
      <w:r w:rsidRPr="00424D81">
        <w:rPr>
          <w:rFonts w:eastAsia="DengXian"/>
          <w:b/>
          <w:bCs/>
          <w:i/>
          <w:iCs/>
        </w:rPr>
      </w:r>
      <w:r w:rsidR="00424D81" w:rsidRPr="00424D81">
        <w:rPr>
          <w:rFonts w:eastAsia="DengXian"/>
          <w:b/>
          <w:bCs/>
          <w:i/>
          <w:iCs/>
        </w:rPr>
        <w:instrText xml:space="preserve"> \* MERGEFORMAT </w:instrText>
      </w:r>
      <w:r w:rsidRPr="00424D81">
        <w:rPr>
          <w:rFonts w:eastAsia="DengXian"/>
          <w:b/>
          <w:bCs/>
          <w:i/>
          <w:iCs/>
        </w:rPr>
        <w:fldChar w:fldCharType="separate"/>
      </w:r>
      <w:r w:rsidR="00275CFD" w:rsidRPr="00275CFD">
        <w:rPr>
          <w:rFonts w:ascii="Times New Roman" w:eastAsia="DengXian" w:hAnsi="Times New Roman" w:cs="Times New Roman"/>
          <w:b/>
          <w:bCs/>
          <w:i/>
          <w:iCs/>
          <w:sz w:val="20"/>
          <w:szCs w:val="20"/>
        </w:rPr>
        <w:t xml:space="preserve">Proposal </w:t>
      </w:r>
      <w:r w:rsidR="00275CFD" w:rsidRPr="00275CFD">
        <w:rPr>
          <w:rFonts w:ascii="Times New Roman" w:eastAsia="DengXian" w:hAnsi="Times New Roman" w:cs="Times New Roman"/>
          <w:b/>
          <w:bCs/>
          <w:i/>
          <w:iCs/>
          <w:noProof/>
          <w:sz w:val="20"/>
          <w:szCs w:val="20"/>
        </w:rPr>
        <w:t>26</w:t>
      </w:r>
      <w:r w:rsidR="00275CFD" w:rsidRPr="00275CFD">
        <w:rPr>
          <w:rFonts w:ascii="Times New Roman" w:eastAsia="DengXian" w:hAnsi="Times New Roman" w:cs="Times New Roman"/>
          <w:b/>
          <w:bCs/>
          <w:i/>
          <w:iCs/>
          <w:sz w:val="20"/>
          <w:szCs w:val="20"/>
        </w:rPr>
        <w:t>: RAN4 to study the potential relaxation of the requirement on timing alignment between carriers to increase deployment flexibility, for example inter-site aggregation.</w:t>
      </w:r>
      <w:r w:rsidRPr="00424D81">
        <w:rPr>
          <w:rFonts w:eastAsia="DengXian"/>
          <w:b/>
          <w:bCs/>
          <w:i/>
          <w:iCs/>
        </w:rPr>
        <w:fldChar w:fldCharType="end"/>
      </w:r>
    </w:p>
    <w:p w14:paraId="37ADA58D" w14:textId="4017BD6F" w:rsidR="0079266A" w:rsidRPr="00424D81" w:rsidRDefault="0079266A" w:rsidP="00B73E43">
      <w:pPr>
        <w:rPr>
          <w:rFonts w:eastAsia="DengXian"/>
          <w:b/>
          <w:bCs/>
          <w:i/>
          <w:iCs/>
        </w:rPr>
      </w:pPr>
      <w:r w:rsidRPr="00424D81">
        <w:rPr>
          <w:rFonts w:eastAsia="DengXian"/>
          <w:b/>
          <w:bCs/>
          <w:i/>
          <w:iCs/>
        </w:rPr>
        <w:fldChar w:fldCharType="begin"/>
      </w:r>
      <w:r w:rsidRPr="00424D81">
        <w:rPr>
          <w:rFonts w:eastAsia="DengXian"/>
          <w:b/>
          <w:bCs/>
          <w:i/>
          <w:iCs/>
        </w:rPr>
        <w:instrText xml:space="preserve"> </w:instrText>
      </w:r>
      <w:r w:rsidRPr="00424D81">
        <w:rPr>
          <w:rFonts w:eastAsia="DengXian" w:hint="eastAsia"/>
          <w:b/>
          <w:bCs/>
          <w:i/>
          <w:iCs/>
        </w:rPr>
        <w:instrText>REF _Ref209207845 \h</w:instrText>
      </w:r>
      <w:r w:rsidRPr="00424D81">
        <w:rPr>
          <w:rFonts w:eastAsia="DengXian"/>
          <w:b/>
          <w:bCs/>
          <w:i/>
          <w:iCs/>
        </w:rPr>
        <w:instrText xml:space="preserve"> </w:instrText>
      </w:r>
      <w:r w:rsidRPr="00424D81">
        <w:rPr>
          <w:rFonts w:eastAsia="DengXian"/>
          <w:b/>
          <w:bCs/>
          <w:i/>
          <w:iCs/>
        </w:rPr>
      </w:r>
      <w:r w:rsidR="00424D81" w:rsidRPr="00424D81">
        <w:rPr>
          <w:rFonts w:eastAsia="DengXian"/>
          <w:b/>
          <w:bCs/>
          <w:i/>
          <w:iCs/>
        </w:rPr>
        <w:instrText xml:space="preserve"> \* MERGEFORMAT </w:instrText>
      </w:r>
      <w:r w:rsidRPr="00424D81">
        <w:rPr>
          <w:rFonts w:eastAsia="DengXian"/>
          <w:b/>
          <w:bCs/>
          <w:i/>
          <w:iCs/>
        </w:rPr>
        <w:fldChar w:fldCharType="separate"/>
      </w:r>
      <w:r w:rsidR="00275CFD" w:rsidRPr="00275CFD">
        <w:rPr>
          <w:rFonts w:ascii="Times New Roman" w:eastAsia="DengXian" w:hAnsi="Times New Roman" w:cs="Times New Roman"/>
          <w:b/>
          <w:bCs/>
          <w:i/>
          <w:iCs/>
          <w:sz w:val="20"/>
          <w:szCs w:val="20"/>
        </w:rPr>
        <w:t xml:space="preserve">Proposal </w:t>
      </w:r>
      <w:r w:rsidR="00275CFD" w:rsidRPr="00275CFD">
        <w:rPr>
          <w:rFonts w:ascii="Times New Roman" w:eastAsia="DengXian" w:hAnsi="Times New Roman" w:cs="Times New Roman"/>
          <w:b/>
          <w:bCs/>
          <w:i/>
          <w:iCs/>
          <w:noProof/>
          <w:sz w:val="20"/>
          <w:szCs w:val="20"/>
        </w:rPr>
        <w:t>27</w:t>
      </w:r>
      <w:r w:rsidR="00275CFD" w:rsidRPr="00275CFD">
        <w:rPr>
          <w:rFonts w:ascii="Times New Roman" w:hAnsi="Times New Roman" w:cs="Times New Roman"/>
          <w:b/>
          <w:bCs/>
          <w:i/>
          <w:iCs/>
          <w:sz w:val="20"/>
          <w:szCs w:val="20"/>
        </w:rPr>
        <w:t>: RAN4 shall evaluate the new SSB and relevant designs and assess their impact on concerning RRM requirements.</w:t>
      </w:r>
      <w:r w:rsidRPr="00424D81">
        <w:rPr>
          <w:rFonts w:eastAsia="DengXian"/>
          <w:b/>
          <w:bCs/>
          <w:i/>
          <w:iCs/>
        </w:rPr>
        <w:fldChar w:fldCharType="end"/>
      </w:r>
    </w:p>
    <w:p w14:paraId="60623426" w14:textId="080575A6" w:rsidR="0079266A" w:rsidRPr="00424D81" w:rsidRDefault="0079266A" w:rsidP="00B73E43">
      <w:pPr>
        <w:rPr>
          <w:rFonts w:eastAsia="DengXian"/>
          <w:b/>
          <w:bCs/>
          <w:i/>
          <w:iCs/>
        </w:rPr>
      </w:pPr>
      <w:r w:rsidRPr="00424D81">
        <w:rPr>
          <w:rFonts w:eastAsia="DengXian"/>
          <w:b/>
          <w:bCs/>
          <w:i/>
          <w:iCs/>
        </w:rPr>
        <w:fldChar w:fldCharType="begin"/>
      </w:r>
      <w:r w:rsidRPr="00424D81">
        <w:rPr>
          <w:rFonts w:eastAsia="DengXian"/>
          <w:b/>
          <w:bCs/>
          <w:i/>
          <w:iCs/>
        </w:rPr>
        <w:instrText xml:space="preserve"> </w:instrText>
      </w:r>
      <w:r w:rsidRPr="00424D81">
        <w:rPr>
          <w:rFonts w:eastAsia="DengXian" w:hint="eastAsia"/>
          <w:b/>
          <w:bCs/>
          <w:i/>
          <w:iCs/>
        </w:rPr>
        <w:instrText>REF _Ref209207848 \h</w:instrText>
      </w:r>
      <w:r w:rsidRPr="00424D81">
        <w:rPr>
          <w:rFonts w:eastAsia="DengXian"/>
          <w:b/>
          <w:bCs/>
          <w:i/>
          <w:iCs/>
        </w:rPr>
        <w:instrText xml:space="preserve"> </w:instrText>
      </w:r>
      <w:r w:rsidRPr="00424D81">
        <w:rPr>
          <w:rFonts w:eastAsia="DengXian"/>
          <w:b/>
          <w:bCs/>
          <w:i/>
          <w:iCs/>
        </w:rPr>
      </w:r>
      <w:r w:rsidR="00424D81" w:rsidRPr="00424D81">
        <w:rPr>
          <w:rFonts w:eastAsia="DengXian"/>
          <w:b/>
          <w:bCs/>
          <w:i/>
          <w:iCs/>
        </w:rPr>
        <w:instrText xml:space="preserve"> \* MERGEFORMAT </w:instrText>
      </w:r>
      <w:r w:rsidRPr="00424D81">
        <w:rPr>
          <w:rFonts w:eastAsia="DengXian"/>
          <w:b/>
          <w:bCs/>
          <w:i/>
          <w:iCs/>
        </w:rPr>
        <w:fldChar w:fldCharType="separate"/>
      </w:r>
      <w:r w:rsidR="00275CFD" w:rsidRPr="00275CFD">
        <w:rPr>
          <w:rFonts w:ascii="Times New Roman" w:eastAsia="DengXian" w:hAnsi="Times New Roman" w:cs="Times New Roman"/>
          <w:b/>
          <w:bCs/>
          <w:i/>
          <w:iCs/>
          <w:sz w:val="20"/>
          <w:szCs w:val="20"/>
        </w:rPr>
        <w:t xml:space="preserve">Proposal </w:t>
      </w:r>
      <w:r w:rsidR="00275CFD" w:rsidRPr="00275CFD">
        <w:rPr>
          <w:rFonts w:ascii="Times New Roman" w:eastAsia="DengXian" w:hAnsi="Times New Roman" w:cs="Times New Roman"/>
          <w:b/>
          <w:bCs/>
          <w:i/>
          <w:iCs/>
          <w:noProof/>
          <w:sz w:val="20"/>
          <w:szCs w:val="20"/>
        </w:rPr>
        <w:t>28</w:t>
      </w:r>
      <w:r w:rsidR="00275CFD" w:rsidRPr="00275CFD">
        <w:rPr>
          <w:rFonts w:ascii="Times New Roman" w:hAnsi="Times New Roman" w:cs="Times New Roman"/>
          <w:b/>
          <w:bCs/>
          <w:i/>
          <w:iCs/>
          <w:sz w:val="20"/>
          <w:szCs w:val="20"/>
        </w:rPr>
        <w:t>: RAN4 to investigate different scenarios and requirements for sparse SSB and/or OD-SSB for I</w:t>
      </w:r>
      <w:r w:rsidR="00275CFD" w:rsidRPr="00275CFD">
        <w:rPr>
          <w:rFonts w:ascii="Times New Roman" w:hAnsi="Times New Roman" w:cs="Times New Roman" w:hint="eastAsia"/>
          <w:b/>
          <w:bCs/>
          <w:i/>
          <w:iCs/>
          <w:sz w:val="20"/>
          <w:szCs w:val="20"/>
        </w:rPr>
        <w:t>DLE</w:t>
      </w:r>
      <w:r w:rsidR="00275CFD" w:rsidRPr="00275CFD">
        <w:rPr>
          <w:rFonts w:ascii="Times New Roman" w:eastAsia="DengXian" w:hAnsi="Times New Roman" w:cs="Times New Roman" w:hint="eastAsia"/>
          <w:b/>
          <w:bCs/>
          <w:i/>
          <w:iCs/>
          <w:sz w:val="20"/>
          <w:szCs w:val="20"/>
        </w:rPr>
        <w:t>/INACTIVE</w:t>
      </w:r>
      <w:r w:rsidR="00275CFD" w:rsidRPr="00275CFD">
        <w:rPr>
          <w:rFonts w:ascii="Times New Roman" w:hAnsi="Times New Roman" w:cs="Times New Roman"/>
          <w:b/>
          <w:bCs/>
          <w:i/>
          <w:iCs/>
          <w:sz w:val="20"/>
          <w:szCs w:val="20"/>
        </w:rPr>
        <w:t xml:space="preserve"> mode mobility, Connection establishment, CONNECTED mode operation and CONNECTED mode mobility.</w:t>
      </w:r>
      <w:r w:rsidRPr="00424D81">
        <w:rPr>
          <w:rFonts w:eastAsia="DengXian"/>
          <w:b/>
          <w:bCs/>
          <w:i/>
          <w:iCs/>
        </w:rPr>
        <w:fldChar w:fldCharType="end"/>
      </w:r>
    </w:p>
    <w:p w14:paraId="4DC30C57" w14:textId="7EF257AE" w:rsidR="0079266A" w:rsidRPr="00424D81" w:rsidRDefault="0079266A" w:rsidP="00B73E43">
      <w:pPr>
        <w:rPr>
          <w:rFonts w:eastAsia="DengXian"/>
          <w:b/>
          <w:bCs/>
          <w:i/>
          <w:iCs/>
        </w:rPr>
      </w:pPr>
      <w:r w:rsidRPr="00424D81">
        <w:rPr>
          <w:rFonts w:eastAsia="DengXian"/>
          <w:b/>
          <w:bCs/>
          <w:i/>
          <w:iCs/>
        </w:rPr>
        <w:fldChar w:fldCharType="begin"/>
      </w:r>
      <w:r w:rsidRPr="00424D81">
        <w:rPr>
          <w:rFonts w:eastAsia="DengXian"/>
          <w:b/>
          <w:bCs/>
          <w:i/>
          <w:iCs/>
        </w:rPr>
        <w:instrText xml:space="preserve"> </w:instrText>
      </w:r>
      <w:r w:rsidRPr="00424D81">
        <w:rPr>
          <w:rFonts w:eastAsia="DengXian" w:hint="eastAsia"/>
          <w:b/>
          <w:bCs/>
          <w:i/>
          <w:iCs/>
        </w:rPr>
        <w:instrText>REF _Ref210052365 \h</w:instrText>
      </w:r>
      <w:r w:rsidRPr="00424D81">
        <w:rPr>
          <w:rFonts w:eastAsia="DengXian"/>
          <w:b/>
          <w:bCs/>
          <w:i/>
          <w:iCs/>
        </w:rPr>
        <w:instrText xml:space="preserve"> </w:instrText>
      </w:r>
      <w:r w:rsidRPr="00424D81">
        <w:rPr>
          <w:rFonts w:eastAsia="DengXian"/>
          <w:b/>
          <w:bCs/>
          <w:i/>
          <w:iCs/>
        </w:rPr>
      </w:r>
      <w:r w:rsidR="00424D81" w:rsidRPr="00424D81">
        <w:rPr>
          <w:rFonts w:eastAsia="DengXian"/>
          <w:b/>
          <w:bCs/>
          <w:i/>
          <w:iCs/>
        </w:rPr>
        <w:instrText xml:space="preserve"> \* MERGEFORMAT </w:instrText>
      </w:r>
      <w:r w:rsidRPr="00424D81">
        <w:rPr>
          <w:rFonts w:eastAsia="DengXian"/>
          <w:b/>
          <w:bCs/>
          <w:i/>
          <w:iCs/>
        </w:rPr>
        <w:fldChar w:fldCharType="separate"/>
      </w:r>
      <w:r w:rsidR="00275CFD" w:rsidRPr="00CF477A">
        <w:rPr>
          <w:rFonts w:ascii="Times New Roman" w:eastAsia="DengXian" w:hAnsi="Times New Roman" w:cs="Times New Roman"/>
          <w:b/>
          <w:bCs/>
          <w:i/>
          <w:iCs/>
          <w:sz w:val="20"/>
          <w:szCs w:val="20"/>
        </w:rPr>
        <w:t xml:space="preserve">Proposal </w:t>
      </w:r>
      <w:r w:rsidR="00275CFD">
        <w:rPr>
          <w:rFonts w:ascii="Times New Roman" w:eastAsia="DengXian" w:hAnsi="Times New Roman" w:cs="Times New Roman"/>
          <w:b/>
          <w:bCs/>
          <w:i/>
          <w:iCs/>
          <w:noProof/>
          <w:sz w:val="20"/>
          <w:szCs w:val="20"/>
        </w:rPr>
        <w:t>29</w:t>
      </w:r>
      <w:r w:rsidR="00275CFD" w:rsidRPr="00CF477A">
        <w:rPr>
          <w:rFonts w:ascii="Times New Roman" w:eastAsia="DengXian" w:hAnsi="Times New Roman" w:cs="Times New Roman" w:hint="eastAsia"/>
          <w:b/>
          <w:bCs/>
          <w:i/>
          <w:iCs/>
          <w:sz w:val="20"/>
          <w:szCs w:val="20"/>
        </w:rPr>
        <w:t xml:space="preserve">: The SSB-less based </w:t>
      </w:r>
      <w:r w:rsidR="00275CFD">
        <w:rPr>
          <w:rFonts w:ascii="Times New Roman" w:eastAsia="DengXian" w:hAnsi="Times New Roman" w:cs="Times New Roman" w:hint="eastAsia"/>
          <w:b/>
          <w:bCs/>
          <w:i/>
          <w:iCs/>
          <w:sz w:val="20"/>
          <w:szCs w:val="20"/>
        </w:rPr>
        <w:t>carrier</w:t>
      </w:r>
      <w:r w:rsidR="00275CFD" w:rsidRPr="00CF477A">
        <w:rPr>
          <w:rFonts w:ascii="Times New Roman" w:eastAsia="DengXian" w:hAnsi="Times New Roman" w:cs="Times New Roman" w:hint="eastAsia"/>
          <w:b/>
          <w:bCs/>
          <w:i/>
          <w:iCs/>
          <w:sz w:val="20"/>
          <w:szCs w:val="20"/>
        </w:rPr>
        <w:t xml:space="preserve"> activation should be </w:t>
      </w:r>
      <w:r w:rsidR="00275CFD" w:rsidRPr="00275CFD">
        <w:rPr>
          <w:rFonts w:ascii="Times New Roman" w:eastAsia="DengXian" w:hAnsi="Times New Roman" w:cs="Times New Roman" w:hint="eastAsia"/>
          <w:b/>
          <w:bCs/>
          <w:i/>
          <w:iCs/>
          <w:sz w:val="20"/>
          <w:szCs w:val="20"/>
        </w:rPr>
        <w:t>considered</w:t>
      </w:r>
      <w:r w:rsidR="00275CFD" w:rsidRPr="00CF477A">
        <w:rPr>
          <w:rFonts w:ascii="Times New Roman" w:eastAsia="DengXian" w:hAnsi="Times New Roman" w:cs="Times New Roman" w:hint="eastAsia"/>
          <w:b/>
          <w:bCs/>
          <w:i/>
          <w:iCs/>
          <w:sz w:val="20"/>
          <w:szCs w:val="20"/>
        </w:rPr>
        <w:t xml:space="preserve"> as a mandatory feature in </w:t>
      </w:r>
      <w:r w:rsidR="00275CFD">
        <w:rPr>
          <w:rFonts w:ascii="Times New Roman" w:eastAsia="DengXian" w:hAnsi="Times New Roman" w:cs="Times New Roman" w:hint="eastAsia"/>
          <w:b/>
          <w:bCs/>
          <w:i/>
          <w:iCs/>
          <w:sz w:val="20"/>
          <w:szCs w:val="20"/>
        </w:rPr>
        <w:t>6G</w:t>
      </w:r>
      <w:r w:rsidR="00275CFD" w:rsidRPr="00CF477A">
        <w:rPr>
          <w:rFonts w:ascii="Times New Roman" w:eastAsia="DengXian" w:hAnsi="Times New Roman" w:cs="Times New Roman" w:hint="eastAsia"/>
          <w:b/>
          <w:bCs/>
          <w:i/>
          <w:iCs/>
          <w:sz w:val="20"/>
          <w:szCs w:val="20"/>
        </w:rPr>
        <w:t>.</w:t>
      </w:r>
      <w:r w:rsidRPr="00424D81">
        <w:rPr>
          <w:rFonts w:eastAsia="DengXian"/>
          <w:b/>
          <w:bCs/>
          <w:i/>
          <w:iCs/>
        </w:rPr>
        <w:fldChar w:fldCharType="end"/>
      </w:r>
    </w:p>
    <w:p w14:paraId="53575CDD" w14:textId="072ED804" w:rsidR="0079266A" w:rsidRPr="00424D81" w:rsidRDefault="0079266A" w:rsidP="00B73E43">
      <w:pPr>
        <w:rPr>
          <w:rFonts w:eastAsia="DengXian"/>
          <w:b/>
          <w:bCs/>
          <w:i/>
          <w:iCs/>
        </w:rPr>
      </w:pPr>
      <w:r w:rsidRPr="00424D81">
        <w:rPr>
          <w:rFonts w:eastAsia="DengXian"/>
          <w:b/>
          <w:bCs/>
          <w:i/>
          <w:iCs/>
        </w:rPr>
        <w:fldChar w:fldCharType="begin"/>
      </w:r>
      <w:r w:rsidRPr="00424D81">
        <w:rPr>
          <w:rFonts w:eastAsia="DengXian"/>
          <w:b/>
          <w:bCs/>
          <w:i/>
          <w:iCs/>
        </w:rPr>
        <w:instrText xml:space="preserve"> </w:instrText>
      </w:r>
      <w:r w:rsidRPr="00424D81">
        <w:rPr>
          <w:rFonts w:eastAsia="DengXian" w:hint="eastAsia"/>
          <w:b/>
          <w:bCs/>
          <w:i/>
          <w:iCs/>
        </w:rPr>
        <w:instrText>REF _Ref209207851 \h</w:instrText>
      </w:r>
      <w:r w:rsidRPr="00424D81">
        <w:rPr>
          <w:rFonts w:eastAsia="DengXian"/>
          <w:b/>
          <w:bCs/>
          <w:i/>
          <w:iCs/>
        </w:rPr>
        <w:instrText xml:space="preserve"> </w:instrText>
      </w:r>
      <w:r w:rsidRPr="00424D81">
        <w:rPr>
          <w:rFonts w:eastAsia="DengXian"/>
          <w:b/>
          <w:bCs/>
          <w:i/>
          <w:iCs/>
        </w:rPr>
      </w:r>
      <w:r w:rsidR="00424D81" w:rsidRPr="00424D81">
        <w:rPr>
          <w:rFonts w:eastAsia="DengXian"/>
          <w:b/>
          <w:bCs/>
          <w:i/>
          <w:iCs/>
        </w:rPr>
        <w:instrText xml:space="preserve"> \* MERGEFORMAT </w:instrText>
      </w:r>
      <w:r w:rsidRPr="00424D81">
        <w:rPr>
          <w:rFonts w:eastAsia="DengXian"/>
          <w:b/>
          <w:bCs/>
          <w:i/>
          <w:iCs/>
        </w:rPr>
        <w:fldChar w:fldCharType="separate"/>
      </w:r>
      <w:r w:rsidR="00275CFD" w:rsidRPr="00275CFD">
        <w:rPr>
          <w:rFonts w:ascii="Times New Roman" w:hAnsi="Times New Roman" w:cs="Times New Roman"/>
          <w:b/>
          <w:bCs/>
          <w:i/>
          <w:iCs/>
          <w:sz w:val="20"/>
          <w:szCs w:val="20"/>
        </w:rPr>
        <w:t xml:space="preserve">Proposal </w:t>
      </w:r>
      <w:r w:rsidR="00275CFD" w:rsidRPr="00275CFD">
        <w:rPr>
          <w:rFonts w:ascii="Times New Roman" w:hAnsi="Times New Roman" w:cs="Times New Roman"/>
          <w:b/>
          <w:bCs/>
          <w:i/>
          <w:iCs/>
          <w:noProof/>
          <w:sz w:val="20"/>
          <w:szCs w:val="20"/>
        </w:rPr>
        <w:t>30</w:t>
      </w:r>
      <w:r w:rsidR="00275CFD" w:rsidRPr="00275CFD">
        <w:rPr>
          <w:rFonts w:ascii="Times New Roman" w:hAnsi="Times New Roman" w:cs="Times New Roman"/>
          <w:b/>
          <w:bCs/>
          <w:i/>
          <w:iCs/>
          <w:sz w:val="20"/>
          <w:szCs w:val="20"/>
        </w:rPr>
        <w:t>: RAN4 shall study and define a scalable set of measurement requirements in 6G to ensure compatibility across different UE types and configurations and conditions.</w:t>
      </w:r>
      <w:r w:rsidRPr="00424D81">
        <w:rPr>
          <w:rFonts w:eastAsia="DengXian"/>
          <w:b/>
          <w:bCs/>
          <w:i/>
          <w:iCs/>
        </w:rPr>
        <w:fldChar w:fldCharType="end"/>
      </w:r>
    </w:p>
    <w:p w14:paraId="35DD1CBE" w14:textId="21936478" w:rsidR="0079266A" w:rsidRPr="00424D81" w:rsidRDefault="0079266A" w:rsidP="00B73E43">
      <w:pPr>
        <w:rPr>
          <w:rFonts w:eastAsia="DengXian"/>
          <w:b/>
          <w:bCs/>
          <w:i/>
          <w:iCs/>
        </w:rPr>
      </w:pPr>
      <w:r w:rsidRPr="00424D81">
        <w:rPr>
          <w:rFonts w:eastAsia="DengXian"/>
          <w:b/>
          <w:bCs/>
          <w:i/>
          <w:iCs/>
        </w:rPr>
        <w:fldChar w:fldCharType="begin"/>
      </w:r>
      <w:r w:rsidRPr="00424D81">
        <w:rPr>
          <w:rFonts w:eastAsia="DengXian"/>
          <w:b/>
          <w:bCs/>
          <w:i/>
          <w:iCs/>
        </w:rPr>
        <w:instrText xml:space="preserve"> </w:instrText>
      </w:r>
      <w:r w:rsidRPr="00424D81">
        <w:rPr>
          <w:rFonts w:eastAsia="DengXian" w:hint="eastAsia"/>
          <w:b/>
          <w:bCs/>
          <w:i/>
          <w:iCs/>
        </w:rPr>
        <w:instrText>REF _Ref209207853 \h</w:instrText>
      </w:r>
      <w:r w:rsidRPr="00424D81">
        <w:rPr>
          <w:rFonts w:eastAsia="DengXian"/>
          <w:b/>
          <w:bCs/>
          <w:i/>
          <w:iCs/>
        </w:rPr>
        <w:instrText xml:space="preserve"> </w:instrText>
      </w:r>
      <w:r w:rsidRPr="00424D81">
        <w:rPr>
          <w:rFonts w:eastAsia="DengXian"/>
          <w:b/>
          <w:bCs/>
          <w:i/>
          <w:iCs/>
        </w:rPr>
      </w:r>
      <w:r w:rsidR="00424D81" w:rsidRPr="00424D81">
        <w:rPr>
          <w:rFonts w:eastAsia="DengXian"/>
          <w:b/>
          <w:bCs/>
          <w:i/>
          <w:iCs/>
        </w:rPr>
        <w:instrText xml:space="preserve"> \* MERGEFORMAT </w:instrText>
      </w:r>
      <w:r w:rsidRPr="00424D81">
        <w:rPr>
          <w:rFonts w:eastAsia="DengXian"/>
          <w:b/>
          <w:bCs/>
          <w:i/>
          <w:iCs/>
        </w:rPr>
        <w:fldChar w:fldCharType="separate"/>
      </w:r>
      <w:r w:rsidR="00275CFD" w:rsidRPr="00C373A0">
        <w:rPr>
          <w:rFonts w:ascii="Times New Roman" w:hAnsi="Times New Roman" w:cs="Times New Roman"/>
          <w:b/>
          <w:bCs/>
          <w:i/>
          <w:iCs/>
          <w:sz w:val="20"/>
          <w:szCs w:val="20"/>
        </w:rPr>
        <w:t xml:space="preserve">Proposal </w:t>
      </w:r>
      <w:r w:rsidR="00275CFD">
        <w:rPr>
          <w:rFonts w:ascii="Times New Roman" w:hAnsi="Times New Roman" w:cs="Times New Roman"/>
          <w:b/>
          <w:bCs/>
          <w:i/>
          <w:iCs/>
          <w:noProof/>
          <w:sz w:val="20"/>
          <w:szCs w:val="20"/>
        </w:rPr>
        <w:t>31</w:t>
      </w:r>
      <w:r w:rsidR="00275CFD" w:rsidRPr="00C373A0">
        <w:rPr>
          <w:rFonts w:ascii="Times New Roman" w:hAnsi="Times New Roman" w:cs="Times New Roman"/>
          <w:b/>
          <w:bCs/>
          <w:i/>
          <w:iCs/>
          <w:sz w:val="20"/>
          <w:szCs w:val="20"/>
        </w:rPr>
        <w:t>: RAN4 to define a simple unified RRM relaxation solution for UE power saving.</w:t>
      </w:r>
      <w:r w:rsidRPr="00424D81">
        <w:rPr>
          <w:rFonts w:eastAsia="DengXian"/>
          <w:b/>
          <w:bCs/>
          <w:i/>
          <w:iCs/>
        </w:rPr>
        <w:fldChar w:fldCharType="end"/>
      </w:r>
    </w:p>
    <w:p w14:paraId="27799DF6" w14:textId="4EE17807" w:rsidR="00424D81" w:rsidRPr="00424D81" w:rsidRDefault="00424D81" w:rsidP="00B73E43">
      <w:pPr>
        <w:rPr>
          <w:rFonts w:eastAsia="DengXian"/>
          <w:b/>
          <w:bCs/>
          <w:i/>
          <w:iCs/>
        </w:rPr>
      </w:pPr>
      <w:r w:rsidRPr="00424D81">
        <w:rPr>
          <w:rFonts w:eastAsia="DengXian"/>
          <w:b/>
          <w:bCs/>
          <w:i/>
          <w:iCs/>
        </w:rPr>
        <w:lastRenderedPageBreak/>
        <w:fldChar w:fldCharType="begin"/>
      </w:r>
      <w:r w:rsidRPr="00424D81">
        <w:rPr>
          <w:rFonts w:eastAsia="DengXian"/>
          <w:b/>
          <w:bCs/>
          <w:i/>
          <w:iCs/>
        </w:rPr>
        <w:instrText xml:space="preserve"> REF _Ref210052708 \h </w:instrText>
      </w:r>
      <w:r w:rsidRPr="00424D81">
        <w:rPr>
          <w:rFonts w:eastAsia="DengXian"/>
          <w:b/>
          <w:bCs/>
          <w:i/>
          <w:iCs/>
        </w:rPr>
      </w:r>
      <w:r w:rsidRPr="00424D81">
        <w:rPr>
          <w:rFonts w:eastAsia="DengXian"/>
          <w:b/>
          <w:bCs/>
          <w:i/>
          <w:iCs/>
        </w:rPr>
        <w:instrText xml:space="preserve"> \* MERGEFORMAT </w:instrText>
      </w:r>
      <w:r w:rsidRPr="00424D81">
        <w:rPr>
          <w:rFonts w:eastAsia="DengXian"/>
          <w:b/>
          <w:bCs/>
          <w:i/>
          <w:iCs/>
        </w:rPr>
        <w:fldChar w:fldCharType="separate"/>
      </w:r>
      <w:r w:rsidR="00275CFD" w:rsidRPr="00275CFD">
        <w:rPr>
          <w:rFonts w:ascii="Times New Roman" w:eastAsia="DengXian" w:hAnsi="Times New Roman" w:cs="Times New Roman"/>
          <w:b/>
          <w:bCs/>
          <w:i/>
          <w:iCs/>
          <w:sz w:val="20"/>
          <w:szCs w:val="20"/>
        </w:rPr>
        <w:t xml:space="preserve">Proposal </w:t>
      </w:r>
      <w:r w:rsidR="00275CFD" w:rsidRPr="00275CFD">
        <w:rPr>
          <w:rFonts w:ascii="Times New Roman" w:eastAsia="DengXian" w:hAnsi="Times New Roman" w:cs="Times New Roman"/>
          <w:b/>
          <w:bCs/>
          <w:i/>
          <w:iCs/>
          <w:noProof/>
          <w:sz w:val="20"/>
          <w:szCs w:val="20"/>
        </w:rPr>
        <w:t>32</w:t>
      </w:r>
      <w:r w:rsidR="00275CFD" w:rsidRPr="00275CFD">
        <w:rPr>
          <w:rFonts w:ascii="Times New Roman" w:eastAsia="DengXian" w:hAnsi="Times New Roman" w:cs="Times New Roman"/>
          <w:b/>
          <w:bCs/>
          <w:i/>
          <w:iCs/>
          <w:sz w:val="20"/>
          <w:szCs w:val="20"/>
        </w:rPr>
        <w:t>:</w:t>
      </w:r>
      <w:r w:rsidR="00275CFD" w:rsidRPr="00275CFD">
        <w:rPr>
          <w:rFonts w:ascii="Times New Roman" w:eastAsia="DengXian" w:hAnsi="Times New Roman" w:cs="Times New Roman" w:hint="eastAsia"/>
          <w:b/>
          <w:bCs/>
          <w:i/>
          <w:iCs/>
          <w:sz w:val="20"/>
          <w:szCs w:val="20"/>
        </w:rPr>
        <w:t xml:space="preserve"> </w:t>
      </w:r>
      <w:r w:rsidR="00275CFD" w:rsidRPr="0079266A">
        <w:rPr>
          <w:rFonts w:ascii="Times New Roman" w:hAnsi="Times New Roman" w:cs="Times New Roman" w:hint="eastAsia"/>
          <w:b/>
          <w:bCs/>
          <w:i/>
          <w:iCs/>
          <w:sz w:val="20"/>
          <w:szCs w:val="20"/>
        </w:rPr>
        <w:t>RAN4 to</w:t>
      </w:r>
      <w:r w:rsidR="00275CFD" w:rsidRPr="0079266A">
        <w:rPr>
          <w:rFonts w:ascii="Times New Roman" w:hAnsi="Times New Roman" w:cs="Times New Roman"/>
          <w:b/>
          <w:bCs/>
          <w:i/>
          <w:iCs/>
          <w:sz w:val="20"/>
          <w:szCs w:val="20"/>
        </w:rPr>
        <w:t xml:space="preserve"> study and evaluate a</w:t>
      </w:r>
      <w:r w:rsidR="00275CFD" w:rsidRPr="0079266A">
        <w:rPr>
          <w:rFonts w:ascii="Times New Roman" w:hAnsi="Times New Roman" w:cs="Times New Roman" w:hint="eastAsia"/>
          <w:b/>
          <w:bCs/>
          <w:i/>
          <w:iCs/>
          <w:sz w:val="20"/>
          <w:szCs w:val="20"/>
        </w:rPr>
        <w:t>n</w:t>
      </w:r>
      <w:r w:rsidR="00275CFD" w:rsidRPr="0079266A">
        <w:rPr>
          <w:rFonts w:ascii="Times New Roman" w:hAnsi="Times New Roman" w:cs="Times New Roman"/>
          <w:b/>
          <w:bCs/>
          <w:i/>
          <w:iCs/>
          <w:sz w:val="20"/>
          <w:szCs w:val="20"/>
        </w:rPr>
        <w:t xml:space="preserve"> OFDM-based LP-WUS/WUR </w:t>
      </w:r>
      <w:r w:rsidR="00275CFD" w:rsidRPr="0079266A">
        <w:rPr>
          <w:rFonts w:ascii="Times New Roman" w:hAnsi="Times New Roman" w:cs="Times New Roman" w:hint="eastAsia"/>
          <w:b/>
          <w:bCs/>
          <w:i/>
          <w:iCs/>
          <w:sz w:val="20"/>
          <w:szCs w:val="20"/>
        </w:rPr>
        <w:t xml:space="preserve">mobility performance </w:t>
      </w:r>
      <w:r w:rsidR="00275CFD" w:rsidRPr="0079266A">
        <w:rPr>
          <w:rFonts w:ascii="Times New Roman" w:hAnsi="Times New Roman" w:cs="Times New Roman"/>
          <w:b/>
          <w:bCs/>
          <w:i/>
          <w:iCs/>
          <w:sz w:val="20"/>
          <w:szCs w:val="20"/>
        </w:rPr>
        <w:t>together with NES in both IDLE and CONNECTED mode in 6G</w:t>
      </w:r>
      <w:r w:rsidR="00275CFD" w:rsidRPr="00275CFD">
        <w:rPr>
          <w:rFonts w:ascii="Times New Roman" w:hAnsi="Times New Roman" w:cs="Times New Roman" w:hint="eastAsia"/>
          <w:b/>
          <w:bCs/>
          <w:i/>
          <w:iCs/>
          <w:sz w:val="20"/>
          <w:szCs w:val="20"/>
        </w:rPr>
        <w:t>.</w:t>
      </w:r>
      <w:r w:rsidRPr="00424D81">
        <w:rPr>
          <w:rFonts w:eastAsia="DengXian"/>
          <w:b/>
          <w:bCs/>
          <w:i/>
          <w:iCs/>
        </w:rPr>
        <w:fldChar w:fldCharType="end"/>
      </w:r>
    </w:p>
    <w:p w14:paraId="75C5AA5A" w14:textId="6F03FF45" w:rsidR="0079266A" w:rsidRPr="00424D81" w:rsidRDefault="0079266A" w:rsidP="00B73E43">
      <w:pPr>
        <w:rPr>
          <w:rFonts w:eastAsia="DengXian"/>
          <w:b/>
          <w:bCs/>
          <w:i/>
          <w:iCs/>
        </w:rPr>
      </w:pPr>
      <w:r w:rsidRPr="00424D81">
        <w:rPr>
          <w:rFonts w:eastAsia="DengXian"/>
          <w:b/>
          <w:bCs/>
          <w:i/>
          <w:iCs/>
        </w:rPr>
        <w:fldChar w:fldCharType="begin"/>
      </w:r>
      <w:r w:rsidRPr="00424D81">
        <w:rPr>
          <w:rFonts w:eastAsia="DengXian"/>
          <w:b/>
          <w:bCs/>
          <w:i/>
          <w:iCs/>
        </w:rPr>
        <w:instrText xml:space="preserve"> </w:instrText>
      </w:r>
      <w:r w:rsidRPr="00424D81">
        <w:rPr>
          <w:rFonts w:eastAsia="DengXian" w:hint="eastAsia"/>
          <w:b/>
          <w:bCs/>
          <w:i/>
          <w:iCs/>
        </w:rPr>
        <w:instrText>REF _Ref210052397 \h</w:instrText>
      </w:r>
      <w:r w:rsidRPr="00424D81">
        <w:rPr>
          <w:rFonts w:eastAsia="DengXian"/>
          <w:b/>
          <w:bCs/>
          <w:i/>
          <w:iCs/>
        </w:rPr>
        <w:instrText xml:space="preserve"> </w:instrText>
      </w:r>
      <w:r w:rsidRPr="00424D81">
        <w:rPr>
          <w:rFonts w:eastAsia="DengXian"/>
          <w:b/>
          <w:bCs/>
          <w:i/>
          <w:iCs/>
        </w:rPr>
      </w:r>
      <w:r w:rsidR="00424D81" w:rsidRPr="00424D81">
        <w:rPr>
          <w:rFonts w:eastAsia="DengXian"/>
          <w:b/>
          <w:bCs/>
          <w:i/>
          <w:iCs/>
        </w:rPr>
        <w:instrText xml:space="preserve"> \* MERGEFORMAT </w:instrText>
      </w:r>
      <w:r w:rsidRPr="00424D81">
        <w:rPr>
          <w:rFonts w:eastAsia="DengXian"/>
          <w:b/>
          <w:bCs/>
          <w:i/>
          <w:iCs/>
        </w:rPr>
        <w:fldChar w:fldCharType="separate"/>
      </w:r>
      <w:r w:rsidR="00275CFD" w:rsidRPr="00275CFD">
        <w:rPr>
          <w:rFonts w:ascii="Times New Roman" w:eastAsia="DengXian" w:hAnsi="Times New Roman" w:cs="Times New Roman"/>
          <w:b/>
          <w:bCs/>
          <w:i/>
          <w:iCs/>
          <w:sz w:val="20"/>
          <w:szCs w:val="20"/>
        </w:rPr>
        <w:t xml:space="preserve">Proposal </w:t>
      </w:r>
      <w:r w:rsidR="00275CFD" w:rsidRPr="00275CFD">
        <w:rPr>
          <w:rFonts w:ascii="Times New Roman" w:eastAsia="DengXian" w:hAnsi="Times New Roman" w:cs="Times New Roman"/>
          <w:b/>
          <w:bCs/>
          <w:i/>
          <w:iCs/>
          <w:noProof/>
          <w:sz w:val="20"/>
          <w:szCs w:val="20"/>
        </w:rPr>
        <w:t>33</w:t>
      </w:r>
      <w:r w:rsidR="00275CFD" w:rsidRPr="00275CFD">
        <w:rPr>
          <w:rFonts w:ascii="Times New Roman" w:eastAsia="DengXian" w:hAnsi="Times New Roman" w:cs="Times New Roman"/>
          <w:b/>
          <w:bCs/>
          <w:i/>
          <w:iCs/>
          <w:sz w:val="20"/>
          <w:szCs w:val="20"/>
        </w:rPr>
        <w:t xml:space="preserve">: RAN4 should </w:t>
      </w:r>
      <w:r w:rsidR="00275CFD" w:rsidRPr="00275CFD">
        <w:rPr>
          <w:rFonts w:ascii="Times New Roman" w:eastAsia="DengXian" w:hAnsi="Times New Roman" w:cs="Times New Roman" w:hint="eastAsia"/>
          <w:b/>
          <w:bCs/>
          <w:i/>
          <w:iCs/>
          <w:sz w:val="20"/>
          <w:szCs w:val="20"/>
        </w:rPr>
        <w:t>introduce</w:t>
      </w:r>
      <w:r w:rsidR="00275CFD" w:rsidRPr="00275CFD">
        <w:rPr>
          <w:rFonts w:ascii="Times New Roman" w:eastAsia="DengXian" w:hAnsi="Times New Roman" w:cs="Times New Roman"/>
          <w:b/>
          <w:bCs/>
          <w:i/>
          <w:iCs/>
          <w:sz w:val="20"/>
          <w:szCs w:val="20"/>
        </w:rPr>
        <w:t xml:space="preserve"> eDRX </w:t>
      </w:r>
      <w:r w:rsidR="00275CFD" w:rsidRPr="00275CFD">
        <w:rPr>
          <w:rFonts w:ascii="Times New Roman" w:eastAsia="DengXian" w:hAnsi="Times New Roman" w:cs="Times New Roman" w:hint="eastAsia"/>
          <w:b/>
          <w:bCs/>
          <w:i/>
          <w:iCs/>
          <w:sz w:val="20"/>
          <w:szCs w:val="20"/>
        </w:rPr>
        <w:t xml:space="preserve">based requirement </w:t>
      </w:r>
      <w:r w:rsidR="00275CFD" w:rsidRPr="00275CFD">
        <w:rPr>
          <w:rFonts w:ascii="Times New Roman" w:eastAsia="DengXian" w:hAnsi="Times New Roman" w:cs="Times New Roman"/>
          <w:b/>
          <w:bCs/>
          <w:i/>
          <w:iCs/>
          <w:sz w:val="20"/>
          <w:szCs w:val="20"/>
        </w:rPr>
        <w:t xml:space="preserve">in </w:t>
      </w:r>
      <w:r w:rsidR="00275CFD" w:rsidRPr="00275CFD">
        <w:rPr>
          <w:rFonts w:ascii="Times New Roman" w:eastAsia="DengXian" w:hAnsi="Times New Roman" w:cs="Times New Roman" w:hint="eastAsia"/>
          <w:b/>
          <w:bCs/>
          <w:i/>
          <w:iCs/>
          <w:sz w:val="20"/>
          <w:szCs w:val="20"/>
        </w:rPr>
        <w:t>IDLE</w:t>
      </w:r>
      <w:r w:rsidR="00275CFD" w:rsidRPr="00275CFD">
        <w:rPr>
          <w:rFonts w:ascii="Times New Roman" w:eastAsia="DengXian" w:hAnsi="Times New Roman" w:cs="Times New Roman"/>
          <w:b/>
          <w:bCs/>
          <w:i/>
          <w:iCs/>
          <w:sz w:val="20"/>
          <w:szCs w:val="20"/>
        </w:rPr>
        <w:t>/</w:t>
      </w:r>
      <w:r w:rsidR="00275CFD" w:rsidRPr="00275CFD">
        <w:rPr>
          <w:rFonts w:ascii="Times New Roman" w:eastAsia="DengXian" w:hAnsi="Times New Roman" w:cs="Times New Roman" w:hint="eastAsia"/>
          <w:b/>
          <w:bCs/>
          <w:i/>
          <w:iCs/>
          <w:sz w:val="20"/>
          <w:szCs w:val="20"/>
        </w:rPr>
        <w:t>INACTIVE</w:t>
      </w:r>
      <w:r w:rsidR="00275CFD" w:rsidRPr="00275CFD">
        <w:rPr>
          <w:rFonts w:ascii="Times New Roman" w:eastAsia="DengXian" w:hAnsi="Times New Roman" w:cs="Times New Roman"/>
          <w:b/>
          <w:bCs/>
          <w:i/>
          <w:iCs/>
          <w:sz w:val="20"/>
          <w:szCs w:val="20"/>
        </w:rPr>
        <w:t xml:space="preserve"> mode as a baseline for 6G IoT.</w:t>
      </w:r>
      <w:r w:rsidRPr="00424D81">
        <w:rPr>
          <w:rFonts w:eastAsia="DengXian"/>
          <w:b/>
          <w:bCs/>
          <w:i/>
          <w:iCs/>
        </w:rPr>
        <w:fldChar w:fldCharType="end"/>
      </w:r>
    </w:p>
    <w:p w14:paraId="50CFD1C4" w14:textId="48F44B28" w:rsidR="0079266A" w:rsidRPr="00424D81" w:rsidRDefault="0079266A" w:rsidP="00B73E43">
      <w:pPr>
        <w:rPr>
          <w:rFonts w:eastAsia="DengXian"/>
          <w:b/>
          <w:bCs/>
          <w:i/>
          <w:iCs/>
        </w:rPr>
      </w:pPr>
      <w:r w:rsidRPr="00424D81">
        <w:rPr>
          <w:rFonts w:eastAsia="DengXian"/>
          <w:b/>
          <w:bCs/>
          <w:i/>
          <w:iCs/>
        </w:rPr>
        <w:fldChar w:fldCharType="begin"/>
      </w:r>
      <w:r w:rsidRPr="00424D81">
        <w:rPr>
          <w:rFonts w:eastAsia="DengXian"/>
          <w:b/>
          <w:bCs/>
          <w:i/>
          <w:iCs/>
        </w:rPr>
        <w:instrText xml:space="preserve"> </w:instrText>
      </w:r>
      <w:r w:rsidRPr="00424D81">
        <w:rPr>
          <w:rFonts w:eastAsia="DengXian" w:hint="eastAsia"/>
          <w:b/>
          <w:bCs/>
          <w:i/>
          <w:iCs/>
        </w:rPr>
        <w:instrText>REF _Ref209207859 \h</w:instrText>
      </w:r>
      <w:r w:rsidRPr="00424D81">
        <w:rPr>
          <w:rFonts w:eastAsia="DengXian"/>
          <w:b/>
          <w:bCs/>
          <w:i/>
          <w:iCs/>
        </w:rPr>
        <w:instrText xml:space="preserve"> </w:instrText>
      </w:r>
      <w:r w:rsidRPr="00424D81">
        <w:rPr>
          <w:rFonts w:eastAsia="DengXian"/>
          <w:b/>
          <w:bCs/>
          <w:i/>
          <w:iCs/>
        </w:rPr>
      </w:r>
      <w:r w:rsidR="00424D81" w:rsidRPr="00424D81">
        <w:rPr>
          <w:rFonts w:eastAsia="DengXian"/>
          <w:b/>
          <w:bCs/>
          <w:i/>
          <w:iCs/>
        </w:rPr>
        <w:instrText xml:space="preserve"> \* MERGEFORMAT </w:instrText>
      </w:r>
      <w:r w:rsidRPr="00424D81">
        <w:rPr>
          <w:rFonts w:eastAsia="DengXian"/>
          <w:b/>
          <w:bCs/>
          <w:i/>
          <w:iCs/>
        </w:rPr>
        <w:fldChar w:fldCharType="separate"/>
      </w:r>
      <w:r w:rsidR="00275CFD" w:rsidRPr="00275CFD">
        <w:rPr>
          <w:rFonts w:ascii="Times New Roman" w:eastAsia="DengXian" w:hAnsi="Times New Roman" w:cs="Times New Roman"/>
          <w:b/>
          <w:bCs/>
          <w:i/>
          <w:iCs/>
          <w:sz w:val="20"/>
          <w:szCs w:val="20"/>
        </w:rPr>
        <w:t xml:space="preserve">Proposal </w:t>
      </w:r>
      <w:r w:rsidR="00275CFD" w:rsidRPr="00275CFD">
        <w:rPr>
          <w:rFonts w:ascii="Times New Roman" w:eastAsia="DengXian" w:hAnsi="Times New Roman" w:cs="Times New Roman"/>
          <w:b/>
          <w:bCs/>
          <w:i/>
          <w:iCs/>
          <w:noProof/>
          <w:sz w:val="20"/>
          <w:szCs w:val="20"/>
        </w:rPr>
        <w:t>34</w:t>
      </w:r>
      <w:r w:rsidR="00275CFD" w:rsidRPr="00275CFD">
        <w:rPr>
          <w:rFonts w:ascii="Times New Roman" w:eastAsia="DengXian" w:hAnsi="Times New Roman" w:cs="Times New Roman"/>
          <w:b/>
          <w:bCs/>
          <w:i/>
          <w:iCs/>
          <w:sz w:val="20"/>
          <w:szCs w:val="20"/>
        </w:rPr>
        <w:t xml:space="preserve">: RAN4 shall ensure that NTN RRM requirements remain aligned with the TN RRM framework in </w:t>
      </w:r>
      <w:r w:rsidR="00275CFD" w:rsidRPr="00275CFD">
        <w:rPr>
          <w:rFonts w:ascii="Times New Roman" w:eastAsia="DengXian" w:hAnsi="Times New Roman" w:cs="Times New Roman"/>
          <w:b/>
          <w:bCs/>
          <w:i/>
          <w:iCs/>
          <w:sz w:val="20"/>
          <w:szCs w:val="20"/>
        </w:rPr>
        <w:t>6G</w:t>
      </w:r>
      <w:r w:rsidR="00275CFD" w:rsidRPr="00275CFD">
        <w:rPr>
          <w:rFonts w:ascii="Times New Roman" w:eastAsia="DengXian" w:hAnsi="Times New Roman" w:cs="Times New Roman"/>
          <w:b/>
          <w:bCs/>
          <w:i/>
          <w:iCs/>
          <w:sz w:val="20"/>
          <w:szCs w:val="20"/>
        </w:rPr>
        <w:t xml:space="preserve">, while incorporating updates to address NTN-specific aspects (which have already been introduced in earlier releases or may be introduced in </w:t>
      </w:r>
      <w:r w:rsidR="00275CFD" w:rsidRPr="00275CFD">
        <w:rPr>
          <w:rFonts w:ascii="Times New Roman" w:eastAsia="DengXian" w:hAnsi="Times New Roman" w:cs="Times New Roman"/>
          <w:b/>
          <w:bCs/>
          <w:i/>
          <w:iCs/>
          <w:sz w:val="20"/>
          <w:szCs w:val="20"/>
        </w:rPr>
        <w:t>6G</w:t>
      </w:r>
      <w:r w:rsidR="00275CFD" w:rsidRPr="00275CFD">
        <w:rPr>
          <w:rFonts w:ascii="Times New Roman" w:eastAsia="DengXian" w:hAnsi="Times New Roman" w:cs="Times New Roman"/>
          <w:b/>
          <w:bCs/>
          <w:i/>
          <w:iCs/>
          <w:sz w:val="20"/>
          <w:szCs w:val="20"/>
        </w:rPr>
        <w:t>).</w:t>
      </w:r>
      <w:r w:rsidRPr="00424D81">
        <w:rPr>
          <w:rFonts w:eastAsia="DengXian"/>
          <w:b/>
          <w:bCs/>
          <w:i/>
          <w:iCs/>
        </w:rPr>
        <w:fldChar w:fldCharType="end"/>
      </w:r>
    </w:p>
    <w:p w14:paraId="303C4571" w14:textId="6C685E91" w:rsidR="0079266A" w:rsidRPr="00424D81" w:rsidRDefault="0079266A" w:rsidP="00B73E43">
      <w:pPr>
        <w:rPr>
          <w:rFonts w:eastAsia="DengXian" w:hint="eastAsia"/>
          <w:b/>
          <w:bCs/>
          <w:i/>
          <w:iCs/>
        </w:rPr>
      </w:pPr>
      <w:r w:rsidRPr="00424D81">
        <w:rPr>
          <w:rFonts w:eastAsia="DengXian"/>
          <w:b/>
          <w:bCs/>
          <w:i/>
          <w:iCs/>
        </w:rPr>
        <w:fldChar w:fldCharType="begin"/>
      </w:r>
      <w:r w:rsidRPr="00424D81">
        <w:rPr>
          <w:rFonts w:eastAsia="DengXian"/>
          <w:b/>
          <w:bCs/>
          <w:i/>
          <w:iCs/>
        </w:rPr>
        <w:instrText xml:space="preserve"> </w:instrText>
      </w:r>
      <w:r w:rsidRPr="00424D81">
        <w:rPr>
          <w:rFonts w:eastAsia="DengXian" w:hint="eastAsia"/>
          <w:b/>
          <w:bCs/>
          <w:i/>
          <w:iCs/>
        </w:rPr>
        <w:instrText>REF _Ref210052403 \h</w:instrText>
      </w:r>
      <w:r w:rsidRPr="00424D81">
        <w:rPr>
          <w:rFonts w:eastAsia="DengXian"/>
          <w:b/>
          <w:bCs/>
          <w:i/>
          <w:iCs/>
        </w:rPr>
        <w:instrText xml:space="preserve"> </w:instrText>
      </w:r>
      <w:r w:rsidRPr="00424D81">
        <w:rPr>
          <w:rFonts w:eastAsia="DengXian"/>
          <w:b/>
          <w:bCs/>
          <w:i/>
          <w:iCs/>
        </w:rPr>
      </w:r>
      <w:r w:rsidR="00424D81" w:rsidRPr="00424D81">
        <w:rPr>
          <w:rFonts w:eastAsia="DengXian"/>
          <w:b/>
          <w:bCs/>
          <w:i/>
          <w:iCs/>
        </w:rPr>
        <w:instrText xml:space="preserve"> \* MERGEFORMAT </w:instrText>
      </w:r>
      <w:r w:rsidRPr="00424D81">
        <w:rPr>
          <w:rFonts w:eastAsia="DengXian"/>
          <w:b/>
          <w:bCs/>
          <w:i/>
          <w:iCs/>
        </w:rPr>
        <w:fldChar w:fldCharType="separate"/>
      </w:r>
      <w:r w:rsidR="00275CFD" w:rsidRPr="00F97E93">
        <w:rPr>
          <w:rFonts w:ascii="Times New Roman" w:eastAsia="DengXian" w:hAnsi="Times New Roman" w:cs="Times New Roman"/>
          <w:b/>
          <w:bCs/>
          <w:i/>
          <w:iCs/>
          <w:sz w:val="20"/>
          <w:szCs w:val="20"/>
        </w:rPr>
        <w:t xml:space="preserve">Proposal </w:t>
      </w:r>
      <w:r w:rsidR="00275CFD">
        <w:rPr>
          <w:rFonts w:ascii="Times New Roman" w:eastAsia="DengXian" w:hAnsi="Times New Roman" w:cs="Times New Roman"/>
          <w:b/>
          <w:bCs/>
          <w:i/>
          <w:iCs/>
          <w:noProof/>
          <w:sz w:val="20"/>
          <w:szCs w:val="20"/>
        </w:rPr>
        <w:t>35</w:t>
      </w:r>
      <w:r w:rsidR="00275CFD" w:rsidRPr="00F97E93">
        <w:rPr>
          <w:rFonts w:ascii="Times New Roman" w:eastAsia="DengXian" w:hAnsi="Times New Roman" w:cs="Times New Roman"/>
          <w:b/>
          <w:bCs/>
          <w:i/>
          <w:iCs/>
          <w:sz w:val="20"/>
          <w:szCs w:val="20"/>
        </w:rPr>
        <w:t xml:space="preserve">: </w:t>
      </w:r>
      <w:r w:rsidR="00275CFD" w:rsidRPr="0006353E">
        <w:rPr>
          <w:rFonts w:ascii="Times New Roman" w:eastAsia="DengXian" w:hAnsi="Times New Roman" w:cs="Times New Roman"/>
          <w:b/>
          <w:bCs/>
          <w:i/>
          <w:iCs/>
          <w:sz w:val="20"/>
          <w:szCs w:val="20"/>
        </w:rPr>
        <w:t xml:space="preserve">RAN4 shall </w:t>
      </w:r>
      <w:r w:rsidR="00275CFD">
        <w:rPr>
          <w:rFonts w:ascii="Times New Roman" w:eastAsia="DengXian" w:hAnsi="Times New Roman" w:cs="Times New Roman"/>
          <w:b/>
          <w:bCs/>
          <w:i/>
          <w:iCs/>
          <w:sz w:val="20"/>
          <w:szCs w:val="20"/>
        </w:rPr>
        <w:t xml:space="preserve">study </w:t>
      </w:r>
      <w:r w:rsidR="00275CFD" w:rsidRPr="0006353E">
        <w:rPr>
          <w:rFonts w:ascii="Times New Roman" w:eastAsia="DengXian" w:hAnsi="Times New Roman" w:cs="Times New Roman"/>
          <w:b/>
          <w:bCs/>
          <w:i/>
          <w:iCs/>
          <w:sz w:val="20"/>
          <w:szCs w:val="20"/>
        </w:rPr>
        <w:t>valid and effectivet NTN RRM requirements remain under both GNSS-resilient and GNSS-less operation.</w:t>
      </w:r>
      <w:r w:rsidRPr="00424D81">
        <w:rPr>
          <w:rFonts w:eastAsia="DengXian"/>
          <w:b/>
          <w:bCs/>
          <w:i/>
          <w:iCs/>
        </w:rPr>
        <w:fldChar w:fldCharType="end"/>
      </w:r>
    </w:p>
    <w:p w14:paraId="3E0125CB" w14:textId="77777777" w:rsidR="00A2187A" w:rsidRDefault="005A782E" w:rsidP="0009716B">
      <w:pPr>
        <w:pStyle w:val="Heading1"/>
        <w:numPr>
          <w:ilvl w:val="0"/>
          <w:numId w:val="3"/>
        </w:numPr>
        <w:tabs>
          <w:tab w:val="num" w:pos="360"/>
        </w:tabs>
        <w:spacing w:before="360" w:after="0"/>
        <w:ind w:left="357" w:hanging="357"/>
        <w:jc w:val="both"/>
        <w:rPr>
          <w:rFonts w:ascii="Times New Roman" w:eastAsia="DengXian" w:hAnsi="Times New Roman"/>
          <w:lang w:eastAsia="zh-CN"/>
        </w:rPr>
      </w:pPr>
      <w:r w:rsidRPr="005A4575">
        <w:rPr>
          <w:rFonts w:ascii="Times New Roman" w:hAnsi="Times New Roman"/>
        </w:rPr>
        <w:t>References</w:t>
      </w:r>
      <w:bookmarkStart w:id="59" w:name="_Ref16604413"/>
    </w:p>
    <w:p w14:paraId="494D8DAE" w14:textId="302FEAA9" w:rsidR="00D23A77" w:rsidRPr="005A4575" w:rsidRDefault="000D4CC6" w:rsidP="00AF5C53">
      <w:pPr>
        <w:spacing w:before="120"/>
        <w:rPr>
          <w:rFonts w:ascii="Times New Roman" w:hAnsi="Times New Roman"/>
        </w:rPr>
      </w:pPr>
      <w:r w:rsidRPr="00610599">
        <w:rPr>
          <w:rFonts w:ascii="Times New Roman" w:eastAsia="DengXian" w:hAnsi="Times New Roman" w:cs="Times New Roman" w:hint="eastAsia"/>
          <w:sz w:val="20"/>
          <w:szCs w:val="20"/>
        </w:rPr>
        <w:t>[1]</w:t>
      </w:r>
      <w:r w:rsidR="00610599">
        <w:rPr>
          <w:rFonts w:ascii="Times New Roman" w:eastAsia="DengXian" w:hAnsi="Times New Roman" w:cs="Times New Roman" w:hint="eastAsia"/>
          <w:sz w:val="20"/>
          <w:szCs w:val="20"/>
        </w:rPr>
        <w:t>.</w:t>
      </w:r>
      <w:r w:rsidRPr="00610599">
        <w:rPr>
          <w:rFonts w:ascii="Times New Roman" w:eastAsia="DengXian" w:hAnsi="Times New Roman" w:cs="Times New Roman" w:hint="eastAsia"/>
          <w:sz w:val="20"/>
          <w:szCs w:val="20"/>
        </w:rPr>
        <w:t xml:space="preserve"> </w:t>
      </w:r>
      <w:r w:rsidRPr="00610599">
        <w:rPr>
          <w:rFonts w:ascii="Times New Roman" w:eastAsia="DengXian" w:hAnsi="Times New Roman" w:cs="Times New Roman"/>
          <w:sz w:val="20"/>
          <w:szCs w:val="20"/>
        </w:rPr>
        <w:t>RP-25</w:t>
      </w:r>
      <w:r w:rsidRPr="00610599">
        <w:rPr>
          <w:rFonts w:ascii="Times New Roman" w:eastAsia="DengXian" w:hAnsi="Times New Roman" w:cs="Times New Roman" w:hint="eastAsia"/>
          <w:sz w:val="20"/>
          <w:szCs w:val="20"/>
        </w:rPr>
        <w:t>1881</w:t>
      </w:r>
      <w:r w:rsidRPr="00610599">
        <w:rPr>
          <w:rFonts w:ascii="Times New Roman" w:eastAsia="DengXian" w:hAnsi="Times New Roman" w:cs="Times New Roman" w:hint="eastAsia"/>
          <w:sz w:val="20"/>
          <w:szCs w:val="20"/>
        </w:rPr>
        <w:t xml:space="preserve">, </w:t>
      </w:r>
      <w:r w:rsidR="005D1B3E" w:rsidRPr="00610599">
        <w:rPr>
          <w:rFonts w:ascii="Times New Roman" w:eastAsia="DengXian" w:hAnsi="Times New Roman" w:cs="Times New Roman"/>
          <w:sz w:val="20"/>
          <w:szCs w:val="20"/>
        </w:rPr>
        <w:t>New SID: Study on 6G Radio</w:t>
      </w:r>
      <w:r w:rsidRPr="00610599">
        <w:rPr>
          <w:rFonts w:ascii="Times New Roman" w:eastAsia="DengXian" w:hAnsi="Times New Roman" w:cs="Times New Roman" w:hint="eastAsia"/>
          <w:sz w:val="20"/>
          <w:szCs w:val="20"/>
        </w:rPr>
        <w:t xml:space="preserve">, </w:t>
      </w:r>
      <w:r w:rsidR="00610599" w:rsidRPr="00610599">
        <w:rPr>
          <w:rFonts w:ascii="Times New Roman" w:eastAsia="DengXian" w:hAnsi="Times New Roman" w:cs="Times New Roman" w:hint="eastAsia"/>
          <w:sz w:val="20"/>
          <w:szCs w:val="20"/>
        </w:rPr>
        <w:t>NTT DOCOMO</w:t>
      </w:r>
      <w:bookmarkEnd w:id="59"/>
    </w:p>
    <w:p w14:paraId="3A71FBCD" w14:textId="3CCCED53" w:rsidR="00CE10E3" w:rsidRPr="005A4575" w:rsidRDefault="00CE10E3" w:rsidP="0000787A">
      <w:pPr>
        <w:rPr>
          <w:rFonts w:ascii="Times New Roman" w:hAnsi="Times New Roman" w:cs="Times New Roman"/>
        </w:rPr>
      </w:pPr>
    </w:p>
    <w:sectPr w:rsidR="00CE10E3" w:rsidRPr="005A4575" w:rsidSect="006D5754">
      <w:headerReference w:type="even" r:id="rId19"/>
      <w:footerReference w:type="default" r:id="rId2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EF384" w14:textId="77777777" w:rsidR="0017128D" w:rsidRDefault="0017128D">
      <w:r>
        <w:separator/>
      </w:r>
    </w:p>
  </w:endnote>
  <w:endnote w:type="continuationSeparator" w:id="0">
    <w:p w14:paraId="6C03898E" w14:textId="77777777" w:rsidR="0017128D" w:rsidRDefault="0017128D">
      <w:r>
        <w:continuationSeparator/>
      </w:r>
    </w:p>
  </w:endnote>
  <w:endnote w:type="continuationNotice" w:id="1">
    <w:p w14:paraId="2BC75927" w14:textId="77777777" w:rsidR="0017128D" w:rsidRDefault="001712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32365" w14:textId="77777777" w:rsidR="0017128D" w:rsidRDefault="0017128D">
      <w:r>
        <w:separator/>
      </w:r>
    </w:p>
  </w:footnote>
  <w:footnote w:type="continuationSeparator" w:id="0">
    <w:p w14:paraId="61F02AC3" w14:textId="77777777" w:rsidR="0017128D" w:rsidRDefault="0017128D">
      <w:r>
        <w:continuationSeparator/>
      </w:r>
    </w:p>
  </w:footnote>
  <w:footnote w:type="continuationNotice" w:id="1">
    <w:p w14:paraId="4806AB53" w14:textId="77777777" w:rsidR="0017128D" w:rsidRDefault="001712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BC88" w14:textId="77777777" w:rsidR="00D72E6B" w:rsidRDefault="00D72E6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20F95"/>
    <w:multiLevelType w:val="hybridMultilevel"/>
    <w:tmpl w:val="04129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2F0525"/>
    <w:multiLevelType w:val="hybridMultilevel"/>
    <w:tmpl w:val="48E87586"/>
    <w:lvl w:ilvl="0" w:tplc="B99AC23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30F68"/>
    <w:multiLevelType w:val="multilevel"/>
    <w:tmpl w:val="1B7EFF8E"/>
    <w:lvl w:ilvl="0">
      <w:start w:val="1"/>
      <w:numFmt w:val="decimal"/>
      <w:pStyle w:val="proposal"/>
      <w:lvlText w:val="Proposal %1:"/>
      <w:lvlJc w:val="left"/>
      <w:pPr>
        <w:ind w:left="0" w:firstLine="0"/>
      </w:pPr>
      <w:rPr>
        <w:rFonts w:ascii="Times New Roman" w:hAnsi="Times New Roman" w:hint="default"/>
        <w:b/>
        <w:i w:val="0"/>
        <w:sz w:val="22"/>
        <w:u w:val="thick"/>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3" w15:restartNumberingAfterBreak="0">
    <w:nsid w:val="03091DA0"/>
    <w:multiLevelType w:val="multilevel"/>
    <w:tmpl w:val="9730B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2F4220"/>
    <w:multiLevelType w:val="hybridMultilevel"/>
    <w:tmpl w:val="4F108F0E"/>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C557E6"/>
    <w:multiLevelType w:val="hybridMultilevel"/>
    <w:tmpl w:val="C12E8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21AB0"/>
    <w:multiLevelType w:val="hybridMultilevel"/>
    <w:tmpl w:val="F8B2752C"/>
    <w:lvl w:ilvl="0" w:tplc="A50E7C60">
      <w:start w:val="1"/>
      <w:numFmt w:val="bullet"/>
      <w:lvlText w:val="–"/>
      <w:lvlJc w:val="left"/>
      <w:pPr>
        <w:tabs>
          <w:tab w:val="num" w:pos="720"/>
        </w:tabs>
        <w:ind w:left="720" w:hanging="360"/>
      </w:pPr>
      <w:rPr>
        <w:rFonts w:ascii="Ericsson Hilda" w:hAnsi="Ericsson Hilda" w:hint="default"/>
      </w:rPr>
    </w:lvl>
    <w:lvl w:ilvl="1" w:tplc="EA820828">
      <w:start w:val="1"/>
      <w:numFmt w:val="bullet"/>
      <w:lvlText w:val="–"/>
      <w:lvlJc w:val="left"/>
      <w:pPr>
        <w:tabs>
          <w:tab w:val="num" w:pos="1440"/>
        </w:tabs>
        <w:ind w:left="1440" w:hanging="360"/>
      </w:pPr>
      <w:rPr>
        <w:rFonts w:ascii="Ericsson Hilda" w:hAnsi="Ericsson Hilda" w:hint="default"/>
      </w:rPr>
    </w:lvl>
    <w:lvl w:ilvl="2" w:tplc="4A60A922" w:tentative="1">
      <w:start w:val="1"/>
      <w:numFmt w:val="bullet"/>
      <w:lvlText w:val="–"/>
      <w:lvlJc w:val="left"/>
      <w:pPr>
        <w:tabs>
          <w:tab w:val="num" w:pos="2160"/>
        </w:tabs>
        <w:ind w:left="2160" w:hanging="360"/>
      </w:pPr>
      <w:rPr>
        <w:rFonts w:ascii="Ericsson Hilda" w:hAnsi="Ericsson Hilda" w:hint="default"/>
      </w:rPr>
    </w:lvl>
    <w:lvl w:ilvl="3" w:tplc="F656EE78" w:tentative="1">
      <w:start w:val="1"/>
      <w:numFmt w:val="bullet"/>
      <w:lvlText w:val="–"/>
      <w:lvlJc w:val="left"/>
      <w:pPr>
        <w:tabs>
          <w:tab w:val="num" w:pos="2880"/>
        </w:tabs>
        <w:ind w:left="2880" w:hanging="360"/>
      </w:pPr>
      <w:rPr>
        <w:rFonts w:ascii="Ericsson Hilda" w:hAnsi="Ericsson Hilda" w:hint="default"/>
      </w:rPr>
    </w:lvl>
    <w:lvl w:ilvl="4" w:tplc="15F243C2" w:tentative="1">
      <w:start w:val="1"/>
      <w:numFmt w:val="bullet"/>
      <w:lvlText w:val="–"/>
      <w:lvlJc w:val="left"/>
      <w:pPr>
        <w:tabs>
          <w:tab w:val="num" w:pos="3600"/>
        </w:tabs>
        <w:ind w:left="3600" w:hanging="360"/>
      </w:pPr>
      <w:rPr>
        <w:rFonts w:ascii="Ericsson Hilda" w:hAnsi="Ericsson Hilda" w:hint="default"/>
      </w:rPr>
    </w:lvl>
    <w:lvl w:ilvl="5" w:tplc="E8803EE2" w:tentative="1">
      <w:start w:val="1"/>
      <w:numFmt w:val="bullet"/>
      <w:lvlText w:val="–"/>
      <w:lvlJc w:val="left"/>
      <w:pPr>
        <w:tabs>
          <w:tab w:val="num" w:pos="4320"/>
        </w:tabs>
        <w:ind w:left="4320" w:hanging="360"/>
      </w:pPr>
      <w:rPr>
        <w:rFonts w:ascii="Ericsson Hilda" w:hAnsi="Ericsson Hilda" w:hint="default"/>
      </w:rPr>
    </w:lvl>
    <w:lvl w:ilvl="6" w:tplc="C116E822" w:tentative="1">
      <w:start w:val="1"/>
      <w:numFmt w:val="bullet"/>
      <w:lvlText w:val="–"/>
      <w:lvlJc w:val="left"/>
      <w:pPr>
        <w:tabs>
          <w:tab w:val="num" w:pos="5040"/>
        </w:tabs>
        <w:ind w:left="5040" w:hanging="360"/>
      </w:pPr>
      <w:rPr>
        <w:rFonts w:ascii="Ericsson Hilda" w:hAnsi="Ericsson Hilda" w:hint="default"/>
      </w:rPr>
    </w:lvl>
    <w:lvl w:ilvl="7" w:tplc="DEA4E554" w:tentative="1">
      <w:start w:val="1"/>
      <w:numFmt w:val="bullet"/>
      <w:lvlText w:val="–"/>
      <w:lvlJc w:val="left"/>
      <w:pPr>
        <w:tabs>
          <w:tab w:val="num" w:pos="5760"/>
        </w:tabs>
        <w:ind w:left="5760" w:hanging="360"/>
      </w:pPr>
      <w:rPr>
        <w:rFonts w:ascii="Ericsson Hilda" w:hAnsi="Ericsson Hilda" w:hint="default"/>
      </w:rPr>
    </w:lvl>
    <w:lvl w:ilvl="8" w:tplc="85629A16"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0C401497"/>
    <w:multiLevelType w:val="hybridMultilevel"/>
    <w:tmpl w:val="32D47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7A2D65"/>
    <w:multiLevelType w:val="hybridMultilevel"/>
    <w:tmpl w:val="4FF4D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552CA5"/>
    <w:multiLevelType w:val="hybridMultilevel"/>
    <w:tmpl w:val="C94034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1C440B02"/>
    <w:multiLevelType w:val="hybridMultilevel"/>
    <w:tmpl w:val="D7FA2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AC3651"/>
    <w:multiLevelType w:val="multilevel"/>
    <w:tmpl w:val="070EE3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FC171C3"/>
    <w:multiLevelType w:val="hybridMultilevel"/>
    <w:tmpl w:val="2BF02204"/>
    <w:lvl w:ilvl="0" w:tplc="FB489B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A62D8D"/>
    <w:multiLevelType w:val="hybridMultilevel"/>
    <w:tmpl w:val="84CC1DC0"/>
    <w:lvl w:ilvl="0" w:tplc="95C8B3E6">
      <w:start w:val="1"/>
      <w:numFmt w:val="bullet"/>
      <w:lvlText w:val="–"/>
      <w:lvlJc w:val="left"/>
      <w:pPr>
        <w:tabs>
          <w:tab w:val="num" w:pos="720"/>
        </w:tabs>
        <w:ind w:left="720" w:hanging="360"/>
      </w:pPr>
      <w:rPr>
        <w:rFonts w:ascii="Ericsson Hilda" w:hAnsi="Ericsson Hilda" w:hint="default"/>
      </w:rPr>
    </w:lvl>
    <w:lvl w:ilvl="1" w:tplc="1E642F8C">
      <w:start w:val="1"/>
      <w:numFmt w:val="bullet"/>
      <w:lvlText w:val="–"/>
      <w:lvlJc w:val="left"/>
      <w:pPr>
        <w:tabs>
          <w:tab w:val="num" w:pos="1440"/>
        </w:tabs>
        <w:ind w:left="1440" w:hanging="360"/>
      </w:pPr>
      <w:rPr>
        <w:rFonts w:ascii="Ericsson Hilda" w:hAnsi="Ericsson Hilda" w:hint="default"/>
      </w:rPr>
    </w:lvl>
    <w:lvl w:ilvl="2" w:tplc="682E3F18" w:tentative="1">
      <w:start w:val="1"/>
      <w:numFmt w:val="bullet"/>
      <w:lvlText w:val="–"/>
      <w:lvlJc w:val="left"/>
      <w:pPr>
        <w:tabs>
          <w:tab w:val="num" w:pos="2160"/>
        </w:tabs>
        <w:ind w:left="2160" w:hanging="360"/>
      </w:pPr>
      <w:rPr>
        <w:rFonts w:ascii="Ericsson Hilda" w:hAnsi="Ericsson Hilda" w:hint="default"/>
      </w:rPr>
    </w:lvl>
    <w:lvl w:ilvl="3" w:tplc="DDBE6E80" w:tentative="1">
      <w:start w:val="1"/>
      <w:numFmt w:val="bullet"/>
      <w:lvlText w:val="–"/>
      <w:lvlJc w:val="left"/>
      <w:pPr>
        <w:tabs>
          <w:tab w:val="num" w:pos="2880"/>
        </w:tabs>
        <w:ind w:left="2880" w:hanging="360"/>
      </w:pPr>
      <w:rPr>
        <w:rFonts w:ascii="Ericsson Hilda" w:hAnsi="Ericsson Hilda" w:hint="default"/>
      </w:rPr>
    </w:lvl>
    <w:lvl w:ilvl="4" w:tplc="9FF86800" w:tentative="1">
      <w:start w:val="1"/>
      <w:numFmt w:val="bullet"/>
      <w:lvlText w:val="–"/>
      <w:lvlJc w:val="left"/>
      <w:pPr>
        <w:tabs>
          <w:tab w:val="num" w:pos="3600"/>
        </w:tabs>
        <w:ind w:left="3600" w:hanging="360"/>
      </w:pPr>
      <w:rPr>
        <w:rFonts w:ascii="Ericsson Hilda" w:hAnsi="Ericsson Hilda" w:hint="default"/>
      </w:rPr>
    </w:lvl>
    <w:lvl w:ilvl="5" w:tplc="472E1F96" w:tentative="1">
      <w:start w:val="1"/>
      <w:numFmt w:val="bullet"/>
      <w:lvlText w:val="–"/>
      <w:lvlJc w:val="left"/>
      <w:pPr>
        <w:tabs>
          <w:tab w:val="num" w:pos="4320"/>
        </w:tabs>
        <w:ind w:left="4320" w:hanging="360"/>
      </w:pPr>
      <w:rPr>
        <w:rFonts w:ascii="Ericsson Hilda" w:hAnsi="Ericsson Hilda" w:hint="default"/>
      </w:rPr>
    </w:lvl>
    <w:lvl w:ilvl="6" w:tplc="4836907C" w:tentative="1">
      <w:start w:val="1"/>
      <w:numFmt w:val="bullet"/>
      <w:lvlText w:val="–"/>
      <w:lvlJc w:val="left"/>
      <w:pPr>
        <w:tabs>
          <w:tab w:val="num" w:pos="5040"/>
        </w:tabs>
        <w:ind w:left="5040" w:hanging="360"/>
      </w:pPr>
      <w:rPr>
        <w:rFonts w:ascii="Ericsson Hilda" w:hAnsi="Ericsson Hilda" w:hint="default"/>
      </w:rPr>
    </w:lvl>
    <w:lvl w:ilvl="7" w:tplc="7B74ABD8" w:tentative="1">
      <w:start w:val="1"/>
      <w:numFmt w:val="bullet"/>
      <w:lvlText w:val="–"/>
      <w:lvlJc w:val="left"/>
      <w:pPr>
        <w:tabs>
          <w:tab w:val="num" w:pos="5760"/>
        </w:tabs>
        <w:ind w:left="5760" w:hanging="360"/>
      </w:pPr>
      <w:rPr>
        <w:rFonts w:ascii="Ericsson Hilda" w:hAnsi="Ericsson Hilda" w:hint="default"/>
      </w:rPr>
    </w:lvl>
    <w:lvl w:ilvl="8" w:tplc="13E22F56" w:tentative="1">
      <w:start w:val="1"/>
      <w:numFmt w:val="bullet"/>
      <w:lvlText w:val="–"/>
      <w:lvlJc w:val="left"/>
      <w:pPr>
        <w:tabs>
          <w:tab w:val="num" w:pos="6480"/>
        </w:tabs>
        <w:ind w:left="6480" w:hanging="360"/>
      </w:pPr>
      <w:rPr>
        <w:rFonts w:ascii="Ericsson Hilda" w:hAnsi="Ericsson Hilda" w:hint="default"/>
      </w:rPr>
    </w:lvl>
  </w:abstractNum>
  <w:abstractNum w:abstractNumId="14" w15:restartNumberingAfterBreak="0">
    <w:nsid w:val="25C702AC"/>
    <w:multiLevelType w:val="hybridMultilevel"/>
    <w:tmpl w:val="FFA26EC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293A561F"/>
    <w:multiLevelType w:val="hybridMultilevel"/>
    <w:tmpl w:val="67F8F6F4"/>
    <w:lvl w:ilvl="0" w:tplc="776CFCA0">
      <w:start w:val="1"/>
      <w:numFmt w:val="bullet"/>
      <w:lvlText w:val=""/>
      <w:lvlJc w:val="left"/>
      <w:pPr>
        <w:ind w:left="720" w:hanging="360"/>
      </w:pPr>
      <w:rPr>
        <w:rFonts w:ascii="Symbol" w:hAnsi="Symbol"/>
      </w:rPr>
    </w:lvl>
    <w:lvl w:ilvl="1" w:tplc="3EE432F0">
      <w:start w:val="1"/>
      <w:numFmt w:val="bullet"/>
      <w:lvlText w:val=""/>
      <w:lvlJc w:val="left"/>
      <w:pPr>
        <w:ind w:left="720" w:hanging="360"/>
      </w:pPr>
      <w:rPr>
        <w:rFonts w:ascii="Symbol" w:hAnsi="Symbol"/>
      </w:rPr>
    </w:lvl>
    <w:lvl w:ilvl="2" w:tplc="915AB40C">
      <w:start w:val="1"/>
      <w:numFmt w:val="bullet"/>
      <w:lvlText w:val=""/>
      <w:lvlJc w:val="left"/>
      <w:pPr>
        <w:ind w:left="720" w:hanging="360"/>
      </w:pPr>
      <w:rPr>
        <w:rFonts w:ascii="Symbol" w:hAnsi="Symbol"/>
      </w:rPr>
    </w:lvl>
    <w:lvl w:ilvl="3" w:tplc="9FA4D504">
      <w:start w:val="1"/>
      <w:numFmt w:val="bullet"/>
      <w:lvlText w:val=""/>
      <w:lvlJc w:val="left"/>
      <w:pPr>
        <w:ind w:left="720" w:hanging="360"/>
      </w:pPr>
      <w:rPr>
        <w:rFonts w:ascii="Symbol" w:hAnsi="Symbol"/>
      </w:rPr>
    </w:lvl>
    <w:lvl w:ilvl="4" w:tplc="BAB40F52">
      <w:start w:val="1"/>
      <w:numFmt w:val="bullet"/>
      <w:lvlText w:val=""/>
      <w:lvlJc w:val="left"/>
      <w:pPr>
        <w:ind w:left="720" w:hanging="360"/>
      </w:pPr>
      <w:rPr>
        <w:rFonts w:ascii="Symbol" w:hAnsi="Symbol"/>
      </w:rPr>
    </w:lvl>
    <w:lvl w:ilvl="5" w:tplc="03260904">
      <w:start w:val="1"/>
      <w:numFmt w:val="bullet"/>
      <w:lvlText w:val=""/>
      <w:lvlJc w:val="left"/>
      <w:pPr>
        <w:ind w:left="720" w:hanging="360"/>
      </w:pPr>
      <w:rPr>
        <w:rFonts w:ascii="Symbol" w:hAnsi="Symbol"/>
      </w:rPr>
    </w:lvl>
    <w:lvl w:ilvl="6" w:tplc="382AF608">
      <w:start w:val="1"/>
      <w:numFmt w:val="bullet"/>
      <w:lvlText w:val=""/>
      <w:lvlJc w:val="left"/>
      <w:pPr>
        <w:ind w:left="720" w:hanging="360"/>
      </w:pPr>
      <w:rPr>
        <w:rFonts w:ascii="Symbol" w:hAnsi="Symbol"/>
      </w:rPr>
    </w:lvl>
    <w:lvl w:ilvl="7" w:tplc="3E00DC02">
      <w:start w:val="1"/>
      <w:numFmt w:val="bullet"/>
      <w:lvlText w:val=""/>
      <w:lvlJc w:val="left"/>
      <w:pPr>
        <w:ind w:left="720" w:hanging="360"/>
      </w:pPr>
      <w:rPr>
        <w:rFonts w:ascii="Symbol" w:hAnsi="Symbol"/>
      </w:rPr>
    </w:lvl>
    <w:lvl w:ilvl="8" w:tplc="DDE8C1E4">
      <w:start w:val="1"/>
      <w:numFmt w:val="bullet"/>
      <w:lvlText w:val=""/>
      <w:lvlJc w:val="left"/>
      <w:pPr>
        <w:ind w:left="720" w:hanging="360"/>
      </w:pPr>
      <w:rPr>
        <w:rFonts w:ascii="Symbol" w:hAnsi="Symbol"/>
      </w:rPr>
    </w:lvl>
  </w:abstractNum>
  <w:abstractNum w:abstractNumId="16" w15:restartNumberingAfterBreak="0">
    <w:nsid w:val="2AED6E7F"/>
    <w:multiLevelType w:val="hybridMultilevel"/>
    <w:tmpl w:val="8AECF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0E7810"/>
    <w:multiLevelType w:val="hybridMultilevel"/>
    <w:tmpl w:val="D27A306E"/>
    <w:lvl w:ilvl="0" w:tplc="360E28C0">
      <w:start w:val="4"/>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80159C"/>
    <w:multiLevelType w:val="multilevel"/>
    <w:tmpl w:val="93082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C31018C"/>
    <w:multiLevelType w:val="multilevel"/>
    <w:tmpl w:val="F00E1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CF45203"/>
    <w:multiLevelType w:val="hybridMultilevel"/>
    <w:tmpl w:val="0456AC00"/>
    <w:lvl w:ilvl="0" w:tplc="3B242EAC">
      <w:start w:val="2"/>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3B190A"/>
    <w:multiLevelType w:val="hybridMultilevel"/>
    <w:tmpl w:val="74CAF9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1B81FE8"/>
    <w:multiLevelType w:val="hybridMultilevel"/>
    <w:tmpl w:val="FB1E4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9C1351"/>
    <w:multiLevelType w:val="hybridMultilevel"/>
    <w:tmpl w:val="99AA899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34A13D8E"/>
    <w:multiLevelType w:val="hybridMultilevel"/>
    <w:tmpl w:val="605619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74109D0"/>
    <w:multiLevelType w:val="hybridMultilevel"/>
    <w:tmpl w:val="509826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81367A1"/>
    <w:multiLevelType w:val="hybridMultilevel"/>
    <w:tmpl w:val="9EC692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8BF46FF"/>
    <w:multiLevelType w:val="hybridMultilevel"/>
    <w:tmpl w:val="D49058D8"/>
    <w:lvl w:ilvl="0" w:tplc="C5C835E2">
      <w:start w:val="1"/>
      <w:numFmt w:val="bullet"/>
      <w:lvlText w:val=""/>
      <w:lvlJc w:val="left"/>
      <w:pPr>
        <w:ind w:left="1120" w:hanging="360"/>
      </w:pPr>
      <w:rPr>
        <w:rFonts w:ascii="Symbol" w:hAnsi="Symbol"/>
      </w:rPr>
    </w:lvl>
    <w:lvl w:ilvl="1" w:tplc="8E1C5726">
      <w:start w:val="1"/>
      <w:numFmt w:val="bullet"/>
      <w:lvlText w:val=""/>
      <w:lvlJc w:val="left"/>
      <w:pPr>
        <w:ind w:left="1120" w:hanging="360"/>
      </w:pPr>
      <w:rPr>
        <w:rFonts w:ascii="Symbol" w:hAnsi="Symbol"/>
      </w:rPr>
    </w:lvl>
    <w:lvl w:ilvl="2" w:tplc="A678F3EC">
      <w:start w:val="1"/>
      <w:numFmt w:val="bullet"/>
      <w:lvlText w:val=""/>
      <w:lvlJc w:val="left"/>
      <w:pPr>
        <w:ind w:left="1120" w:hanging="360"/>
      </w:pPr>
      <w:rPr>
        <w:rFonts w:ascii="Symbol" w:hAnsi="Symbol"/>
      </w:rPr>
    </w:lvl>
    <w:lvl w:ilvl="3" w:tplc="28E663A4">
      <w:start w:val="1"/>
      <w:numFmt w:val="bullet"/>
      <w:lvlText w:val=""/>
      <w:lvlJc w:val="left"/>
      <w:pPr>
        <w:ind w:left="1120" w:hanging="360"/>
      </w:pPr>
      <w:rPr>
        <w:rFonts w:ascii="Symbol" w:hAnsi="Symbol"/>
      </w:rPr>
    </w:lvl>
    <w:lvl w:ilvl="4" w:tplc="084A71DA">
      <w:start w:val="1"/>
      <w:numFmt w:val="bullet"/>
      <w:lvlText w:val=""/>
      <w:lvlJc w:val="left"/>
      <w:pPr>
        <w:ind w:left="1120" w:hanging="360"/>
      </w:pPr>
      <w:rPr>
        <w:rFonts w:ascii="Symbol" w:hAnsi="Symbol"/>
      </w:rPr>
    </w:lvl>
    <w:lvl w:ilvl="5" w:tplc="595A3F6C">
      <w:start w:val="1"/>
      <w:numFmt w:val="bullet"/>
      <w:lvlText w:val=""/>
      <w:lvlJc w:val="left"/>
      <w:pPr>
        <w:ind w:left="1120" w:hanging="360"/>
      </w:pPr>
      <w:rPr>
        <w:rFonts w:ascii="Symbol" w:hAnsi="Symbol"/>
      </w:rPr>
    </w:lvl>
    <w:lvl w:ilvl="6" w:tplc="68C27410">
      <w:start w:val="1"/>
      <w:numFmt w:val="bullet"/>
      <w:lvlText w:val=""/>
      <w:lvlJc w:val="left"/>
      <w:pPr>
        <w:ind w:left="1120" w:hanging="360"/>
      </w:pPr>
      <w:rPr>
        <w:rFonts w:ascii="Symbol" w:hAnsi="Symbol"/>
      </w:rPr>
    </w:lvl>
    <w:lvl w:ilvl="7" w:tplc="EF6C82BA">
      <w:start w:val="1"/>
      <w:numFmt w:val="bullet"/>
      <w:lvlText w:val=""/>
      <w:lvlJc w:val="left"/>
      <w:pPr>
        <w:ind w:left="1120" w:hanging="360"/>
      </w:pPr>
      <w:rPr>
        <w:rFonts w:ascii="Symbol" w:hAnsi="Symbol"/>
      </w:rPr>
    </w:lvl>
    <w:lvl w:ilvl="8" w:tplc="9F36557C">
      <w:start w:val="1"/>
      <w:numFmt w:val="bullet"/>
      <w:lvlText w:val=""/>
      <w:lvlJc w:val="left"/>
      <w:pPr>
        <w:ind w:left="1120" w:hanging="360"/>
      </w:pPr>
      <w:rPr>
        <w:rFonts w:ascii="Symbol" w:hAnsi="Symbol"/>
      </w:rPr>
    </w:lvl>
  </w:abstractNum>
  <w:abstractNum w:abstractNumId="28" w15:restartNumberingAfterBreak="0">
    <w:nsid w:val="3A7D7CAE"/>
    <w:multiLevelType w:val="hybridMultilevel"/>
    <w:tmpl w:val="DD267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ED2313E"/>
    <w:multiLevelType w:val="hybridMultilevel"/>
    <w:tmpl w:val="8E82A2C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400E1175"/>
    <w:multiLevelType w:val="hybridMultilevel"/>
    <w:tmpl w:val="ACB2D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431E44"/>
    <w:multiLevelType w:val="hybridMultilevel"/>
    <w:tmpl w:val="8C9A6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752431"/>
    <w:multiLevelType w:val="hybridMultilevel"/>
    <w:tmpl w:val="67F6D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F37A8F"/>
    <w:multiLevelType w:val="hybridMultilevel"/>
    <w:tmpl w:val="E2009A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448B383E"/>
    <w:multiLevelType w:val="hybridMultilevel"/>
    <w:tmpl w:val="70747DA8"/>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4B7538F"/>
    <w:multiLevelType w:val="hybridMultilevel"/>
    <w:tmpl w:val="D0FE3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F31DD2"/>
    <w:multiLevelType w:val="hybridMultilevel"/>
    <w:tmpl w:val="8DEE5CF4"/>
    <w:lvl w:ilvl="0" w:tplc="2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4730057"/>
    <w:multiLevelType w:val="hybridMultilevel"/>
    <w:tmpl w:val="4F282AA2"/>
    <w:lvl w:ilvl="0" w:tplc="20000001">
      <w:start w:val="1"/>
      <w:numFmt w:val="bullet"/>
      <w:lvlText w:val=""/>
      <w:lvlJc w:val="left"/>
      <w:pPr>
        <w:ind w:left="827" w:hanging="360"/>
      </w:pPr>
      <w:rPr>
        <w:rFonts w:ascii="Symbol" w:hAnsi="Symbol" w:hint="default"/>
      </w:rPr>
    </w:lvl>
    <w:lvl w:ilvl="1" w:tplc="20000003" w:tentative="1">
      <w:start w:val="1"/>
      <w:numFmt w:val="bullet"/>
      <w:lvlText w:val="o"/>
      <w:lvlJc w:val="left"/>
      <w:pPr>
        <w:ind w:left="1547" w:hanging="360"/>
      </w:pPr>
      <w:rPr>
        <w:rFonts w:ascii="Courier New" w:hAnsi="Courier New" w:cs="Courier New" w:hint="default"/>
      </w:rPr>
    </w:lvl>
    <w:lvl w:ilvl="2" w:tplc="20000005" w:tentative="1">
      <w:start w:val="1"/>
      <w:numFmt w:val="bullet"/>
      <w:lvlText w:val=""/>
      <w:lvlJc w:val="left"/>
      <w:pPr>
        <w:ind w:left="2267" w:hanging="360"/>
      </w:pPr>
      <w:rPr>
        <w:rFonts w:ascii="Wingdings" w:hAnsi="Wingdings" w:hint="default"/>
      </w:rPr>
    </w:lvl>
    <w:lvl w:ilvl="3" w:tplc="20000001" w:tentative="1">
      <w:start w:val="1"/>
      <w:numFmt w:val="bullet"/>
      <w:lvlText w:val=""/>
      <w:lvlJc w:val="left"/>
      <w:pPr>
        <w:ind w:left="2987" w:hanging="360"/>
      </w:pPr>
      <w:rPr>
        <w:rFonts w:ascii="Symbol" w:hAnsi="Symbol" w:hint="default"/>
      </w:rPr>
    </w:lvl>
    <w:lvl w:ilvl="4" w:tplc="20000003" w:tentative="1">
      <w:start w:val="1"/>
      <w:numFmt w:val="bullet"/>
      <w:lvlText w:val="o"/>
      <w:lvlJc w:val="left"/>
      <w:pPr>
        <w:ind w:left="3707" w:hanging="360"/>
      </w:pPr>
      <w:rPr>
        <w:rFonts w:ascii="Courier New" w:hAnsi="Courier New" w:cs="Courier New" w:hint="default"/>
      </w:rPr>
    </w:lvl>
    <w:lvl w:ilvl="5" w:tplc="20000005" w:tentative="1">
      <w:start w:val="1"/>
      <w:numFmt w:val="bullet"/>
      <w:lvlText w:val=""/>
      <w:lvlJc w:val="left"/>
      <w:pPr>
        <w:ind w:left="4427" w:hanging="360"/>
      </w:pPr>
      <w:rPr>
        <w:rFonts w:ascii="Wingdings" w:hAnsi="Wingdings" w:hint="default"/>
      </w:rPr>
    </w:lvl>
    <w:lvl w:ilvl="6" w:tplc="20000001" w:tentative="1">
      <w:start w:val="1"/>
      <w:numFmt w:val="bullet"/>
      <w:lvlText w:val=""/>
      <w:lvlJc w:val="left"/>
      <w:pPr>
        <w:ind w:left="5147" w:hanging="360"/>
      </w:pPr>
      <w:rPr>
        <w:rFonts w:ascii="Symbol" w:hAnsi="Symbol" w:hint="default"/>
      </w:rPr>
    </w:lvl>
    <w:lvl w:ilvl="7" w:tplc="20000003" w:tentative="1">
      <w:start w:val="1"/>
      <w:numFmt w:val="bullet"/>
      <w:lvlText w:val="o"/>
      <w:lvlJc w:val="left"/>
      <w:pPr>
        <w:ind w:left="5867" w:hanging="360"/>
      </w:pPr>
      <w:rPr>
        <w:rFonts w:ascii="Courier New" w:hAnsi="Courier New" w:cs="Courier New" w:hint="default"/>
      </w:rPr>
    </w:lvl>
    <w:lvl w:ilvl="8" w:tplc="20000005" w:tentative="1">
      <w:start w:val="1"/>
      <w:numFmt w:val="bullet"/>
      <w:lvlText w:val=""/>
      <w:lvlJc w:val="left"/>
      <w:pPr>
        <w:ind w:left="6587" w:hanging="360"/>
      </w:pPr>
      <w:rPr>
        <w:rFonts w:ascii="Wingdings" w:hAnsi="Wingdings" w:hint="default"/>
      </w:rPr>
    </w:lvl>
  </w:abstractNum>
  <w:abstractNum w:abstractNumId="40" w15:restartNumberingAfterBreak="0">
    <w:nsid w:val="56C101D5"/>
    <w:multiLevelType w:val="hybridMultilevel"/>
    <w:tmpl w:val="CBE6AB4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1" w15:restartNumberingAfterBreak="0">
    <w:nsid w:val="57F76166"/>
    <w:multiLevelType w:val="hybridMultilevel"/>
    <w:tmpl w:val="48E875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8910BD2"/>
    <w:multiLevelType w:val="hybridMultilevel"/>
    <w:tmpl w:val="94667290"/>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3"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C01588C"/>
    <w:multiLevelType w:val="multilevel"/>
    <w:tmpl w:val="6316A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D0D150A"/>
    <w:multiLevelType w:val="hybridMultilevel"/>
    <w:tmpl w:val="318C4D06"/>
    <w:lvl w:ilvl="0" w:tplc="67BAA19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072398C"/>
    <w:multiLevelType w:val="hybridMultilevel"/>
    <w:tmpl w:val="E44AA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1E85E2F"/>
    <w:multiLevelType w:val="hybridMultilevel"/>
    <w:tmpl w:val="DBE8C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1632CB"/>
    <w:multiLevelType w:val="hybridMultilevel"/>
    <w:tmpl w:val="1BFCDE82"/>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2466D44"/>
    <w:multiLevelType w:val="multilevel"/>
    <w:tmpl w:val="40427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25A6BAA"/>
    <w:multiLevelType w:val="hybridMultilevel"/>
    <w:tmpl w:val="4ADC26D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1" w15:restartNumberingAfterBreak="0">
    <w:nsid w:val="62A945D8"/>
    <w:multiLevelType w:val="hybridMultilevel"/>
    <w:tmpl w:val="69568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36A253A"/>
    <w:multiLevelType w:val="hybridMultilevel"/>
    <w:tmpl w:val="48E875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65C217B"/>
    <w:multiLevelType w:val="multilevel"/>
    <w:tmpl w:val="46B4CFE4"/>
    <w:lvl w:ilvl="0">
      <w:start w:val="1"/>
      <w:numFmt w:val="decimal"/>
      <w:lvlText w:val="%1"/>
      <w:lvlJc w:val="left"/>
      <w:pPr>
        <w:ind w:left="360" w:hanging="360"/>
      </w:pPr>
      <w:rPr>
        <w:rFonts w:hint="default"/>
      </w:rPr>
    </w:lvl>
    <w:lvl w:ilvl="1">
      <w:start w:val="1"/>
      <w:numFmt w:val="decimal"/>
      <w:lvlRestart w:val="0"/>
      <w:pStyle w:val="RAN4H2"/>
      <w:lvlText w:val="%1.%2"/>
      <w:lvlJc w:val="left"/>
      <w:pPr>
        <w:ind w:left="792"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6DDC6AB5"/>
    <w:multiLevelType w:val="hybridMultilevel"/>
    <w:tmpl w:val="CDD0561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5" w15:restartNumberingAfterBreak="0">
    <w:nsid w:val="714F30F2"/>
    <w:multiLevelType w:val="hybridMultilevel"/>
    <w:tmpl w:val="69A094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1E47D66"/>
    <w:multiLevelType w:val="hybridMultilevel"/>
    <w:tmpl w:val="0E8EB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2C71936"/>
    <w:multiLevelType w:val="multilevel"/>
    <w:tmpl w:val="89421446"/>
    <w:lvl w:ilvl="0">
      <w:start w:val="1"/>
      <w:numFmt w:val="decimal"/>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Theme="minorHAnsi" w:hAnsiTheme="minorHAnsi" w:cstheme="minorHAnsi" w:hint="default"/>
        <w:color w:val="000000"/>
        <w:u w:val="none"/>
      </w:rPr>
    </w:lvl>
    <w:lvl w:ilvl="2">
      <w:start w:val="1"/>
      <w:numFmt w:val="decimal"/>
      <w:lvlText w:val="%1.%2.%3"/>
      <w:lvlJc w:val="left"/>
      <w:pPr>
        <w:tabs>
          <w:tab w:val="num" w:pos="2340"/>
        </w:tabs>
        <w:ind w:left="2340" w:hanging="720"/>
      </w:pPr>
      <w:rPr>
        <w:rFonts w:asciiTheme="minorHAnsi" w:hAnsiTheme="minorHAnsi" w:cstheme="minorHAnsi" w:hint="default"/>
        <w:sz w:val="28"/>
        <w:szCs w:val="20"/>
        <w:u w:val="none"/>
      </w:rPr>
    </w:lvl>
    <w:lvl w:ilvl="3">
      <w:start w:val="1"/>
      <w:numFmt w:val="decimal"/>
      <w:lvlText w:val="%1.%2.%3.%4"/>
      <w:lvlJc w:val="left"/>
      <w:pPr>
        <w:tabs>
          <w:tab w:val="num" w:pos="864"/>
        </w:tabs>
        <w:ind w:left="864" w:hanging="864"/>
      </w:pPr>
      <w:rPr>
        <w:rFonts w:cs="Times New Roman" w:hint="default"/>
        <w:u w:val="none"/>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8" w15:restartNumberingAfterBreak="0">
    <w:nsid w:val="735C4FA6"/>
    <w:multiLevelType w:val="hybridMultilevel"/>
    <w:tmpl w:val="D506D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5104529"/>
    <w:multiLevelType w:val="hybridMultilevel"/>
    <w:tmpl w:val="EF785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6C70E77"/>
    <w:multiLevelType w:val="hybridMultilevel"/>
    <w:tmpl w:val="E84C70B4"/>
    <w:lvl w:ilvl="0" w:tplc="8A926FA8">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76C7703E"/>
    <w:multiLevelType w:val="hybridMultilevel"/>
    <w:tmpl w:val="ADDC4410"/>
    <w:lvl w:ilvl="0" w:tplc="DA32612C">
      <w:start w:val="1"/>
      <w:numFmt w:val="decimal"/>
      <w:lvlText w:val="Proposal %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2" w15:restartNumberingAfterBreak="0">
    <w:nsid w:val="77F37F34"/>
    <w:multiLevelType w:val="multilevel"/>
    <w:tmpl w:val="96C44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90040DF"/>
    <w:multiLevelType w:val="hybridMultilevel"/>
    <w:tmpl w:val="BA4C9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A264DAA"/>
    <w:multiLevelType w:val="multilevel"/>
    <w:tmpl w:val="8F449CD2"/>
    <w:lvl w:ilvl="0">
      <w:start w:val="1"/>
      <w:numFmt w:val="decimal"/>
      <w:lvlText w:val="%1."/>
      <w:lvlJc w:val="left"/>
      <w:pPr>
        <w:tabs>
          <w:tab w:val="num" w:pos="720"/>
        </w:tabs>
        <w:ind w:left="720" w:hanging="360"/>
      </w:pPr>
    </w:lvl>
    <w:lvl w:ilvl="1">
      <w:numFmt w:val="bullet"/>
      <w:lvlText w:val="•"/>
      <w:lvlJc w:val="left"/>
      <w:pPr>
        <w:ind w:left="1440" w:hanging="360"/>
      </w:pPr>
      <w:rPr>
        <w:rFonts w:ascii="Times New Roman" w:eastAsia="DengXi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7A526B27"/>
    <w:multiLevelType w:val="multilevel"/>
    <w:tmpl w:val="936041D8"/>
    <w:lvl w:ilvl="0">
      <w:start w:val="1"/>
      <w:numFmt w:val="decimal"/>
      <w:lvlText w:val="%1."/>
      <w:lvlJc w:val="left"/>
      <w:pPr>
        <w:ind w:left="108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6" w15:restartNumberingAfterBreak="0">
    <w:nsid w:val="7CD840B3"/>
    <w:multiLevelType w:val="hybridMultilevel"/>
    <w:tmpl w:val="99F006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666324405">
    <w:abstractNumId w:val="67"/>
  </w:num>
  <w:num w:numId="2" w16cid:durableId="1297565486">
    <w:abstractNumId w:val="43"/>
  </w:num>
  <w:num w:numId="3" w16cid:durableId="728267629">
    <w:abstractNumId w:val="65"/>
  </w:num>
  <w:num w:numId="4" w16cid:durableId="589972115">
    <w:abstractNumId w:val="25"/>
  </w:num>
  <w:num w:numId="5" w16cid:durableId="1098022110">
    <w:abstractNumId w:val="57"/>
  </w:num>
  <w:num w:numId="6" w16cid:durableId="688874610">
    <w:abstractNumId w:val="11"/>
  </w:num>
  <w:num w:numId="7" w16cid:durableId="1757511336">
    <w:abstractNumId w:val="34"/>
  </w:num>
  <w:num w:numId="8" w16cid:durableId="774206464">
    <w:abstractNumId w:val="66"/>
  </w:num>
  <w:num w:numId="9" w16cid:durableId="1430465297">
    <w:abstractNumId w:val="39"/>
  </w:num>
  <w:num w:numId="10" w16cid:durableId="2144617077">
    <w:abstractNumId w:val="15"/>
  </w:num>
  <w:num w:numId="11" w16cid:durableId="1433670387">
    <w:abstractNumId w:val="21"/>
  </w:num>
  <w:num w:numId="12" w16cid:durableId="2129350285">
    <w:abstractNumId w:val="53"/>
  </w:num>
  <w:num w:numId="13" w16cid:durableId="1649244690">
    <w:abstractNumId w:val="19"/>
  </w:num>
  <w:num w:numId="14" w16cid:durableId="1457289734">
    <w:abstractNumId w:val="44"/>
  </w:num>
  <w:num w:numId="15" w16cid:durableId="1149861218">
    <w:abstractNumId w:val="3"/>
  </w:num>
  <w:num w:numId="16" w16cid:durableId="1746218641">
    <w:abstractNumId w:val="62"/>
  </w:num>
  <w:num w:numId="17" w16cid:durableId="1116295525">
    <w:abstractNumId w:val="1"/>
  </w:num>
  <w:num w:numId="18" w16cid:durableId="1753355124">
    <w:abstractNumId w:val="59"/>
  </w:num>
  <w:num w:numId="19" w16cid:durableId="1167089196">
    <w:abstractNumId w:val="48"/>
  </w:num>
  <w:num w:numId="20" w16cid:durableId="148713702">
    <w:abstractNumId w:val="4"/>
  </w:num>
  <w:num w:numId="21" w16cid:durableId="1691757782">
    <w:abstractNumId w:val="35"/>
  </w:num>
  <w:num w:numId="22" w16cid:durableId="1504079375">
    <w:abstractNumId w:val="41"/>
  </w:num>
  <w:num w:numId="23" w16cid:durableId="1562475592">
    <w:abstractNumId w:val="52"/>
  </w:num>
  <w:num w:numId="24" w16cid:durableId="1586495837">
    <w:abstractNumId w:val="5"/>
  </w:num>
  <w:num w:numId="25" w16cid:durableId="606498397">
    <w:abstractNumId w:val="28"/>
  </w:num>
  <w:num w:numId="26" w16cid:durableId="1984920122">
    <w:abstractNumId w:val="33"/>
  </w:num>
  <w:num w:numId="27" w16cid:durableId="897939663">
    <w:abstractNumId w:val="46"/>
  </w:num>
  <w:num w:numId="28" w16cid:durableId="1862744158">
    <w:abstractNumId w:val="45"/>
  </w:num>
  <w:num w:numId="29" w16cid:durableId="372772538">
    <w:abstractNumId w:val="26"/>
  </w:num>
  <w:num w:numId="30" w16cid:durableId="1174997930">
    <w:abstractNumId w:val="55"/>
  </w:num>
  <w:num w:numId="31" w16cid:durableId="853960220">
    <w:abstractNumId w:val="10"/>
  </w:num>
  <w:num w:numId="32" w16cid:durableId="1733962113">
    <w:abstractNumId w:val="56"/>
  </w:num>
  <w:num w:numId="33" w16cid:durableId="1182089831">
    <w:abstractNumId w:val="17"/>
  </w:num>
  <w:num w:numId="34" w16cid:durableId="1183738398">
    <w:abstractNumId w:val="60"/>
  </w:num>
  <w:num w:numId="35" w16cid:durableId="54159048">
    <w:abstractNumId w:val="47"/>
  </w:num>
  <w:num w:numId="36" w16cid:durableId="1958609133">
    <w:abstractNumId w:val="22"/>
  </w:num>
  <w:num w:numId="37" w16cid:durableId="431168980">
    <w:abstractNumId w:val="7"/>
  </w:num>
  <w:num w:numId="38" w16cid:durableId="2034187843">
    <w:abstractNumId w:val="51"/>
  </w:num>
  <w:num w:numId="39" w16cid:durableId="1609461521">
    <w:abstractNumId w:val="16"/>
  </w:num>
  <w:num w:numId="40" w16cid:durableId="1534264951">
    <w:abstractNumId w:val="32"/>
  </w:num>
  <w:num w:numId="41" w16cid:durableId="1764718811">
    <w:abstractNumId w:val="36"/>
  </w:num>
  <w:num w:numId="42" w16cid:durableId="1780491529">
    <w:abstractNumId w:val="63"/>
  </w:num>
  <w:num w:numId="43" w16cid:durableId="1752191925">
    <w:abstractNumId w:val="0"/>
  </w:num>
  <w:num w:numId="44" w16cid:durableId="90321689">
    <w:abstractNumId w:val="8"/>
  </w:num>
  <w:num w:numId="45" w16cid:durableId="559219067">
    <w:abstractNumId w:val="58"/>
  </w:num>
  <w:num w:numId="46" w16cid:durableId="1465076187">
    <w:abstractNumId w:val="20"/>
  </w:num>
  <w:num w:numId="47" w16cid:durableId="1184321912">
    <w:abstractNumId w:val="31"/>
  </w:num>
  <w:num w:numId="48" w16cid:durableId="947276847">
    <w:abstractNumId w:val="12"/>
  </w:num>
  <w:num w:numId="49" w16cid:durableId="741802382">
    <w:abstractNumId w:val="42"/>
  </w:num>
  <w:num w:numId="50" w16cid:durableId="609974714">
    <w:abstractNumId w:val="13"/>
  </w:num>
  <w:num w:numId="51" w16cid:durableId="1637250786">
    <w:abstractNumId w:val="6"/>
  </w:num>
  <w:num w:numId="52" w16cid:durableId="1440567803">
    <w:abstractNumId w:val="40"/>
  </w:num>
  <w:num w:numId="53" w16cid:durableId="171646062">
    <w:abstractNumId w:val="54"/>
  </w:num>
  <w:num w:numId="54" w16cid:durableId="1956012674">
    <w:abstractNumId w:val="29"/>
  </w:num>
  <w:num w:numId="55" w16cid:durableId="1783569884">
    <w:abstractNumId w:val="37"/>
  </w:num>
  <w:num w:numId="56" w16cid:durableId="453645121">
    <w:abstractNumId w:val="50"/>
  </w:num>
  <w:num w:numId="57" w16cid:durableId="1467550017">
    <w:abstractNumId w:val="30"/>
  </w:num>
  <w:num w:numId="58" w16cid:durableId="875847160">
    <w:abstractNumId w:val="38"/>
  </w:num>
  <w:num w:numId="59" w16cid:durableId="1292055955">
    <w:abstractNumId w:val="61"/>
  </w:num>
  <w:num w:numId="60" w16cid:durableId="1800566358">
    <w:abstractNumId w:val="9"/>
  </w:num>
  <w:num w:numId="61" w16cid:durableId="379943995">
    <w:abstractNumId w:val="23"/>
  </w:num>
  <w:num w:numId="62" w16cid:durableId="1306230248">
    <w:abstractNumId w:val="2"/>
  </w:num>
  <w:num w:numId="63" w16cid:durableId="73745084">
    <w:abstractNumId w:val="27"/>
  </w:num>
  <w:num w:numId="64" w16cid:durableId="2025356772">
    <w:abstractNumId w:val="64"/>
  </w:num>
  <w:num w:numId="65" w16cid:durableId="163135356">
    <w:abstractNumId w:val="49"/>
  </w:num>
  <w:num w:numId="66" w16cid:durableId="446896799">
    <w:abstractNumId w:val="18"/>
  </w:num>
  <w:num w:numId="67" w16cid:durableId="1706327556">
    <w:abstractNumId w:val="24"/>
  </w:num>
  <w:num w:numId="68" w16cid:durableId="1131900479">
    <w:abstractNumId w:val="1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proofState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414"/>
    <w:rsid w:val="00000485"/>
    <w:rsid w:val="000007E4"/>
    <w:rsid w:val="000008B6"/>
    <w:rsid w:val="00000ABE"/>
    <w:rsid w:val="00000D4A"/>
    <w:rsid w:val="0000129D"/>
    <w:rsid w:val="00001388"/>
    <w:rsid w:val="0000141A"/>
    <w:rsid w:val="00001654"/>
    <w:rsid w:val="00001879"/>
    <w:rsid w:val="00001CEA"/>
    <w:rsid w:val="00001DAA"/>
    <w:rsid w:val="00001DC6"/>
    <w:rsid w:val="00001F6A"/>
    <w:rsid w:val="00002001"/>
    <w:rsid w:val="00002141"/>
    <w:rsid w:val="0000217B"/>
    <w:rsid w:val="000021FD"/>
    <w:rsid w:val="0000231C"/>
    <w:rsid w:val="0000234E"/>
    <w:rsid w:val="000026D2"/>
    <w:rsid w:val="000027B3"/>
    <w:rsid w:val="00002C76"/>
    <w:rsid w:val="00003468"/>
    <w:rsid w:val="000034EC"/>
    <w:rsid w:val="00003731"/>
    <w:rsid w:val="000037A9"/>
    <w:rsid w:val="00003B94"/>
    <w:rsid w:val="00003DD1"/>
    <w:rsid w:val="00003E30"/>
    <w:rsid w:val="00003FC8"/>
    <w:rsid w:val="00004017"/>
    <w:rsid w:val="000042D2"/>
    <w:rsid w:val="000043CA"/>
    <w:rsid w:val="00004551"/>
    <w:rsid w:val="000047D2"/>
    <w:rsid w:val="00004AF0"/>
    <w:rsid w:val="00004D1B"/>
    <w:rsid w:val="00004D64"/>
    <w:rsid w:val="00004DA8"/>
    <w:rsid w:val="00004FAA"/>
    <w:rsid w:val="0000506E"/>
    <w:rsid w:val="00005260"/>
    <w:rsid w:val="0000533D"/>
    <w:rsid w:val="0000583A"/>
    <w:rsid w:val="000058B0"/>
    <w:rsid w:val="00005AC2"/>
    <w:rsid w:val="00005E6C"/>
    <w:rsid w:val="00005E79"/>
    <w:rsid w:val="00006032"/>
    <w:rsid w:val="00006311"/>
    <w:rsid w:val="000063D6"/>
    <w:rsid w:val="0000646B"/>
    <w:rsid w:val="000064A3"/>
    <w:rsid w:val="000064D0"/>
    <w:rsid w:val="00006849"/>
    <w:rsid w:val="00006B81"/>
    <w:rsid w:val="00006C3B"/>
    <w:rsid w:val="00006C41"/>
    <w:rsid w:val="00006F53"/>
    <w:rsid w:val="0000717A"/>
    <w:rsid w:val="000073FB"/>
    <w:rsid w:val="000075A5"/>
    <w:rsid w:val="000077CF"/>
    <w:rsid w:val="0000781C"/>
    <w:rsid w:val="0000787A"/>
    <w:rsid w:val="0000798C"/>
    <w:rsid w:val="000079AC"/>
    <w:rsid w:val="00007A0C"/>
    <w:rsid w:val="00007C87"/>
    <w:rsid w:val="00007F20"/>
    <w:rsid w:val="00010312"/>
    <w:rsid w:val="0001063A"/>
    <w:rsid w:val="00010AC0"/>
    <w:rsid w:val="00010B82"/>
    <w:rsid w:val="00010BBF"/>
    <w:rsid w:val="0001114B"/>
    <w:rsid w:val="00011215"/>
    <w:rsid w:val="0001159B"/>
    <w:rsid w:val="00011A0E"/>
    <w:rsid w:val="00011A28"/>
    <w:rsid w:val="00011CB1"/>
    <w:rsid w:val="00011D4D"/>
    <w:rsid w:val="00011EEB"/>
    <w:rsid w:val="00011F5A"/>
    <w:rsid w:val="00011F88"/>
    <w:rsid w:val="000121C9"/>
    <w:rsid w:val="00012342"/>
    <w:rsid w:val="00012352"/>
    <w:rsid w:val="00012684"/>
    <w:rsid w:val="0001275B"/>
    <w:rsid w:val="00012982"/>
    <w:rsid w:val="00012A6B"/>
    <w:rsid w:val="00012B58"/>
    <w:rsid w:val="00012D27"/>
    <w:rsid w:val="00012D3D"/>
    <w:rsid w:val="00012D5A"/>
    <w:rsid w:val="00012EB5"/>
    <w:rsid w:val="0001313A"/>
    <w:rsid w:val="000134C2"/>
    <w:rsid w:val="00013A96"/>
    <w:rsid w:val="00013AAC"/>
    <w:rsid w:val="00013B62"/>
    <w:rsid w:val="00013B87"/>
    <w:rsid w:val="00013D9A"/>
    <w:rsid w:val="00014117"/>
    <w:rsid w:val="00014165"/>
    <w:rsid w:val="0001425E"/>
    <w:rsid w:val="000144D0"/>
    <w:rsid w:val="0001464C"/>
    <w:rsid w:val="0001491F"/>
    <w:rsid w:val="00014986"/>
    <w:rsid w:val="00014D6A"/>
    <w:rsid w:val="000150C8"/>
    <w:rsid w:val="00015492"/>
    <w:rsid w:val="000158C6"/>
    <w:rsid w:val="000159F6"/>
    <w:rsid w:val="00015B92"/>
    <w:rsid w:val="00015FC1"/>
    <w:rsid w:val="0001601E"/>
    <w:rsid w:val="0001626E"/>
    <w:rsid w:val="000163BE"/>
    <w:rsid w:val="00016B95"/>
    <w:rsid w:val="00016D46"/>
    <w:rsid w:val="00017196"/>
    <w:rsid w:val="000173A9"/>
    <w:rsid w:val="00017714"/>
    <w:rsid w:val="000179F8"/>
    <w:rsid w:val="00017A14"/>
    <w:rsid w:val="00017C7E"/>
    <w:rsid w:val="00017D5A"/>
    <w:rsid w:val="00017D92"/>
    <w:rsid w:val="000201EA"/>
    <w:rsid w:val="00020292"/>
    <w:rsid w:val="00020332"/>
    <w:rsid w:val="0002067F"/>
    <w:rsid w:val="00020D1A"/>
    <w:rsid w:val="00020F96"/>
    <w:rsid w:val="00021047"/>
    <w:rsid w:val="0002106E"/>
    <w:rsid w:val="00021397"/>
    <w:rsid w:val="00021888"/>
    <w:rsid w:val="000219AB"/>
    <w:rsid w:val="00021BB9"/>
    <w:rsid w:val="00021C53"/>
    <w:rsid w:val="00021EAF"/>
    <w:rsid w:val="00021F4A"/>
    <w:rsid w:val="00022693"/>
    <w:rsid w:val="000227A8"/>
    <w:rsid w:val="000227D1"/>
    <w:rsid w:val="0002283B"/>
    <w:rsid w:val="000229F0"/>
    <w:rsid w:val="00022AC1"/>
    <w:rsid w:val="00022BFC"/>
    <w:rsid w:val="00022D0E"/>
    <w:rsid w:val="00022D26"/>
    <w:rsid w:val="00023074"/>
    <w:rsid w:val="00023186"/>
    <w:rsid w:val="000233A8"/>
    <w:rsid w:val="000234DE"/>
    <w:rsid w:val="000235AB"/>
    <w:rsid w:val="000237AB"/>
    <w:rsid w:val="000237F2"/>
    <w:rsid w:val="0002380C"/>
    <w:rsid w:val="000238DC"/>
    <w:rsid w:val="0002391C"/>
    <w:rsid w:val="00023D0E"/>
    <w:rsid w:val="0002405F"/>
    <w:rsid w:val="000248B0"/>
    <w:rsid w:val="00024991"/>
    <w:rsid w:val="000249EB"/>
    <w:rsid w:val="00024A23"/>
    <w:rsid w:val="00024AEF"/>
    <w:rsid w:val="00024EB7"/>
    <w:rsid w:val="000250CA"/>
    <w:rsid w:val="00025167"/>
    <w:rsid w:val="00025512"/>
    <w:rsid w:val="00025547"/>
    <w:rsid w:val="0002572C"/>
    <w:rsid w:val="00025C1F"/>
    <w:rsid w:val="00025C6B"/>
    <w:rsid w:val="00025C72"/>
    <w:rsid w:val="00025D13"/>
    <w:rsid w:val="00025DD5"/>
    <w:rsid w:val="00025EBA"/>
    <w:rsid w:val="000262D9"/>
    <w:rsid w:val="000265DF"/>
    <w:rsid w:val="000266BC"/>
    <w:rsid w:val="000266DE"/>
    <w:rsid w:val="0002678C"/>
    <w:rsid w:val="000267B0"/>
    <w:rsid w:val="00026800"/>
    <w:rsid w:val="000268D9"/>
    <w:rsid w:val="00026CBB"/>
    <w:rsid w:val="0002735C"/>
    <w:rsid w:val="00027718"/>
    <w:rsid w:val="00027810"/>
    <w:rsid w:val="0002786C"/>
    <w:rsid w:val="00027B0E"/>
    <w:rsid w:val="00027BA7"/>
    <w:rsid w:val="00027C4E"/>
    <w:rsid w:val="00027E0E"/>
    <w:rsid w:val="00027E93"/>
    <w:rsid w:val="00027EED"/>
    <w:rsid w:val="00027F50"/>
    <w:rsid w:val="00030101"/>
    <w:rsid w:val="000301DD"/>
    <w:rsid w:val="00030E53"/>
    <w:rsid w:val="00031048"/>
    <w:rsid w:val="0003113D"/>
    <w:rsid w:val="00031164"/>
    <w:rsid w:val="000311A5"/>
    <w:rsid w:val="0003144A"/>
    <w:rsid w:val="0003149D"/>
    <w:rsid w:val="000318B5"/>
    <w:rsid w:val="0003190D"/>
    <w:rsid w:val="00031CEA"/>
    <w:rsid w:val="00031DAB"/>
    <w:rsid w:val="00032098"/>
    <w:rsid w:val="0003209D"/>
    <w:rsid w:val="00032397"/>
    <w:rsid w:val="00032519"/>
    <w:rsid w:val="000325B1"/>
    <w:rsid w:val="000326F9"/>
    <w:rsid w:val="000328F0"/>
    <w:rsid w:val="00032A9B"/>
    <w:rsid w:val="00032D62"/>
    <w:rsid w:val="00032E62"/>
    <w:rsid w:val="00032F8A"/>
    <w:rsid w:val="000330BB"/>
    <w:rsid w:val="00033383"/>
    <w:rsid w:val="000333C8"/>
    <w:rsid w:val="0003350F"/>
    <w:rsid w:val="000335FC"/>
    <w:rsid w:val="0003372F"/>
    <w:rsid w:val="0003407F"/>
    <w:rsid w:val="0003416F"/>
    <w:rsid w:val="0003432D"/>
    <w:rsid w:val="0003435F"/>
    <w:rsid w:val="00034622"/>
    <w:rsid w:val="00034913"/>
    <w:rsid w:val="00034AA0"/>
    <w:rsid w:val="00034C6D"/>
    <w:rsid w:val="00034EF3"/>
    <w:rsid w:val="00034FFA"/>
    <w:rsid w:val="00034FFF"/>
    <w:rsid w:val="0003548C"/>
    <w:rsid w:val="00035838"/>
    <w:rsid w:val="000358A0"/>
    <w:rsid w:val="000359C6"/>
    <w:rsid w:val="000359D1"/>
    <w:rsid w:val="00035F19"/>
    <w:rsid w:val="00035FD9"/>
    <w:rsid w:val="0003617A"/>
    <w:rsid w:val="000363EA"/>
    <w:rsid w:val="00036646"/>
    <w:rsid w:val="00036655"/>
    <w:rsid w:val="00036668"/>
    <w:rsid w:val="00036BA8"/>
    <w:rsid w:val="00036E39"/>
    <w:rsid w:val="00036E73"/>
    <w:rsid w:val="00037043"/>
    <w:rsid w:val="000372B8"/>
    <w:rsid w:val="00037415"/>
    <w:rsid w:val="000374C6"/>
    <w:rsid w:val="000376E0"/>
    <w:rsid w:val="00037929"/>
    <w:rsid w:val="00040066"/>
    <w:rsid w:val="00040074"/>
    <w:rsid w:val="0004093F"/>
    <w:rsid w:val="00040BF5"/>
    <w:rsid w:val="00040C18"/>
    <w:rsid w:val="00041217"/>
    <w:rsid w:val="0004128D"/>
    <w:rsid w:val="00041292"/>
    <w:rsid w:val="000412D0"/>
    <w:rsid w:val="00041681"/>
    <w:rsid w:val="0004168F"/>
    <w:rsid w:val="000418C5"/>
    <w:rsid w:val="00041B14"/>
    <w:rsid w:val="0004248E"/>
    <w:rsid w:val="000425DC"/>
    <w:rsid w:val="000426B0"/>
    <w:rsid w:val="00042BA8"/>
    <w:rsid w:val="0004342D"/>
    <w:rsid w:val="0004346E"/>
    <w:rsid w:val="0004346F"/>
    <w:rsid w:val="000436AB"/>
    <w:rsid w:val="00043AB2"/>
    <w:rsid w:val="00043D01"/>
    <w:rsid w:val="00043E78"/>
    <w:rsid w:val="00043E83"/>
    <w:rsid w:val="00043F2B"/>
    <w:rsid w:val="00044050"/>
    <w:rsid w:val="00044414"/>
    <w:rsid w:val="00044483"/>
    <w:rsid w:val="0004465E"/>
    <w:rsid w:val="00044D8D"/>
    <w:rsid w:val="00044E29"/>
    <w:rsid w:val="00044ED8"/>
    <w:rsid w:val="00044F4B"/>
    <w:rsid w:val="0004509B"/>
    <w:rsid w:val="00045494"/>
    <w:rsid w:val="000456A6"/>
    <w:rsid w:val="00045779"/>
    <w:rsid w:val="0004582E"/>
    <w:rsid w:val="00045C5A"/>
    <w:rsid w:val="00045D0C"/>
    <w:rsid w:val="00045D98"/>
    <w:rsid w:val="00045E0B"/>
    <w:rsid w:val="00045FD5"/>
    <w:rsid w:val="00046085"/>
    <w:rsid w:val="000460C8"/>
    <w:rsid w:val="000463C2"/>
    <w:rsid w:val="00046484"/>
    <w:rsid w:val="00046700"/>
    <w:rsid w:val="00046A78"/>
    <w:rsid w:val="00046C94"/>
    <w:rsid w:val="0004704B"/>
    <w:rsid w:val="000471F5"/>
    <w:rsid w:val="00047312"/>
    <w:rsid w:val="0004755A"/>
    <w:rsid w:val="000479C3"/>
    <w:rsid w:val="00047C8F"/>
    <w:rsid w:val="00047DAF"/>
    <w:rsid w:val="0005017E"/>
    <w:rsid w:val="0005034B"/>
    <w:rsid w:val="000503ED"/>
    <w:rsid w:val="000506A4"/>
    <w:rsid w:val="0005070B"/>
    <w:rsid w:val="00050808"/>
    <w:rsid w:val="00050966"/>
    <w:rsid w:val="00050BF4"/>
    <w:rsid w:val="00051315"/>
    <w:rsid w:val="0005179E"/>
    <w:rsid w:val="00051957"/>
    <w:rsid w:val="00051A7F"/>
    <w:rsid w:val="00051A89"/>
    <w:rsid w:val="00051B26"/>
    <w:rsid w:val="00051B6A"/>
    <w:rsid w:val="00052148"/>
    <w:rsid w:val="000524B3"/>
    <w:rsid w:val="000525E0"/>
    <w:rsid w:val="000526C4"/>
    <w:rsid w:val="000527E3"/>
    <w:rsid w:val="000528AC"/>
    <w:rsid w:val="00052BC3"/>
    <w:rsid w:val="00052E7F"/>
    <w:rsid w:val="000530CE"/>
    <w:rsid w:val="00053354"/>
    <w:rsid w:val="0005388D"/>
    <w:rsid w:val="00053B55"/>
    <w:rsid w:val="00054019"/>
    <w:rsid w:val="000541FE"/>
    <w:rsid w:val="0005420D"/>
    <w:rsid w:val="0005453C"/>
    <w:rsid w:val="00054A4C"/>
    <w:rsid w:val="00054D0C"/>
    <w:rsid w:val="00055106"/>
    <w:rsid w:val="0005510D"/>
    <w:rsid w:val="00055193"/>
    <w:rsid w:val="000551EE"/>
    <w:rsid w:val="000552F1"/>
    <w:rsid w:val="0005573F"/>
    <w:rsid w:val="00055849"/>
    <w:rsid w:val="0005598B"/>
    <w:rsid w:val="000559D4"/>
    <w:rsid w:val="00055A1C"/>
    <w:rsid w:val="00055AC0"/>
    <w:rsid w:val="00055D30"/>
    <w:rsid w:val="00056140"/>
    <w:rsid w:val="00056467"/>
    <w:rsid w:val="000564F3"/>
    <w:rsid w:val="0005677C"/>
    <w:rsid w:val="00056884"/>
    <w:rsid w:val="00056B00"/>
    <w:rsid w:val="00056C61"/>
    <w:rsid w:val="00056DBB"/>
    <w:rsid w:val="00056E92"/>
    <w:rsid w:val="00056EAB"/>
    <w:rsid w:val="00056F7A"/>
    <w:rsid w:val="00057513"/>
    <w:rsid w:val="000576F8"/>
    <w:rsid w:val="000579EF"/>
    <w:rsid w:val="00057A6E"/>
    <w:rsid w:val="00057C04"/>
    <w:rsid w:val="00057C46"/>
    <w:rsid w:val="00057C83"/>
    <w:rsid w:val="00057CCD"/>
    <w:rsid w:val="00057F51"/>
    <w:rsid w:val="00060675"/>
    <w:rsid w:val="00060BC9"/>
    <w:rsid w:val="00060D6B"/>
    <w:rsid w:val="00061018"/>
    <w:rsid w:val="000610CE"/>
    <w:rsid w:val="00061444"/>
    <w:rsid w:val="00061604"/>
    <w:rsid w:val="000618A0"/>
    <w:rsid w:val="00061907"/>
    <w:rsid w:val="00061B19"/>
    <w:rsid w:val="00061B2B"/>
    <w:rsid w:val="00061B5A"/>
    <w:rsid w:val="00061EF1"/>
    <w:rsid w:val="00061FA7"/>
    <w:rsid w:val="00062197"/>
    <w:rsid w:val="0006227E"/>
    <w:rsid w:val="00062363"/>
    <w:rsid w:val="000624CF"/>
    <w:rsid w:val="00062506"/>
    <w:rsid w:val="0006279B"/>
    <w:rsid w:val="000627B7"/>
    <w:rsid w:val="000627C9"/>
    <w:rsid w:val="000627D2"/>
    <w:rsid w:val="00062B4E"/>
    <w:rsid w:val="00062C13"/>
    <w:rsid w:val="00062CC9"/>
    <w:rsid w:val="00062DD9"/>
    <w:rsid w:val="00062DDD"/>
    <w:rsid w:val="00062E2C"/>
    <w:rsid w:val="00062E55"/>
    <w:rsid w:val="00062E90"/>
    <w:rsid w:val="00062F35"/>
    <w:rsid w:val="0006330B"/>
    <w:rsid w:val="0006353E"/>
    <w:rsid w:val="00063731"/>
    <w:rsid w:val="00063ABF"/>
    <w:rsid w:val="00063C88"/>
    <w:rsid w:val="00063CAE"/>
    <w:rsid w:val="00063E35"/>
    <w:rsid w:val="00064133"/>
    <w:rsid w:val="00064328"/>
    <w:rsid w:val="000643C6"/>
    <w:rsid w:val="000643F4"/>
    <w:rsid w:val="00064431"/>
    <w:rsid w:val="00064A48"/>
    <w:rsid w:val="00064EF2"/>
    <w:rsid w:val="00064FD4"/>
    <w:rsid w:val="0006515B"/>
    <w:rsid w:val="000653EE"/>
    <w:rsid w:val="000656E5"/>
    <w:rsid w:val="000659F7"/>
    <w:rsid w:val="00065A72"/>
    <w:rsid w:val="00065BA2"/>
    <w:rsid w:val="00065C6A"/>
    <w:rsid w:val="00065E4B"/>
    <w:rsid w:val="00066096"/>
    <w:rsid w:val="00066224"/>
    <w:rsid w:val="00066386"/>
    <w:rsid w:val="000663B2"/>
    <w:rsid w:val="0006646B"/>
    <w:rsid w:val="00066589"/>
    <w:rsid w:val="0006668D"/>
    <w:rsid w:val="000666B9"/>
    <w:rsid w:val="00066770"/>
    <w:rsid w:val="00066834"/>
    <w:rsid w:val="0006684E"/>
    <w:rsid w:val="00066971"/>
    <w:rsid w:val="00066A1D"/>
    <w:rsid w:val="00066BFE"/>
    <w:rsid w:val="00066C08"/>
    <w:rsid w:val="00066CA3"/>
    <w:rsid w:val="00066DBE"/>
    <w:rsid w:val="00066E3A"/>
    <w:rsid w:val="00066F64"/>
    <w:rsid w:val="000675F8"/>
    <w:rsid w:val="00067BBE"/>
    <w:rsid w:val="00067C92"/>
    <w:rsid w:val="00067E0D"/>
    <w:rsid w:val="0007017C"/>
    <w:rsid w:val="000701E0"/>
    <w:rsid w:val="00070219"/>
    <w:rsid w:val="00070272"/>
    <w:rsid w:val="0007030F"/>
    <w:rsid w:val="0007033B"/>
    <w:rsid w:val="000708E5"/>
    <w:rsid w:val="00070937"/>
    <w:rsid w:val="00070C84"/>
    <w:rsid w:val="00070DF6"/>
    <w:rsid w:val="00070F17"/>
    <w:rsid w:val="00070F5A"/>
    <w:rsid w:val="00071055"/>
    <w:rsid w:val="0007109C"/>
    <w:rsid w:val="0007121A"/>
    <w:rsid w:val="00071E4C"/>
    <w:rsid w:val="00071EBE"/>
    <w:rsid w:val="000722C7"/>
    <w:rsid w:val="0007264F"/>
    <w:rsid w:val="000727B0"/>
    <w:rsid w:val="0007288B"/>
    <w:rsid w:val="00072FC4"/>
    <w:rsid w:val="000732EA"/>
    <w:rsid w:val="000737C3"/>
    <w:rsid w:val="00073B8F"/>
    <w:rsid w:val="00073C8D"/>
    <w:rsid w:val="00073D69"/>
    <w:rsid w:val="0007416B"/>
    <w:rsid w:val="000741F1"/>
    <w:rsid w:val="0007425F"/>
    <w:rsid w:val="00074523"/>
    <w:rsid w:val="0007457A"/>
    <w:rsid w:val="00074642"/>
    <w:rsid w:val="0007471A"/>
    <w:rsid w:val="00075305"/>
    <w:rsid w:val="000759BE"/>
    <w:rsid w:val="00075A11"/>
    <w:rsid w:val="00075BF3"/>
    <w:rsid w:val="00075CF1"/>
    <w:rsid w:val="00075E56"/>
    <w:rsid w:val="0007610F"/>
    <w:rsid w:val="000761FE"/>
    <w:rsid w:val="00076200"/>
    <w:rsid w:val="0007640F"/>
    <w:rsid w:val="00076D19"/>
    <w:rsid w:val="0007728E"/>
    <w:rsid w:val="0007733C"/>
    <w:rsid w:val="0007739B"/>
    <w:rsid w:val="000774FE"/>
    <w:rsid w:val="00077736"/>
    <w:rsid w:val="00077E39"/>
    <w:rsid w:val="00077F97"/>
    <w:rsid w:val="000802C6"/>
    <w:rsid w:val="00080347"/>
    <w:rsid w:val="00080394"/>
    <w:rsid w:val="00080562"/>
    <w:rsid w:val="0008062A"/>
    <w:rsid w:val="000807A2"/>
    <w:rsid w:val="00080821"/>
    <w:rsid w:val="00080BEE"/>
    <w:rsid w:val="00080D65"/>
    <w:rsid w:val="00080EF8"/>
    <w:rsid w:val="000811DA"/>
    <w:rsid w:val="00081369"/>
    <w:rsid w:val="00081426"/>
    <w:rsid w:val="0008144A"/>
    <w:rsid w:val="00081781"/>
    <w:rsid w:val="0008198A"/>
    <w:rsid w:val="000823F4"/>
    <w:rsid w:val="0008258D"/>
    <w:rsid w:val="00082CEB"/>
    <w:rsid w:val="00082D19"/>
    <w:rsid w:val="00082D6B"/>
    <w:rsid w:val="0008310C"/>
    <w:rsid w:val="00083111"/>
    <w:rsid w:val="000832B2"/>
    <w:rsid w:val="0008331E"/>
    <w:rsid w:val="00083369"/>
    <w:rsid w:val="0008343D"/>
    <w:rsid w:val="0008391E"/>
    <w:rsid w:val="000839E3"/>
    <w:rsid w:val="00083B0F"/>
    <w:rsid w:val="00083B9E"/>
    <w:rsid w:val="00083DF9"/>
    <w:rsid w:val="00083E10"/>
    <w:rsid w:val="00083E1A"/>
    <w:rsid w:val="00083EE8"/>
    <w:rsid w:val="00083FF9"/>
    <w:rsid w:val="0008412A"/>
    <w:rsid w:val="000841C7"/>
    <w:rsid w:val="00084330"/>
    <w:rsid w:val="000843F5"/>
    <w:rsid w:val="000847B6"/>
    <w:rsid w:val="00084BB8"/>
    <w:rsid w:val="00084CF6"/>
    <w:rsid w:val="00085282"/>
    <w:rsid w:val="000858ED"/>
    <w:rsid w:val="00085909"/>
    <w:rsid w:val="000859BD"/>
    <w:rsid w:val="00085A57"/>
    <w:rsid w:val="00085B71"/>
    <w:rsid w:val="00085C53"/>
    <w:rsid w:val="00085F38"/>
    <w:rsid w:val="00085F51"/>
    <w:rsid w:val="000863BD"/>
    <w:rsid w:val="00086439"/>
    <w:rsid w:val="00086803"/>
    <w:rsid w:val="0008685F"/>
    <w:rsid w:val="00086EDA"/>
    <w:rsid w:val="0008744E"/>
    <w:rsid w:val="00087699"/>
    <w:rsid w:val="0008779E"/>
    <w:rsid w:val="00087967"/>
    <w:rsid w:val="000879CE"/>
    <w:rsid w:val="00087A65"/>
    <w:rsid w:val="00087CD2"/>
    <w:rsid w:val="00087D21"/>
    <w:rsid w:val="00087E91"/>
    <w:rsid w:val="00087EA4"/>
    <w:rsid w:val="000900B5"/>
    <w:rsid w:val="000901E2"/>
    <w:rsid w:val="000903F1"/>
    <w:rsid w:val="00090478"/>
    <w:rsid w:val="0009079C"/>
    <w:rsid w:val="00090EC9"/>
    <w:rsid w:val="00090EF0"/>
    <w:rsid w:val="0009126C"/>
    <w:rsid w:val="0009152B"/>
    <w:rsid w:val="000916CE"/>
    <w:rsid w:val="000917EB"/>
    <w:rsid w:val="000918A3"/>
    <w:rsid w:val="00091C4A"/>
    <w:rsid w:val="00091D89"/>
    <w:rsid w:val="00091F90"/>
    <w:rsid w:val="00092061"/>
    <w:rsid w:val="00092086"/>
    <w:rsid w:val="00092464"/>
    <w:rsid w:val="000925BD"/>
    <w:rsid w:val="00092695"/>
    <w:rsid w:val="00092AD9"/>
    <w:rsid w:val="00092B03"/>
    <w:rsid w:val="000930CA"/>
    <w:rsid w:val="0009329A"/>
    <w:rsid w:val="000934FA"/>
    <w:rsid w:val="00093504"/>
    <w:rsid w:val="0009358E"/>
    <w:rsid w:val="00093658"/>
    <w:rsid w:val="00093873"/>
    <w:rsid w:val="00093B9C"/>
    <w:rsid w:val="00093D2D"/>
    <w:rsid w:val="00093DBB"/>
    <w:rsid w:val="00093EBD"/>
    <w:rsid w:val="00093F4E"/>
    <w:rsid w:val="000940CE"/>
    <w:rsid w:val="000940F3"/>
    <w:rsid w:val="000942B4"/>
    <w:rsid w:val="0009439C"/>
    <w:rsid w:val="000944BA"/>
    <w:rsid w:val="00094654"/>
    <w:rsid w:val="0009473A"/>
    <w:rsid w:val="000947C5"/>
    <w:rsid w:val="00094AAD"/>
    <w:rsid w:val="00094AFD"/>
    <w:rsid w:val="00094BD6"/>
    <w:rsid w:val="00094E42"/>
    <w:rsid w:val="00094F01"/>
    <w:rsid w:val="00094F91"/>
    <w:rsid w:val="000952F5"/>
    <w:rsid w:val="00095432"/>
    <w:rsid w:val="0009555A"/>
    <w:rsid w:val="00095BF9"/>
    <w:rsid w:val="00095E6A"/>
    <w:rsid w:val="00095F2D"/>
    <w:rsid w:val="00095FF6"/>
    <w:rsid w:val="000964C1"/>
    <w:rsid w:val="00096839"/>
    <w:rsid w:val="000968A7"/>
    <w:rsid w:val="00096CAF"/>
    <w:rsid w:val="00096D4C"/>
    <w:rsid w:val="00096D6C"/>
    <w:rsid w:val="00096D84"/>
    <w:rsid w:val="00096FB4"/>
    <w:rsid w:val="000970A5"/>
    <w:rsid w:val="0009716B"/>
    <w:rsid w:val="00097240"/>
    <w:rsid w:val="000975CC"/>
    <w:rsid w:val="000977F1"/>
    <w:rsid w:val="00097894"/>
    <w:rsid w:val="000978CC"/>
    <w:rsid w:val="000979B3"/>
    <w:rsid w:val="00097A81"/>
    <w:rsid w:val="00097CAD"/>
    <w:rsid w:val="00097DEE"/>
    <w:rsid w:val="00097F0C"/>
    <w:rsid w:val="000A00B0"/>
    <w:rsid w:val="000A023C"/>
    <w:rsid w:val="000A03CC"/>
    <w:rsid w:val="000A053A"/>
    <w:rsid w:val="000A05CF"/>
    <w:rsid w:val="000A060B"/>
    <w:rsid w:val="000A0AC8"/>
    <w:rsid w:val="000A0EF7"/>
    <w:rsid w:val="000A1070"/>
    <w:rsid w:val="000A1085"/>
    <w:rsid w:val="000A11C2"/>
    <w:rsid w:val="000A1826"/>
    <w:rsid w:val="000A1C2D"/>
    <w:rsid w:val="000A2152"/>
    <w:rsid w:val="000A2254"/>
    <w:rsid w:val="000A2A4C"/>
    <w:rsid w:val="000A2C2A"/>
    <w:rsid w:val="000A2E2F"/>
    <w:rsid w:val="000A32DD"/>
    <w:rsid w:val="000A331C"/>
    <w:rsid w:val="000A3683"/>
    <w:rsid w:val="000A3A51"/>
    <w:rsid w:val="000A3A6D"/>
    <w:rsid w:val="000A3A9A"/>
    <w:rsid w:val="000A3FED"/>
    <w:rsid w:val="000A425C"/>
    <w:rsid w:val="000A473B"/>
    <w:rsid w:val="000A48A8"/>
    <w:rsid w:val="000A4908"/>
    <w:rsid w:val="000A49DC"/>
    <w:rsid w:val="000A4BEA"/>
    <w:rsid w:val="000A4BEB"/>
    <w:rsid w:val="000A4C24"/>
    <w:rsid w:val="000A4DE5"/>
    <w:rsid w:val="000A4E81"/>
    <w:rsid w:val="000A5060"/>
    <w:rsid w:val="000A5085"/>
    <w:rsid w:val="000A52A8"/>
    <w:rsid w:val="000A52F8"/>
    <w:rsid w:val="000A5441"/>
    <w:rsid w:val="000A5631"/>
    <w:rsid w:val="000A5806"/>
    <w:rsid w:val="000A5810"/>
    <w:rsid w:val="000A5868"/>
    <w:rsid w:val="000A5908"/>
    <w:rsid w:val="000A591E"/>
    <w:rsid w:val="000A5BAD"/>
    <w:rsid w:val="000A5BF1"/>
    <w:rsid w:val="000A5CCF"/>
    <w:rsid w:val="000A5DF8"/>
    <w:rsid w:val="000A6611"/>
    <w:rsid w:val="000A681F"/>
    <w:rsid w:val="000A693F"/>
    <w:rsid w:val="000A6962"/>
    <w:rsid w:val="000A6F20"/>
    <w:rsid w:val="000A70C7"/>
    <w:rsid w:val="000A71E9"/>
    <w:rsid w:val="000A71EE"/>
    <w:rsid w:val="000A7263"/>
    <w:rsid w:val="000A78B1"/>
    <w:rsid w:val="000A78BB"/>
    <w:rsid w:val="000A7A4B"/>
    <w:rsid w:val="000A7BFF"/>
    <w:rsid w:val="000B009E"/>
    <w:rsid w:val="000B0297"/>
    <w:rsid w:val="000B0497"/>
    <w:rsid w:val="000B04B5"/>
    <w:rsid w:val="000B06A2"/>
    <w:rsid w:val="000B0804"/>
    <w:rsid w:val="000B0932"/>
    <w:rsid w:val="000B0A62"/>
    <w:rsid w:val="000B0ABA"/>
    <w:rsid w:val="000B0F93"/>
    <w:rsid w:val="000B10FD"/>
    <w:rsid w:val="000B1126"/>
    <w:rsid w:val="000B1641"/>
    <w:rsid w:val="000B1721"/>
    <w:rsid w:val="000B17F6"/>
    <w:rsid w:val="000B1836"/>
    <w:rsid w:val="000B1932"/>
    <w:rsid w:val="000B1F1F"/>
    <w:rsid w:val="000B220F"/>
    <w:rsid w:val="000B224E"/>
    <w:rsid w:val="000B24AB"/>
    <w:rsid w:val="000B26DE"/>
    <w:rsid w:val="000B2A11"/>
    <w:rsid w:val="000B2D2F"/>
    <w:rsid w:val="000B2D42"/>
    <w:rsid w:val="000B2D5E"/>
    <w:rsid w:val="000B2FB9"/>
    <w:rsid w:val="000B2FD9"/>
    <w:rsid w:val="000B34AA"/>
    <w:rsid w:val="000B35C7"/>
    <w:rsid w:val="000B35CB"/>
    <w:rsid w:val="000B3767"/>
    <w:rsid w:val="000B38BD"/>
    <w:rsid w:val="000B3926"/>
    <w:rsid w:val="000B39C9"/>
    <w:rsid w:val="000B3A60"/>
    <w:rsid w:val="000B3BB8"/>
    <w:rsid w:val="000B3C80"/>
    <w:rsid w:val="000B3E79"/>
    <w:rsid w:val="000B3F3D"/>
    <w:rsid w:val="000B40FD"/>
    <w:rsid w:val="000B43D3"/>
    <w:rsid w:val="000B4863"/>
    <w:rsid w:val="000B4BE7"/>
    <w:rsid w:val="000B4CA0"/>
    <w:rsid w:val="000B4E41"/>
    <w:rsid w:val="000B4F8B"/>
    <w:rsid w:val="000B5077"/>
    <w:rsid w:val="000B50FE"/>
    <w:rsid w:val="000B5180"/>
    <w:rsid w:val="000B53B3"/>
    <w:rsid w:val="000B5426"/>
    <w:rsid w:val="000B55E3"/>
    <w:rsid w:val="000B5640"/>
    <w:rsid w:val="000B59B0"/>
    <w:rsid w:val="000B59B8"/>
    <w:rsid w:val="000B5A2C"/>
    <w:rsid w:val="000B5CA7"/>
    <w:rsid w:val="000B60B5"/>
    <w:rsid w:val="000B6129"/>
    <w:rsid w:val="000B6390"/>
    <w:rsid w:val="000B654F"/>
    <w:rsid w:val="000B662A"/>
    <w:rsid w:val="000B6688"/>
    <w:rsid w:val="000B6696"/>
    <w:rsid w:val="000B6818"/>
    <w:rsid w:val="000B6AA6"/>
    <w:rsid w:val="000B6AFA"/>
    <w:rsid w:val="000B7106"/>
    <w:rsid w:val="000B75E2"/>
    <w:rsid w:val="000B7849"/>
    <w:rsid w:val="000B7D56"/>
    <w:rsid w:val="000C0050"/>
    <w:rsid w:val="000C0538"/>
    <w:rsid w:val="000C056F"/>
    <w:rsid w:val="000C06ED"/>
    <w:rsid w:val="000C0BD0"/>
    <w:rsid w:val="000C0CB8"/>
    <w:rsid w:val="000C118D"/>
    <w:rsid w:val="000C1220"/>
    <w:rsid w:val="000C12FB"/>
    <w:rsid w:val="000C195F"/>
    <w:rsid w:val="000C1965"/>
    <w:rsid w:val="000C1A2E"/>
    <w:rsid w:val="000C1A33"/>
    <w:rsid w:val="000C1CA0"/>
    <w:rsid w:val="000C1CC7"/>
    <w:rsid w:val="000C20E9"/>
    <w:rsid w:val="000C2291"/>
    <w:rsid w:val="000C2719"/>
    <w:rsid w:val="000C2AA1"/>
    <w:rsid w:val="000C2ACB"/>
    <w:rsid w:val="000C2B76"/>
    <w:rsid w:val="000C2B85"/>
    <w:rsid w:val="000C300F"/>
    <w:rsid w:val="000C3182"/>
    <w:rsid w:val="000C3222"/>
    <w:rsid w:val="000C357F"/>
    <w:rsid w:val="000C375D"/>
    <w:rsid w:val="000C391B"/>
    <w:rsid w:val="000C3B5B"/>
    <w:rsid w:val="000C3BE3"/>
    <w:rsid w:val="000C3CBA"/>
    <w:rsid w:val="000C3EB5"/>
    <w:rsid w:val="000C3FF8"/>
    <w:rsid w:val="000C43C8"/>
    <w:rsid w:val="000C4506"/>
    <w:rsid w:val="000C479C"/>
    <w:rsid w:val="000C49C8"/>
    <w:rsid w:val="000C4C60"/>
    <w:rsid w:val="000C5516"/>
    <w:rsid w:val="000C5676"/>
    <w:rsid w:val="000C58D1"/>
    <w:rsid w:val="000C60C5"/>
    <w:rsid w:val="000C63B8"/>
    <w:rsid w:val="000C674F"/>
    <w:rsid w:val="000C680C"/>
    <w:rsid w:val="000C6AFE"/>
    <w:rsid w:val="000C6B63"/>
    <w:rsid w:val="000C6B9D"/>
    <w:rsid w:val="000C6CA0"/>
    <w:rsid w:val="000C6D3B"/>
    <w:rsid w:val="000C70BC"/>
    <w:rsid w:val="000C71A4"/>
    <w:rsid w:val="000C7278"/>
    <w:rsid w:val="000C72A4"/>
    <w:rsid w:val="000C758E"/>
    <w:rsid w:val="000C75EE"/>
    <w:rsid w:val="000C7881"/>
    <w:rsid w:val="000C7A09"/>
    <w:rsid w:val="000C7CC7"/>
    <w:rsid w:val="000C7E61"/>
    <w:rsid w:val="000D0392"/>
    <w:rsid w:val="000D03EC"/>
    <w:rsid w:val="000D058E"/>
    <w:rsid w:val="000D06C8"/>
    <w:rsid w:val="000D082D"/>
    <w:rsid w:val="000D0B41"/>
    <w:rsid w:val="000D0C7C"/>
    <w:rsid w:val="000D0D4F"/>
    <w:rsid w:val="000D0F4F"/>
    <w:rsid w:val="000D111A"/>
    <w:rsid w:val="000D1451"/>
    <w:rsid w:val="000D1A9D"/>
    <w:rsid w:val="000D1B66"/>
    <w:rsid w:val="000D1CBA"/>
    <w:rsid w:val="000D1D37"/>
    <w:rsid w:val="000D1E10"/>
    <w:rsid w:val="000D1E86"/>
    <w:rsid w:val="000D20B6"/>
    <w:rsid w:val="000D219E"/>
    <w:rsid w:val="000D21CF"/>
    <w:rsid w:val="000D23D1"/>
    <w:rsid w:val="000D24B9"/>
    <w:rsid w:val="000D24D4"/>
    <w:rsid w:val="000D27A1"/>
    <w:rsid w:val="000D27D3"/>
    <w:rsid w:val="000D280C"/>
    <w:rsid w:val="000D290C"/>
    <w:rsid w:val="000D29FE"/>
    <w:rsid w:val="000D2B23"/>
    <w:rsid w:val="000D2D53"/>
    <w:rsid w:val="000D2E4D"/>
    <w:rsid w:val="000D2F27"/>
    <w:rsid w:val="000D313B"/>
    <w:rsid w:val="000D31A7"/>
    <w:rsid w:val="000D31E6"/>
    <w:rsid w:val="000D33C2"/>
    <w:rsid w:val="000D374C"/>
    <w:rsid w:val="000D38FD"/>
    <w:rsid w:val="000D3C1E"/>
    <w:rsid w:val="000D3D2C"/>
    <w:rsid w:val="000D42AA"/>
    <w:rsid w:val="000D4397"/>
    <w:rsid w:val="000D482A"/>
    <w:rsid w:val="000D48D0"/>
    <w:rsid w:val="000D4A6A"/>
    <w:rsid w:val="000D4A72"/>
    <w:rsid w:val="000D4B3D"/>
    <w:rsid w:val="000D4BDA"/>
    <w:rsid w:val="000D4C6E"/>
    <w:rsid w:val="000D4CC6"/>
    <w:rsid w:val="000D5116"/>
    <w:rsid w:val="000D5380"/>
    <w:rsid w:val="000D53F9"/>
    <w:rsid w:val="000D563F"/>
    <w:rsid w:val="000D57ED"/>
    <w:rsid w:val="000D58A2"/>
    <w:rsid w:val="000D5CD5"/>
    <w:rsid w:val="000D5CFC"/>
    <w:rsid w:val="000D6061"/>
    <w:rsid w:val="000D64E0"/>
    <w:rsid w:val="000D65A9"/>
    <w:rsid w:val="000D69F2"/>
    <w:rsid w:val="000D6A5E"/>
    <w:rsid w:val="000D6C90"/>
    <w:rsid w:val="000D6DBA"/>
    <w:rsid w:val="000D6DCA"/>
    <w:rsid w:val="000D6F04"/>
    <w:rsid w:val="000D7090"/>
    <w:rsid w:val="000D7207"/>
    <w:rsid w:val="000D7B74"/>
    <w:rsid w:val="000D7B8B"/>
    <w:rsid w:val="000D7C48"/>
    <w:rsid w:val="000D7D30"/>
    <w:rsid w:val="000D7DAC"/>
    <w:rsid w:val="000E02C4"/>
    <w:rsid w:val="000E05B1"/>
    <w:rsid w:val="000E0658"/>
    <w:rsid w:val="000E083C"/>
    <w:rsid w:val="000E08A6"/>
    <w:rsid w:val="000E090D"/>
    <w:rsid w:val="000E0999"/>
    <w:rsid w:val="000E0B34"/>
    <w:rsid w:val="000E0C02"/>
    <w:rsid w:val="000E0E63"/>
    <w:rsid w:val="000E0F55"/>
    <w:rsid w:val="000E1155"/>
    <w:rsid w:val="000E11C9"/>
    <w:rsid w:val="000E157E"/>
    <w:rsid w:val="000E174F"/>
    <w:rsid w:val="000E1A97"/>
    <w:rsid w:val="000E1C18"/>
    <w:rsid w:val="000E1CED"/>
    <w:rsid w:val="000E20AF"/>
    <w:rsid w:val="000E213C"/>
    <w:rsid w:val="000E24BA"/>
    <w:rsid w:val="000E26AE"/>
    <w:rsid w:val="000E2A4A"/>
    <w:rsid w:val="000E2A7B"/>
    <w:rsid w:val="000E2ADE"/>
    <w:rsid w:val="000E2B75"/>
    <w:rsid w:val="000E2C22"/>
    <w:rsid w:val="000E2DC3"/>
    <w:rsid w:val="000E30F5"/>
    <w:rsid w:val="000E3833"/>
    <w:rsid w:val="000E3979"/>
    <w:rsid w:val="000E39D2"/>
    <w:rsid w:val="000E3A2B"/>
    <w:rsid w:val="000E3B5E"/>
    <w:rsid w:val="000E3C06"/>
    <w:rsid w:val="000E3DB5"/>
    <w:rsid w:val="000E3EE0"/>
    <w:rsid w:val="000E4180"/>
    <w:rsid w:val="000E42FE"/>
    <w:rsid w:val="000E44C3"/>
    <w:rsid w:val="000E4699"/>
    <w:rsid w:val="000E4700"/>
    <w:rsid w:val="000E4829"/>
    <w:rsid w:val="000E48C2"/>
    <w:rsid w:val="000E4BF8"/>
    <w:rsid w:val="000E4D9F"/>
    <w:rsid w:val="000E511E"/>
    <w:rsid w:val="000E5326"/>
    <w:rsid w:val="000E5396"/>
    <w:rsid w:val="000E5640"/>
    <w:rsid w:val="000E5749"/>
    <w:rsid w:val="000E5AA9"/>
    <w:rsid w:val="000E5BFF"/>
    <w:rsid w:val="000E5DB0"/>
    <w:rsid w:val="000E5E0B"/>
    <w:rsid w:val="000E613C"/>
    <w:rsid w:val="000E6309"/>
    <w:rsid w:val="000E63D2"/>
    <w:rsid w:val="000E6567"/>
    <w:rsid w:val="000E65D2"/>
    <w:rsid w:val="000E66C9"/>
    <w:rsid w:val="000E68AF"/>
    <w:rsid w:val="000E68FD"/>
    <w:rsid w:val="000E69C2"/>
    <w:rsid w:val="000E6AFE"/>
    <w:rsid w:val="000E6C0E"/>
    <w:rsid w:val="000E6D00"/>
    <w:rsid w:val="000E7305"/>
    <w:rsid w:val="000E7499"/>
    <w:rsid w:val="000E7687"/>
    <w:rsid w:val="000E7955"/>
    <w:rsid w:val="000E7B71"/>
    <w:rsid w:val="000E7D14"/>
    <w:rsid w:val="000E7ED7"/>
    <w:rsid w:val="000F02F6"/>
    <w:rsid w:val="000F04CD"/>
    <w:rsid w:val="000F0640"/>
    <w:rsid w:val="000F067F"/>
    <w:rsid w:val="000F074D"/>
    <w:rsid w:val="000F0804"/>
    <w:rsid w:val="000F08D6"/>
    <w:rsid w:val="000F08EC"/>
    <w:rsid w:val="000F0A34"/>
    <w:rsid w:val="000F0A8C"/>
    <w:rsid w:val="000F0DD5"/>
    <w:rsid w:val="000F12DD"/>
    <w:rsid w:val="000F145B"/>
    <w:rsid w:val="000F1654"/>
    <w:rsid w:val="000F1771"/>
    <w:rsid w:val="000F1795"/>
    <w:rsid w:val="000F1A87"/>
    <w:rsid w:val="000F1B1D"/>
    <w:rsid w:val="000F1D19"/>
    <w:rsid w:val="000F1F35"/>
    <w:rsid w:val="000F2056"/>
    <w:rsid w:val="000F2408"/>
    <w:rsid w:val="000F2445"/>
    <w:rsid w:val="000F2EA3"/>
    <w:rsid w:val="000F311A"/>
    <w:rsid w:val="000F3291"/>
    <w:rsid w:val="000F32F5"/>
    <w:rsid w:val="000F3987"/>
    <w:rsid w:val="000F399F"/>
    <w:rsid w:val="000F3D29"/>
    <w:rsid w:val="000F4049"/>
    <w:rsid w:val="000F4060"/>
    <w:rsid w:val="000F41B3"/>
    <w:rsid w:val="000F41F4"/>
    <w:rsid w:val="000F42E5"/>
    <w:rsid w:val="000F476B"/>
    <w:rsid w:val="000F4905"/>
    <w:rsid w:val="000F4B3A"/>
    <w:rsid w:val="000F4CDA"/>
    <w:rsid w:val="000F4EE2"/>
    <w:rsid w:val="000F51F3"/>
    <w:rsid w:val="000F522D"/>
    <w:rsid w:val="000F5238"/>
    <w:rsid w:val="000F566C"/>
    <w:rsid w:val="000F57BB"/>
    <w:rsid w:val="000F582E"/>
    <w:rsid w:val="000F5831"/>
    <w:rsid w:val="000F590A"/>
    <w:rsid w:val="000F5A6B"/>
    <w:rsid w:val="000F5A91"/>
    <w:rsid w:val="000F5E65"/>
    <w:rsid w:val="000F5EFF"/>
    <w:rsid w:val="000F5FA3"/>
    <w:rsid w:val="000F614F"/>
    <w:rsid w:val="000F6226"/>
    <w:rsid w:val="000F653C"/>
    <w:rsid w:val="000F674F"/>
    <w:rsid w:val="000F680E"/>
    <w:rsid w:val="000F6A4F"/>
    <w:rsid w:val="000F73D9"/>
    <w:rsid w:val="000F759F"/>
    <w:rsid w:val="000F7675"/>
    <w:rsid w:val="000F774D"/>
    <w:rsid w:val="000F7B36"/>
    <w:rsid w:val="000F7C61"/>
    <w:rsid w:val="000F7F3F"/>
    <w:rsid w:val="00100129"/>
    <w:rsid w:val="00100746"/>
    <w:rsid w:val="0010079A"/>
    <w:rsid w:val="001007B2"/>
    <w:rsid w:val="001008F0"/>
    <w:rsid w:val="00100904"/>
    <w:rsid w:val="0010093E"/>
    <w:rsid w:val="00100BDE"/>
    <w:rsid w:val="00100D60"/>
    <w:rsid w:val="00100EF3"/>
    <w:rsid w:val="00100FB2"/>
    <w:rsid w:val="00101279"/>
    <w:rsid w:val="00101306"/>
    <w:rsid w:val="0010168D"/>
    <w:rsid w:val="00101C9A"/>
    <w:rsid w:val="00101CFB"/>
    <w:rsid w:val="00101D69"/>
    <w:rsid w:val="0010266D"/>
    <w:rsid w:val="00102766"/>
    <w:rsid w:val="00102A1C"/>
    <w:rsid w:val="00102B44"/>
    <w:rsid w:val="00102F83"/>
    <w:rsid w:val="00103087"/>
    <w:rsid w:val="0010308B"/>
    <w:rsid w:val="001030F5"/>
    <w:rsid w:val="001034F9"/>
    <w:rsid w:val="0010390B"/>
    <w:rsid w:val="00103969"/>
    <w:rsid w:val="00103AAF"/>
    <w:rsid w:val="00103AB3"/>
    <w:rsid w:val="00103B75"/>
    <w:rsid w:val="00103E87"/>
    <w:rsid w:val="00103FB1"/>
    <w:rsid w:val="001042A2"/>
    <w:rsid w:val="00104327"/>
    <w:rsid w:val="0010449C"/>
    <w:rsid w:val="00104752"/>
    <w:rsid w:val="00104796"/>
    <w:rsid w:val="00104A64"/>
    <w:rsid w:val="00104A7B"/>
    <w:rsid w:val="00104BF8"/>
    <w:rsid w:val="00104D3B"/>
    <w:rsid w:val="00104F44"/>
    <w:rsid w:val="001050DA"/>
    <w:rsid w:val="0010570C"/>
    <w:rsid w:val="00105710"/>
    <w:rsid w:val="001059FB"/>
    <w:rsid w:val="00105D83"/>
    <w:rsid w:val="00105F24"/>
    <w:rsid w:val="00106338"/>
    <w:rsid w:val="001063F9"/>
    <w:rsid w:val="001066E0"/>
    <w:rsid w:val="00106761"/>
    <w:rsid w:val="0010699F"/>
    <w:rsid w:val="00106ABD"/>
    <w:rsid w:val="00106E65"/>
    <w:rsid w:val="00106F03"/>
    <w:rsid w:val="00106F0C"/>
    <w:rsid w:val="00107083"/>
    <w:rsid w:val="001071EA"/>
    <w:rsid w:val="0010729A"/>
    <w:rsid w:val="001074D2"/>
    <w:rsid w:val="00107731"/>
    <w:rsid w:val="00107BF3"/>
    <w:rsid w:val="00107CAA"/>
    <w:rsid w:val="00107CD6"/>
    <w:rsid w:val="00107CE7"/>
    <w:rsid w:val="00110126"/>
    <w:rsid w:val="00110138"/>
    <w:rsid w:val="00110226"/>
    <w:rsid w:val="00110248"/>
    <w:rsid w:val="00110439"/>
    <w:rsid w:val="00110696"/>
    <w:rsid w:val="001107C9"/>
    <w:rsid w:val="00110A78"/>
    <w:rsid w:val="00110AAC"/>
    <w:rsid w:val="00110BD9"/>
    <w:rsid w:val="00110BE2"/>
    <w:rsid w:val="00110C22"/>
    <w:rsid w:val="00110D09"/>
    <w:rsid w:val="00110F8A"/>
    <w:rsid w:val="00111024"/>
    <w:rsid w:val="001110CC"/>
    <w:rsid w:val="00111325"/>
    <w:rsid w:val="001113C7"/>
    <w:rsid w:val="00111473"/>
    <w:rsid w:val="0011163F"/>
    <w:rsid w:val="00111663"/>
    <w:rsid w:val="00111A0B"/>
    <w:rsid w:val="00111B25"/>
    <w:rsid w:val="00111DB6"/>
    <w:rsid w:val="00111FDB"/>
    <w:rsid w:val="00112002"/>
    <w:rsid w:val="0011211A"/>
    <w:rsid w:val="001123CE"/>
    <w:rsid w:val="00112675"/>
    <w:rsid w:val="00112957"/>
    <w:rsid w:val="001132FF"/>
    <w:rsid w:val="001136E4"/>
    <w:rsid w:val="0011391A"/>
    <w:rsid w:val="0011398C"/>
    <w:rsid w:val="00113B58"/>
    <w:rsid w:val="00113C18"/>
    <w:rsid w:val="00113C22"/>
    <w:rsid w:val="00113DD4"/>
    <w:rsid w:val="00113E3C"/>
    <w:rsid w:val="00114077"/>
    <w:rsid w:val="00114245"/>
    <w:rsid w:val="00114551"/>
    <w:rsid w:val="001145A9"/>
    <w:rsid w:val="0011479A"/>
    <w:rsid w:val="00114934"/>
    <w:rsid w:val="00114D94"/>
    <w:rsid w:val="00114F81"/>
    <w:rsid w:val="00115441"/>
    <w:rsid w:val="001154F1"/>
    <w:rsid w:val="0011576C"/>
    <w:rsid w:val="00115AEF"/>
    <w:rsid w:val="00115C1F"/>
    <w:rsid w:val="00115DFA"/>
    <w:rsid w:val="00115EC3"/>
    <w:rsid w:val="00116390"/>
    <w:rsid w:val="001168B7"/>
    <w:rsid w:val="001168DF"/>
    <w:rsid w:val="0011699D"/>
    <w:rsid w:val="00116A14"/>
    <w:rsid w:val="00116CD1"/>
    <w:rsid w:val="00116D52"/>
    <w:rsid w:val="0011700E"/>
    <w:rsid w:val="00117132"/>
    <w:rsid w:val="00117479"/>
    <w:rsid w:val="0011796C"/>
    <w:rsid w:val="00120034"/>
    <w:rsid w:val="0012003F"/>
    <w:rsid w:val="001201A2"/>
    <w:rsid w:val="00120689"/>
    <w:rsid w:val="00120737"/>
    <w:rsid w:val="00120812"/>
    <w:rsid w:val="001208BC"/>
    <w:rsid w:val="00120CA6"/>
    <w:rsid w:val="00120D16"/>
    <w:rsid w:val="00120E4A"/>
    <w:rsid w:val="00120EAF"/>
    <w:rsid w:val="00120FBF"/>
    <w:rsid w:val="00120FDC"/>
    <w:rsid w:val="001210D4"/>
    <w:rsid w:val="001210DD"/>
    <w:rsid w:val="0012134F"/>
    <w:rsid w:val="00121791"/>
    <w:rsid w:val="0012191D"/>
    <w:rsid w:val="00121A87"/>
    <w:rsid w:val="00121B0A"/>
    <w:rsid w:val="00121BB3"/>
    <w:rsid w:val="00121E24"/>
    <w:rsid w:val="0012221D"/>
    <w:rsid w:val="0012245A"/>
    <w:rsid w:val="00122734"/>
    <w:rsid w:val="0012275A"/>
    <w:rsid w:val="001227E5"/>
    <w:rsid w:val="001227E8"/>
    <w:rsid w:val="00122FAA"/>
    <w:rsid w:val="00123159"/>
    <w:rsid w:val="00123351"/>
    <w:rsid w:val="00123409"/>
    <w:rsid w:val="00123498"/>
    <w:rsid w:val="001235CA"/>
    <w:rsid w:val="001236F4"/>
    <w:rsid w:val="001238DE"/>
    <w:rsid w:val="0012392E"/>
    <w:rsid w:val="00123A77"/>
    <w:rsid w:val="00123C1C"/>
    <w:rsid w:val="00123D49"/>
    <w:rsid w:val="00123DC8"/>
    <w:rsid w:val="00123DCF"/>
    <w:rsid w:val="001241AD"/>
    <w:rsid w:val="00124667"/>
    <w:rsid w:val="00124722"/>
    <w:rsid w:val="00124785"/>
    <w:rsid w:val="00124876"/>
    <w:rsid w:val="001248AD"/>
    <w:rsid w:val="001249EC"/>
    <w:rsid w:val="00124AD5"/>
    <w:rsid w:val="00124F8F"/>
    <w:rsid w:val="0012501E"/>
    <w:rsid w:val="0012519F"/>
    <w:rsid w:val="00125209"/>
    <w:rsid w:val="0012542E"/>
    <w:rsid w:val="0012582D"/>
    <w:rsid w:val="00125DD0"/>
    <w:rsid w:val="00125E09"/>
    <w:rsid w:val="00126023"/>
    <w:rsid w:val="0012689C"/>
    <w:rsid w:val="001268A1"/>
    <w:rsid w:val="00126A0D"/>
    <w:rsid w:val="00126A83"/>
    <w:rsid w:val="00126AFB"/>
    <w:rsid w:val="00126B8E"/>
    <w:rsid w:val="00126E1B"/>
    <w:rsid w:val="00126E75"/>
    <w:rsid w:val="00126FF9"/>
    <w:rsid w:val="00127107"/>
    <w:rsid w:val="0012713C"/>
    <w:rsid w:val="001272E4"/>
    <w:rsid w:val="00127710"/>
    <w:rsid w:val="00127B55"/>
    <w:rsid w:val="00127C59"/>
    <w:rsid w:val="00127C71"/>
    <w:rsid w:val="00130130"/>
    <w:rsid w:val="001301A7"/>
    <w:rsid w:val="001301AC"/>
    <w:rsid w:val="001301CA"/>
    <w:rsid w:val="00130215"/>
    <w:rsid w:val="00130218"/>
    <w:rsid w:val="00130616"/>
    <w:rsid w:val="001309AC"/>
    <w:rsid w:val="00130A01"/>
    <w:rsid w:val="00130A98"/>
    <w:rsid w:val="00130BB4"/>
    <w:rsid w:val="001313CC"/>
    <w:rsid w:val="0013160E"/>
    <w:rsid w:val="00131E9B"/>
    <w:rsid w:val="0013220F"/>
    <w:rsid w:val="001325B5"/>
    <w:rsid w:val="0013265C"/>
    <w:rsid w:val="001327A1"/>
    <w:rsid w:val="00132C26"/>
    <w:rsid w:val="00132EC8"/>
    <w:rsid w:val="00132FD2"/>
    <w:rsid w:val="00133010"/>
    <w:rsid w:val="00133479"/>
    <w:rsid w:val="00133496"/>
    <w:rsid w:val="001334AF"/>
    <w:rsid w:val="001334ED"/>
    <w:rsid w:val="001336DC"/>
    <w:rsid w:val="00133710"/>
    <w:rsid w:val="0013426D"/>
    <w:rsid w:val="001342F2"/>
    <w:rsid w:val="001344AB"/>
    <w:rsid w:val="001346FB"/>
    <w:rsid w:val="0013470E"/>
    <w:rsid w:val="001349EA"/>
    <w:rsid w:val="00134B34"/>
    <w:rsid w:val="00135077"/>
    <w:rsid w:val="0013518E"/>
    <w:rsid w:val="001357B8"/>
    <w:rsid w:val="001358B5"/>
    <w:rsid w:val="001359A1"/>
    <w:rsid w:val="00135B40"/>
    <w:rsid w:val="00135E6A"/>
    <w:rsid w:val="00136167"/>
    <w:rsid w:val="0013620C"/>
    <w:rsid w:val="0013621D"/>
    <w:rsid w:val="00136431"/>
    <w:rsid w:val="00136632"/>
    <w:rsid w:val="00136641"/>
    <w:rsid w:val="001366E0"/>
    <w:rsid w:val="001367E8"/>
    <w:rsid w:val="00136906"/>
    <w:rsid w:val="00136C8C"/>
    <w:rsid w:val="00136E4B"/>
    <w:rsid w:val="0013710F"/>
    <w:rsid w:val="001371CE"/>
    <w:rsid w:val="00137271"/>
    <w:rsid w:val="001372A8"/>
    <w:rsid w:val="001372AC"/>
    <w:rsid w:val="0013766A"/>
    <w:rsid w:val="00137941"/>
    <w:rsid w:val="00137AE3"/>
    <w:rsid w:val="00137DD1"/>
    <w:rsid w:val="00140112"/>
    <w:rsid w:val="0014027C"/>
    <w:rsid w:val="0014031F"/>
    <w:rsid w:val="001403C8"/>
    <w:rsid w:val="00140921"/>
    <w:rsid w:val="0014096A"/>
    <w:rsid w:val="00140AD3"/>
    <w:rsid w:val="00140C55"/>
    <w:rsid w:val="00140D9B"/>
    <w:rsid w:val="00140F01"/>
    <w:rsid w:val="001411DA"/>
    <w:rsid w:val="00141241"/>
    <w:rsid w:val="0014196B"/>
    <w:rsid w:val="0014198A"/>
    <w:rsid w:val="00141A0C"/>
    <w:rsid w:val="00141F4C"/>
    <w:rsid w:val="001421E6"/>
    <w:rsid w:val="00142365"/>
    <w:rsid w:val="0014257F"/>
    <w:rsid w:val="001426B4"/>
    <w:rsid w:val="001427B4"/>
    <w:rsid w:val="00142BF0"/>
    <w:rsid w:val="00143060"/>
    <w:rsid w:val="001432F4"/>
    <w:rsid w:val="001437E3"/>
    <w:rsid w:val="001438FD"/>
    <w:rsid w:val="001439E0"/>
    <w:rsid w:val="00143A66"/>
    <w:rsid w:val="00143A83"/>
    <w:rsid w:val="00143DB0"/>
    <w:rsid w:val="00144042"/>
    <w:rsid w:val="0014429A"/>
    <w:rsid w:val="00144334"/>
    <w:rsid w:val="001445B0"/>
    <w:rsid w:val="00144674"/>
    <w:rsid w:val="001446CD"/>
    <w:rsid w:val="00144822"/>
    <w:rsid w:val="001448F9"/>
    <w:rsid w:val="00144B2E"/>
    <w:rsid w:val="00144B91"/>
    <w:rsid w:val="00144BE8"/>
    <w:rsid w:val="00144C20"/>
    <w:rsid w:val="00144D65"/>
    <w:rsid w:val="00144EA8"/>
    <w:rsid w:val="00144ED2"/>
    <w:rsid w:val="00145179"/>
    <w:rsid w:val="001453D9"/>
    <w:rsid w:val="00145476"/>
    <w:rsid w:val="001456FB"/>
    <w:rsid w:val="00145726"/>
    <w:rsid w:val="00145AA5"/>
    <w:rsid w:val="00145C2B"/>
    <w:rsid w:val="00145EEE"/>
    <w:rsid w:val="00146059"/>
    <w:rsid w:val="0014607D"/>
    <w:rsid w:val="001460C0"/>
    <w:rsid w:val="00146225"/>
    <w:rsid w:val="00146309"/>
    <w:rsid w:val="001464B5"/>
    <w:rsid w:val="00146967"/>
    <w:rsid w:val="00146A54"/>
    <w:rsid w:val="00146FA6"/>
    <w:rsid w:val="00147134"/>
    <w:rsid w:val="00147211"/>
    <w:rsid w:val="0014747F"/>
    <w:rsid w:val="001475D7"/>
    <w:rsid w:val="0014771D"/>
    <w:rsid w:val="00147B38"/>
    <w:rsid w:val="00147BEF"/>
    <w:rsid w:val="00147CB6"/>
    <w:rsid w:val="00147D79"/>
    <w:rsid w:val="00150739"/>
    <w:rsid w:val="00150794"/>
    <w:rsid w:val="00150955"/>
    <w:rsid w:val="00150963"/>
    <w:rsid w:val="00150A93"/>
    <w:rsid w:val="00150D21"/>
    <w:rsid w:val="00150D57"/>
    <w:rsid w:val="001511FE"/>
    <w:rsid w:val="001512E6"/>
    <w:rsid w:val="001513CA"/>
    <w:rsid w:val="001514DF"/>
    <w:rsid w:val="001514F5"/>
    <w:rsid w:val="00151650"/>
    <w:rsid w:val="001516C6"/>
    <w:rsid w:val="00151F8C"/>
    <w:rsid w:val="00152084"/>
    <w:rsid w:val="00152350"/>
    <w:rsid w:val="00152710"/>
    <w:rsid w:val="001527C3"/>
    <w:rsid w:val="001528A6"/>
    <w:rsid w:val="00152A36"/>
    <w:rsid w:val="00152A6A"/>
    <w:rsid w:val="00152B18"/>
    <w:rsid w:val="00152BA4"/>
    <w:rsid w:val="00152D15"/>
    <w:rsid w:val="00152E2D"/>
    <w:rsid w:val="001531C3"/>
    <w:rsid w:val="00153360"/>
    <w:rsid w:val="0015360F"/>
    <w:rsid w:val="001536A4"/>
    <w:rsid w:val="0015373C"/>
    <w:rsid w:val="0015389C"/>
    <w:rsid w:val="00153956"/>
    <w:rsid w:val="00153B5D"/>
    <w:rsid w:val="00153BD2"/>
    <w:rsid w:val="00153BEC"/>
    <w:rsid w:val="00153C20"/>
    <w:rsid w:val="00153EB0"/>
    <w:rsid w:val="0015409E"/>
    <w:rsid w:val="001543B6"/>
    <w:rsid w:val="001544B5"/>
    <w:rsid w:val="00154648"/>
    <w:rsid w:val="00154AF5"/>
    <w:rsid w:val="00154D67"/>
    <w:rsid w:val="00154EA1"/>
    <w:rsid w:val="00154F19"/>
    <w:rsid w:val="001550BD"/>
    <w:rsid w:val="0015512D"/>
    <w:rsid w:val="0015548B"/>
    <w:rsid w:val="001555A4"/>
    <w:rsid w:val="001557D5"/>
    <w:rsid w:val="00155A6E"/>
    <w:rsid w:val="00155ACB"/>
    <w:rsid w:val="00155B32"/>
    <w:rsid w:val="00155B59"/>
    <w:rsid w:val="00155C8E"/>
    <w:rsid w:val="0015600B"/>
    <w:rsid w:val="001560E8"/>
    <w:rsid w:val="00156234"/>
    <w:rsid w:val="0015655C"/>
    <w:rsid w:val="001565CD"/>
    <w:rsid w:val="00156AC4"/>
    <w:rsid w:val="00156C21"/>
    <w:rsid w:val="00156D10"/>
    <w:rsid w:val="00156D46"/>
    <w:rsid w:val="00157120"/>
    <w:rsid w:val="00157191"/>
    <w:rsid w:val="0015725E"/>
    <w:rsid w:val="0015739F"/>
    <w:rsid w:val="001574DE"/>
    <w:rsid w:val="001577C2"/>
    <w:rsid w:val="00157897"/>
    <w:rsid w:val="00157AE6"/>
    <w:rsid w:val="00157F5A"/>
    <w:rsid w:val="00160096"/>
    <w:rsid w:val="001603A2"/>
    <w:rsid w:val="00160423"/>
    <w:rsid w:val="00160574"/>
    <w:rsid w:val="001605C1"/>
    <w:rsid w:val="0016079C"/>
    <w:rsid w:val="00160A14"/>
    <w:rsid w:val="00160AE4"/>
    <w:rsid w:val="00160B04"/>
    <w:rsid w:val="00160DBE"/>
    <w:rsid w:val="00160F5E"/>
    <w:rsid w:val="00160FB5"/>
    <w:rsid w:val="0016119A"/>
    <w:rsid w:val="00161302"/>
    <w:rsid w:val="00161326"/>
    <w:rsid w:val="0016142B"/>
    <w:rsid w:val="00161499"/>
    <w:rsid w:val="00161736"/>
    <w:rsid w:val="00161763"/>
    <w:rsid w:val="00161866"/>
    <w:rsid w:val="001618D2"/>
    <w:rsid w:val="001619DC"/>
    <w:rsid w:val="00161AB7"/>
    <w:rsid w:val="00161B65"/>
    <w:rsid w:val="00161C74"/>
    <w:rsid w:val="00161D3B"/>
    <w:rsid w:val="00162127"/>
    <w:rsid w:val="001621FD"/>
    <w:rsid w:val="00162321"/>
    <w:rsid w:val="00162456"/>
    <w:rsid w:val="0016259D"/>
    <w:rsid w:val="0016286D"/>
    <w:rsid w:val="00162BED"/>
    <w:rsid w:val="00162D63"/>
    <w:rsid w:val="00162E98"/>
    <w:rsid w:val="00163232"/>
    <w:rsid w:val="001632D5"/>
    <w:rsid w:val="0016360D"/>
    <w:rsid w:val="00163842"/>
    <w:rsid w:val="00163A8E"/>
    <w:rsid w:val="00163BAF"/>
    <w:rsid w:val="00163EC5"/>
    <w:rsid w:val="0016413B"/>
    <w:rsid w:val="00164263"/>
    <w:rsid w:val="0016442B"/>
    <w:rsid w:val="00164528"/>
    <w:rsid w:val="00164764"/>
    <w:rsid w:val="0016479A"/>
    <w:rsid w:val="00164A64"/>
    <w:rsid w:val="00164C3A"/>
    <w:rsid w:val="00164E7E"/>
    <w:rsid w:val="00164EC8"/>
    <w:rsid w:val="0016508B"/>
    <w:rsid w:val="001650B8"/>
    <w:rsid w:val="0016516D"/>
    <w:rsid w:val="00165389"/>
    <w:rsid w:val="001653DE"/>
    <w:rsid w:val="001654B4"/>
    <w:rsid w:val="001655ED"/>
    <w:rsid w:val="00165876"/>
    <w:rsid w:val="00165B22"/>
    <w:rsid w:val="00165E4A"/>
    <w:rsid w:val="00165F32"/>
    <w:rsid w:val="00165FAF"/>
    <w:rsid w:val="00165FC0"/>
    <w:rsid w:val="00166166"/>
    <w:rsid w:val="0016627A"/>
    <w:rsid w:val="0016659A"/>
    <w:rsid w:val="0016686F"/>
    <w:rsid w:val="00166987"/>
    <w:rsid w:val="00167078"/>
    <w:rsid w:val="0016716C"/>
    <w:rsid w:val="00167475"/>
    <w:rsid w:val="0016758F"/>
    <w:rsid w:val="00167609"/>
    <w:rsid w:val="00167C2C"/>
    <w:rsid w:val="00167D40"/>
    <w:rsid w:val="00167DFF"/>
    <w:rsid w:val="00167EA9"/>
    <w:rsid w:val="00167F31"/>
    <w:rsid w:val="0017027A"/>
    <w:rsid w:val="001702E4"/>
    <w:rsid w:val="00170374"/>
    <w:rsid w:val="001703EB"/>
    <w:rsid w:val="00170421"/>
    <w:rsid w:val="00170543"/>
    <w:rsid w:val="001705D7"/>
    <w:rsid w:val="0017063F"/>
    <w:rsid w:val="00170690"/>
    <w:rsid w:val="00170A1E"/>
    <w:rsid w:val="00170AE2"/>
    <w:rsid w:val="00170B37"/>
    <w:rsid w:val="00170D9B"/>
    <w:rsid w:val="0017102C"/>
    <w:rsid w:val="00171087"/>
    <w:rsid w:val="00171095"/>
    <w:rsid w:val="0017115E"/>
    <w:rsid w:val="0017128D"/>
    <w:rsid w:val="0017180A"/>
    <w:rsid w:val="00171CD4"/>
    <w:rsid w:val="00171E27"/>
    <w:rsid w:val="001721A4"/>
    <w:rsid w:val="001726F6"/>
    <w:rsid w:val="001727E6"/>
    <w:rsid w:val="001727F4"/>
    <w:rsid w:val="001729E9"/>
    <w:rsid w:val="00172A4A"/>
    <w:rsid w:val="00172CFA"/>
    <w:rsid w:val="001730EA"/>
    <w:rsid w:val="001731A3"/>
    <w:rsid w:val="00173992"/>
    <w:rsid w:val="00173B1E"/>
    <w:rsid w:val="00173B31"/>
    <w:rsid w:val="00173DB5"/>
    <w:rsid w:val="0017400D"/>
    <w:rsid w:val="00174026"/>
    <w:rsid w:val="001744C2"/>
    <w:rsid w:val="00174920"/>
    <w:rsid w:val="00174F8B"/>
    <w:rsid w:val="00175051"/>
    <w:rsid w:val="001751CC"/>
    <w:rsid w:val="00175474"/>
    <w:rsid w:val="00175577"/>
    <w:rsid w:val="00175723"/>
    <w:rsid w:val="00175B3C"/>
    <w:rsid w:val="00175EF3"/>
    <w:rsid w:val="00175FD8"/>
    <w:rsid w:val="0017621B"/>
    <w:rsid w:val="001766AB"/>
    <w:rsid w:val="00176B61"/>
    <w:rsid w:val="00176DB8"/>
    <w:rsid w:val="0017708B"/>
    <w:rsid w:val="001775B4"/>
    <w:rsid w:val="00177913"/>
    <w:rsid w:val="00177A26"/>
    <w:rsid w:val="00177CA6"/>
    <w:rsid w:val="00177DDF"/>
    <w:rsid w:val="00177E54"/>
    <w:rsid w:val="00177EDD"/>
    <w:rsid w:val="00177F05"/>
    <w:rsid w:val="001801AA"/>
    <w:rsid w:val="001808CC"/>
    <w:rsid w:val="00180C08"/>
    <w:rsid w:val="0018121E"/>
    <w:rsid w:val="0018144D"/>
    <w:rsid w:val="001814D2"/>
    <w:rsid w:val="00181530"/>
    <w:rsid w:val="0018181D"/>
    <w:rsid w:val="00182186"/>
    <w:rsid w:val="0018263C"/>
    <w:rsid w:val="00182785"/>
    <w:rsid w:val="00182D45"/>
    <w:rsid w:val="00182D90"/>
    <w:rsid w:val="00182F13"/>
    <w:rsid w:val="001836A0"/>
    <w:rsid w:val="00183B19"/>
    <w:rsid w:val="00183CFB"/>
    <w:rsid w:val="00183E33"/>
    <w:rsid w:val="00183F39"/>
    <w:rsid w:val="00183F57"/>
    <w:rsid w:val="0018407F"/>
    <w:rsid w:val="00184208"/>
    <w:rsid w:val="00184399"/>
    <w:rsid w:val="001843D4"/>
    <w:rsid w:val="00184486"/>
    <w:rsid w:val="001847F2"/>
    <w:rsid w:val="00184FB6"/>
    <w:rsid w:val="0018519D"/>
    <w:rsid w:val="001852E0"/>
    <w:rsid w:val="0018577D"/>
    <w:rsid w:val="001859A2"/>
    <w:rsid w:val="00185A81"/>
    <w:rsid w:val="00185E5E"/>
    <w:rsid w:val="00185F08"/>
    <w:rsid w:val="00186135"/>
    <w:rsid w:val="00186185"/>
    <w:rsid w:val="00186527"/>
    <w:rsid w:val="0018662D"/>
    <w:rsid w:val="0018665D"/>
    <w:rsid w:val="00186A48"/>
    <w:rsid w:val="00186A93"/>
    <w:rsid w:val="00186B18"/>
    <w:rsid w:val="00186C04"/>
    <w:rsid w:val="00187558"/>
    <w:rsid w:val="0018761D"/>
    <w:rsid w:val="001878FE"/>
    <w:rsid w:val="00187976"/>
    <w:rsid w:val="00187AE1"/>
    <w:rsid w:val="00187E31"/>
    <w:rsid w:val="00187FA5"/>
    <w:rsid w:val="00190078"/>
    <w:rsid w:val="0019028C"/>
    <w:rsid w:val="00190475"/>
    <w:rsid w:val="00190793"/>
    <w:rsid w:val="0019086A"/>
    <w:rsid w:val="0019090F"/>
    <w:rsid w:val="0019092C"/>
    <w:rsid w:val="00191030"/>
    <w:rsid w:val="001912AB"/>
    <w:rsid w:val="001913A6"/>
    <w:rsid w:val="001915DB"/>
    <w:rsid w:val="0019175F"/>
    <w:rsid w:val="00191A9E"/>
    <w:rsid w:val="00191BA5"/>
    <w:rsid w:val="00191E4E"/>
    <w:rsid w:val="00191FB8"/>
    <w:rsid w:val="00191FF0"/>
    <w:rsid w:val="001920A5"/>
    <w:rsid w:val="00192605"/>
    <w:rsid w:val="00192689"/>
    <w:rsid w:val="00192A4D"/>
    <w:rsid w:val="00192CD8"/>
    <w:rsid w:val="00192E94"/>
    <w:rsid w:val="00192FB4"/>
    <w:rsid w:val="001931C1"/>
    <w:rsid w:val="00193491"/>
    <w:rsid w:val="00193498"/>
    <w:rsid w:val="00193516"/>
    <w:rsid w:val="00193767"/>
    <w:rsid w:val="0019382E"/>
    <w:rsid w:val="00193838"/>
    <w:rsid w:val="00193BFF"/>
    <w:rsid w:val="00193C4C"/>
    <w:rsid w:val="00193CD3"/>
    <w:rsid w:val="00193D4A"/>
    <w:rsid w:val="00194060"/>
    <w:rsid w:val="00194385"/>
    <w:rsid w:val="001943C9"/>
    <w:rsid w:val="001944BB"/>
    <w:rsid w:val="0019465A"/>
    <w:rsid w:val="001948DD"/>
    <w:rsid w:val="00194CAA"/>
    <w:rsid w:val="00194D0E"/>
    <w:rsid w:val="0019513C"/>
    <w:rsid w:val="0019515E"/>
    <w:rsid w:val="00195353"/>
    <w:rsid w:val="00195379"/>
    <w:rsid w:val="001957D7"/>
    <w:rsid w:val="001957E6"/>
    <w:rsid w:val="0019583D"/>
    <w:rsid w:val="00195BD8"/>
    <w:rsid w:val="00195CDE"/>
    <w:rsid w:val="00195CE0"/>
    <w:rsid w:val="00195E34"/>
    <w:rsid w:val="00195EC3"/>
    <w:rsid w:val="00195ECF"/>
    <w:rsid w:val="00196075"/>
    <w:rsid w:val="001961C9"/>
    <w:rsid w:val="00196275"/>
    <w:rsid w:val="001962F6"/>
    <w:rsid w:val="001965ED"/>
    <w:rsid w:val="001966EF"/>
    <w:rsid w:val="00196849"/>
    <w:rsid w:val="00196D78"/>
    <w:rsid w:val="00197188"/>
    <w:rsid w:val="00197406"/>
    <w:rsid w:val="00197434"/>
    <w:rsid w:val="00197604"/>
    <w:rsid w:val="001979E5"/>
    <w:rsid w:val="00197BA4"/>
    <w:rsid w:val="00197BB8"/>
    <w:rsid w:val="00197E45"/>
    <w:rsid w:val="00197E6B"/>
    <w:rsid w:val="001A003A"/>
    <w:rsid w:val="001A0172"/>
    <w:rsid w:val="001A01DA"/>
    <w:rsid w:val="001A02F8"/>
    <w:rsid w:val="001A0561"/>
    <w:rsid w:val="001A08A9"/>
    <w:rsid w:val="001A09F3"/>
    <w:rsid w:val="001A0A39"/>
    <w:rsid w:val="001A0D21"/>
    <w:rsid w:val="001A11C2"/>
    <w:rsid w:val="001A1681"/>
    <w:rsid w:val="001A19A5"/>
    <w:rsid w:val="001A19E2"/>
    <w:rsid w:val="001A1BFA"/>
    <w:rsid w:val="001A20F6"/>
    <w:rsid w:val="001A2728"/>
    <w:rsid w:val="001A2884"/>
    <w:rsid w:val="001A29C1"/>
    <w:rsid w:val="001A3137"/>
    <w:rsid w:val="001A333B"/>
    <w:rsid w:val="001A34B8"/>
    <w:rsid w:val="001A3516"/>
    <w:rsid w:val="001A3522"/>
    <w:rsid w:val="001A35CF"/>
    <w:rsid w:val="001A3600"/>
    <w:rsid w:val="001A36DD"/>
    <w:rsid w:val="001A37A0"/>
    <w:rsid w:val="001A37C6"/>
    <w:rsid w:val="001A3AA4"/>
    <w:rsid w:val="001A3AA7"/>
    <w:rsid w:val="001A3D95"/>
    <w:rsid w:val="001A3DC8"/>
    <w:rsid w:val="001A40CB"/>
    <w:rsid w:val="001A4216"/>
    <w:rsid w:val="001A4264"/>
    <w:rsid w:val="001A4725"/>
    <w:rsid w:val="001A4914"/>
    <w:rsid w:val="001A4A47"/>
    <w:rsid w:val="001A514C"/>
    <w:rsid w:val="001A548A"/>
    <w:rsid w:val="001A5517"/>
    <w:rsid w:val="001A55B5"/>
    <w:rsid w:val="001A5B5A"/>
    <w:rsid w:val="001A5B6D"/>
    <w:rsid w:val="001A6030"/>
    <w:rsid w:val="001A6403"/>
    <w:rsid w:val="001A6518"/>
    <w:rsid w:val="001A66EA"/>
    <w:rsid w:val="001A68D9"/>
    <w:rsid w:val="001A6D1B"/>
    <w:rsid w:val="001A6D64"/>
    <w:rsid w:val="001A6F80"/>
    <w:rsid w:val="001A7126"/>
    <w:rsid w:val="001A75DB"/>
    <w:rsid w:val="001A7CCC"/>
    <w:rsid w:val="001A7DC3"/>
    <w:rsid w:val="001A7E21"/>
    <w:rsid w:val="001B0197"/>
    <w:rsid w:val="001B01D0"/>
    <w:rsid w:val="001B01E8"/>
    <w:rsid w:val="001B0248"/>
    <w:rsid w:val="001B02AB"/>
    <w:rsid w:val="001B0353"/>
    <w:rsid w:val="001B0521"/>
    <w:rsid w:val="001B072D"/>
    <w:rsid w:val="001B08CC"/>
    <w:rsid w:val="001B0A61"/>
    <w:rsid w:val="001B0BC1"/>
    <w:rsid w:val="001B0D31"/>
    <w:rsid w:val="001B0DE0"/>
    <w:rsid w:val="001B0E25"/>
    <w:rsid w:val="001B0FC3"/>
    <w:rsid w:val="001B13E6"/>
    <w:rsid w:val="001B14E2"/>
    <w:rsid w:val="001B176F"/>
    <w:rsid w:val="001B178C"/>
    <w:rsid w:val="001B185D"/>
    <w:rsid w:val="001B1AC2"/>
    <w:rsid w:val="001B1B38"/>
    <w:rsid w:val="001B1D3A"/>
    <w:rsid w:val="001B1E41"/>
    <w:rsid w:val="001B1E90"/>
    <w:rsid w:val="001B1F4E"/>
    <w:rsid w:val="001B2372"/>
    <w:rsid w:val="001B237B"/>
    <w:rsid w:val="001B2406"/>
    <w:rsid w:val="001B25F5"/>
    <w:rsid w:val="001B2AC8"/>
    <w:rsid w:val="001B2CFF"/>
    <w:rsid w:val="001B2FA9"/>
    <w:rsid w:val="001B3115"/>
    <w:rsid w:val="001B3568"/>
    <w:rsid w:val="001B374B"/>
    <w:rsid w:val="001B3893"/>
    <w:rsid w:val="001B38D8"/>
    <w:rsid w:val="001B39FC"/>
    <w:rsid w:val="001B3C65"/>
    <w:rsid w:val="001B3CAD"/>
    <w:rsid w:val="001B3CB5"/>
    <w:rsid w:val="001B3E1C"/>
    <w:rsid w:val="001B3E37"/>
    <w:rsid w:val="001B3E64"/>
    <w:rsid w:val="001B3F08"/>
    <w:rsid w:val="001B3FA7"/>
    <w:rsid w:val="001B45D3"/>
    <w:rsid w:val="001B461D"/>
    <w:rsid w:val="001B46AA"/>
    <w:rsid w:val="001B4818"/>
    <w:rsid w:val="001B4909"/>
    <w:rsid w:val="001B4C44"/>
    <w:rsid w:val="001B4C6D"/>
    <w:rsid w:val="001B5184"/>
    <w:rsid w:val="001B5849"/>
    <w:rsid w:val="001B5C6D"/>
    <w:rsid w:val="001B5E31"/>
    <w:rsid w:val="001B5E34"/>
    <w:rsid w:val="001B5FD6"/>
    <w:rsid w:val="001B625A"/>
    <w:rsid w:val="001B62BA"/>
    <w:rsid w:val="001B63AB"/>
    <w:rsid w:val="001B66AA"/>
    <w:rsid w:val="001B68D8"/>
    <w:rsid w:val="001B6AFB"/>
    <w:rsid w:val="001B6F59"/>
    <w:rsid w:val="001B6F88"/>
    <w:rsid w:val="001B7224"/>
    <w:rsid w:val="001B726D"/>
    <w:rsid w:val="001B74CD"/>
    <w:rsid w:val="001B7725"/>
    <w:rsid w:val="001B7B63"/>
    <w:rsid w:val="001B7D5F"/>
    <w:rsid w:val="001B7E77"/>
    <w:rsid w:val="001C0596"/>
    <w:rsid w:val="001C0C57"/>
    <w:rsid w:val="001C0CB2"/>
    <w:rsid w:val="001C0FCC"/>
    <w:rsid w:val="001C1408"/>
    <w:rsid w:val="001C14C3"/>
    <w:rsid w:val="001C17B0"/>
    <w:rsid w:val="001C17B2"/>
    <w:rsid w:val="001C1836"/>
    <w:rsid w:val="001C2126"/>
    <w:rsid w:val="001C21BF"/>
    <w:rsid w:val="001C2483"/>
    <w:rsid w:val="001C26C0"/>
    <w:rsid w:val="001C27CC"/>
    <w:rsid w:val="001C28CC"/>
    <w:rsid w:val="001C2980"/>
    <w:rsid w:val="001C2A4F"/>
    <w:rsid w:val="001C2F9A"/>
    <w:rsid w:val="001C3089"/>
    <w:rsid w:val="001C3B37"/>
    <w:rsid w:val="001C3D9B"/>
    <w:rsid w:val="001C3FF5"/>
    <w:rsid w:val="001C4080"/>
    <w:rsid w:val="001C408C"/>
    <w:rsid w:val="001C40CD"/>
    <w:rsid w:val="001C4244"/>
    <w:rsid w:val="001C42B3"/>
    <w:rsid w:val="001C4828"/>
    <w:rsid w:val="001C48F4"/>
    <w:rsid w:val="001C4900"/>
    <w:rsid w:val="001C4DAD"/>
    <w:rsid w:val="001C4FF5"/>
    <w:rsid w:val="001C502C"/>
    <w:rsid w:val="001C5324"/>
    <w:rsid w:val="001C5394"/>
    <w:rsid w:val="001C56FB"/>
    <w:rsid w:val="001C5C84"/>
    <w:rsid w:val="001C5CE2"/>
    <w:rsid w:val="001C5E78"/>
    <w:rsid w:val="001C5FA4"/>
    <w:rsid w:val="001C605F"/>
    <w:rsid w:val="001C64C2"/>
    <w:rsid w:val="001C664C"/>
    <w:rsid w:val="001C68EB"/>
    <w:rsid w:val="001C6D99"/>
    <w:rsid w:val="001C6FE1"/>
    <w:rsid w:val="001C72F2"/>
    <w:rsid w:val="001C74B4"/>
    <w:rsid w:val="001C74CB"/>
    <w:rsid w:val="001C78AC"/>
    <w:rsid w:val="001C7A59"/>
    <w:rsid w:val="001C7C27"/>
    <w:rsid w:val="001D02A1"/>
    <w:rsid w:val="001D0709"/>
    <w:rsid w:val="001D0920"/>
    <w:rsid w:val="001D0B72"/>
    <w:rsid w:val="001D0D99"/>
    <w:rsid w:val="001D0E89"/>
    <w:rsid w:val="001D0F29"/>
    <w:rsid w:val="001D1127"/>
    <w:rsid w:val="001D1409"/>
    <w:rsid w:val="001D1550"/>
    <w:rsid w:val="001D19A9"/>
    <w:rsid w:val="001D19F9"/>
    <w:rsid w:val="001D1A85"/>
    <w:rsid w:val="001D1E06"/>
    <w:rsid w:val="001D1EDA"/>
    <w:rsid w:val="001D233D"/>
    <w:rsid w:val="001D23F7"/>
    <w:rsid w:val="001D2453"/>
    <w:rsid w:val="001D253B"/>
    <w:rsid w:val="001D2579"/>
    <w:rsid w:val="001D271D"/>
    <w:rsid w:val="001D276F"/>
    <w:rsid w:val="001D2778"/>
    <w:rsid w:val="001D2A76"/>
    <w:rsid w:val="001D2C28"/>
    <w:rsid w:val="001D2D55"/>
    <w:rsid w:val="001D2E6A"/>
    <w:rsid w:val="001D2F8F"/>
    <w:rsid w:val="001D30AB"/>
    <w:rsid w:val="001D30D3"/>
    <w:rsid w:val="001D3156"/>
    <w:rsid w:val="001D350D"/>
    <w:rsid w:val="001D3573"/>
    <w:rsid w:val="001D3636"/>
    <w:rsid w:val="001D3781"/>
    <w:rsid w:val="001D3C8D"/>
    <w:rsid w:val="001D3F73"/>
    <w:rsid w:val="001D433F"/>
    <w:rsid w:val="001D45D3"/>
    <w:rsid w:val="001D4619"/>
    <w:rsid w:val="001D46D0"/>
    <w:rsid w:val="001D47B0"/>
    <w:rsid w:val="001D4850"/>
    <w:rsid w:val="001D48E3"/>
    <w:rsid w:val="001D4AF0"/>
    <w:rsid w:val="001D4D64"/>
    <w:rsid w:val="001D4FCD"/>
    <w:rsid w:val="001D50FE"/>
    <w:rsid w:val="001D5196"/>
    <w:rsid w:val="001D5560"/>
    <w:rsid w:val="001D556F"/>
    <w:rsid w:val="001D55E3"/>
    <w:rsid w:val="001D584F"/>
    <w:rsid w:val="001D5929"/>
    <w:rsid w:val="001D5C13"/>
    <w:rsid w:val="001D5D78"/>
    <w:rsid w:val="001D5EAC"/>
    <w:rsid w:val="001D64D3"/>
    <w:rsid w:val="001D64E5"/>
    <w:rsid w:val="001D66D5"/>
    <w:rsid w:val="001D67EE"/>
    <w:rsid w:val="001D6818"/>
    <w:rsid w:val="001D6824"/>
    <w:rsid w:val="001D6830"/>
    <w:rsid w:val="001D69B0"/>
    <w:rsid w:val="001D6C48"/>
    <w:rsid w:val="001D6D25"/>
    <w:rsid w:val="001D6D94"/>
    <w:rsid w:val="001D70BE"/>
    <w:rsid w:val="001D7166"/>
    <w:rsid w:val="001D71B7"/>
    <w:rsid w:val="001D73E8"/>
    <w:rsid w:val="001D76FF"/>
    <w:rsid w:val="001D7800"/>
    <w:rsid w:val="001D7964"/>
    <w:rsid w:val="001D7974"/>
    <w:rsid w:val="001D7A80"/>
    <w:rsid w:val="001D7C36"/>
    <w:rsid w:val="001D7CF8"/>
    <w:rsid w:val="001D7D34"/>
    <w:rsid w:val="001D7E0A"/>
    <w:rsid w:val="001D7E82"/>
    <w:rsid w:val="001E006D"/>
    <w:rsid w:val="001E0117"/>
    <w:rsid w:val="001E0190"/>
    <w:rsid w:val="001E03B7"/>
    <w:rsid w:val="001E03F6"/>
    <w:rsid w:val="001E0581"/>
    <w:rsid w:val="001E05E0"/>
    <w:rsid w:val="001E084F"/>
    <w:rsid w:val="001E0A07"/>
    <w:rsid w:val="001E0A48"/>
    <w:rsid w:val="001E0B83"/>
    <w:rsid w:val="001E0E60"/>
    <w:rsid w:val="001E11EA"/>
    <w:rsid w:val="001E1A4F"/>
    <w:rsid w:val="001E1E8F"/>
    <w:rsid w:val="001E2040"/>
    <w:rsid w:val="001E2601"/>
    <w:rsid w:val="001E27D8"/>
    <w:rsid w:val="001E294B"/>
    <w:rsid w:val="001E2A10"/>
    <w:rsid w:val="001E2BA9"/>
    <w:rsid w:val="001E2D0A"/>
    <w:rsid w:val="001E2D2F"/>
    <w:rsid w:val="001E2DC8"/>
    <w:rsid w:val="001E3144"/>
    <w:rsid w:val="001E3768"/>
    <w:rsid w:val="001E379C"/>
    <w:rsid w:val="001E37CB"/>
    <w:rsid w:val="001E3879"/>
    <w:rsid w:val="001E3909"/>
    <w:rsid w:val="001E3949"/>
    <w:rsid w:val="001E39A1"/>
    <w:rsid w:val="001E3DBD"/>
    <w:rsid w:val="001E3EB6"/>
    <w:rsid w:val="001E3EEC"/>
    <w:rsid w:val="001E3FF5"/>
    <w:rsid w:val="001E4003"/>
    <w:rsid w:val="001E44EB"/>
    <w:rsid w:val="001E4638"/>
    <w:rsid w:val="001E467B"/>
    <w:rsid w:val="001E47C8"/>
    <w:rsid w:val="001E4804"/>
    <w:rsid w:val="001E481F"/>
    <w:rsid w:val="001E4C38"/>
    <w:rsid w:val="001E4C68"/>
    <w:rsid w:val="001E4DD9"/>
    <w:rsid w:val="001E50BA"/>
    <w:rsid w:val="001E50BC"/>
    <w:rsid w:val="001E5290"/>
    <w:rsid w:val="001E5338"/>
    <w:rsid w:val="001E54DA"/>
    <w:rsid w:val="001E5B38"/>
    <w:rsid w:val="001E5C3A"/>
    <w:rsid w:val="001E5C6C"/>
    <w:rsid w:val="001E5DCB"/>
    <w:rsid w:val="001E5E21"/>
    <w:rsid w:val="001E5E63"/>
    <w:rsid w:val="001E606F"/>
    <w:rsid w:val="001E6310"/>
    <w:rsid w:val="001E6471"/>
    <w:rsid w:val="001E666A"/>
    <w:rsid w:val="001E6BC9"/>
    <w:rsid w:val="001E6D4D"/>
    <w:rsid w:val="001E6DF9"/>
    <w:rsid w:val="001E6F40"/>
    <w:rsid w:val="001E6F70"/>
    <w:rsid w:val="001E70AA"/>
    <w:rsid w:val="001E70EA"/>
    <w:rsid w:val="001E72E3"/>
    <w:rsid w:val="001E7566"/>
    <w:rsid w:val="001E76D0"/>
    <w:rsid w:val="001E77E5"/>
    <w:rsid w:val="001E7C0D"/>
    <w:rsid w:val="001E7EDC"/>
    <w:rsid w:val="001E7EFF"/>
    <w:rsid w:val="001E7F9E"/>
    <w:rsid w:val="001F0097"/>
    <w:rsid w:val="001F0190"/>
    <w:rsid w:val="001F0308"/>
    <w:rsid w:val="001F0405"/>
    <w:rsid w:val="001F046D"/>
    <w:rsid w:val="001F06AF"/>
    <w:rsid w:val="001F0856"/>
    <w:rsid w:val="001F09C5"/>
    <w:rsid w:val="001F0CE0"/>
    <w:rsid w:val="001F0F48"/>
    <w:rsid w:val="001F134B"/>
    <w:rsid w:val="001F13B4"/>
    <w:rsid w:val="001F14EC"/>
    <w:rsid w:val="001F15FD"/>
    <w:rsid w:val="001F171A"/>
    <w:rsid w:val="001F1922"/>
    <w:rsid w:val="001F19BA"/>
    <w:rsid w:val="001F1B94"/>
    <w:rsid w:val="001F1BAF"/>
    <w:rsid w:val="001F1BDF"/>
    <w:rsid w:val="001F1C94"/>
    <w:rsid w:val="001F1E7E"/>
    <w:rsid w:val="001F1ED3"/>
    <w:rsid w:val="001F1EFE"/>
    <w:rsid w:val="001F1FB5"/>
    <w:rsid w:val="001F218F"/>
    <w:rsid w:val="001F242E"/>
    <w:rsid w:val="001F2481"/>
    <w:rsid w:val="001F2531"/>
    <w:rsid w:val="001F282D"/>
    <w:rsid w:val="001F299A"/>
    <w:rsid w:val="001F2BC8"/>
    <w:rsid w:val="001F2D22"/>
    <w:rsid w:val="001F2DA5"/>
    <w:rsid w:val="001F2F0A"/>
    <w:rsid w:val="001F3039"/>
    <w:rsid w:val="001F307D"/>
    <w:rsid w:val="001F3283"/>
    <w:rsid w:val="001F337F"/>
    <w:rsid w:val="001F3783"/>
    <w:rsid w:val="001F393E"/>
    <w:rsid w:val="001F39AA"/>
    <w:rsid w:val="001F3B68"/>
    <w:rsid w:val="001F4028"/>
    <w:rsid w:val="001F40D3"/>
    <w:rsid w:val="001F4158"/>
    <w:rsid w:val="001F440B"/>
    <w:rsid w:val="001F4688"/>
    <w:rsid w:val="001F478B"/>
    <w:rsid w:val="001F47D4"/>
    <w:rsid w:val="001F482E"/>
    <w:rsid w:val="001F489B"/>
    <w:rsid w:val="001F4A75"/>
    <w:rsid w:val="001F4A8D"/>
    <w:rsid w:val="001F4D87"/>
    <w:rsid w:val="001F4E46"/>
    <w:rsid w:val="001F4E49"/>
    <w:rsid w:val="001F4F7C"/>
    <w:rsid w:val="001F55AB"/>
    <w:rsid w:val="001F5630"/>
    <w:rsid w:val="001F56E2"/>
    <w:rsid w:val="001F5CAF"/>
    <w:rsid w:val="001F5E01"/>
    <w:rsid w:val="001F6103"/>
    <w:rsid w:val="001F6176"/>
    <w:rsid w:val="001F6267"/>
    <w:rsid w:val="001F62CB"/>
    <w:rsid w:val="001F6397"/>
    <w:rsid w:val="001F6448"/>
    <w:rsid w:val="001F6A4A"/>
    <w:rsid w:val="001F6AAF"/>
    <w:rsid w:val="001F6C16"/>
    <w:rsid w:val="001F6D06"/>
    <w:rsid w:val="001F6E6E"/>
    <w:rsid w:val="001F7058"/>
    <w:rsid w:val="001F7231"/>
    <w:rsid w:val="001F728B"/>
    <w:rsid w:val="001F769C"/>
    <w:rsid w:val="001F7783"/>
    <w:rsid w:val="001F7882"/>
    <w:rsid w:val="001F7911"/>
    <w:rsid w:val="001F7A04"/>
    <w:rsid w:val="001F7E30"/>
    <w:rsid w:val="0020057C"/>
    <w:rsid w:val="00200763"/>
    <w:rsid w:val="002007DC"/>
    <w:rsid w:val="00200845"/>
    <w:rsid w:val="002008F0"/>
    <w:rsid w:val="00200A9D"/>
    <w:rsid w:val="00200C7C"/>
    <w:rsid w:val="0020108B"/>
    <w:rsid w:val="0020109B"/>
    <w:rsid w:val="0020113E"/>
    <w:rsid w:val="0020153F"/>
    <w:rsid w:val="00201842"/>
    <w:rsid w:val="002019EA"/>
    <w:rsid w:val="00201AAE"/>
    <w:rsid w:val="00201B27"/>
    <w:rsid w:val="00201C2B"/>
    <w:rsid w:val="00202593"/>
    <w:rsid w:val="002029B0"/>
    <w:rsid w:val="00202BFB"/>
    <w:rsid w:val="00202C0A"/>
    <w:rsid w:val="00202DAC"/>
    <w:rsid w:val="00202EF9"/>
    <w:rsid w:val="00202FA8"/>
    <w:rsid w:val="0020310E"/>
    <w:rsid w:val="00203363"/>
    <w:rsid w:val="00203407"/>
    <w:rsid w:val="00203646"/>
    <w:rsid w:val="0020366C"/>
    <w:rsid w:val="0020385A"/>
    <w:rsid w:val="00203CA5"/>
    <w:rsid w:val="00203E02"/>
    <w:rsid w:val="00203F1A"/>
    <w:rsid w:val="0020411A"/>
    <w:rsid w:val="002041EA"/>
    <w:rsid w:val="002042C8"/>
    <w:rsid w:val="00204413"/>
    <w:rsid w:val="0020461B"/>
    <w:rsid w:val="0020479E"/>
    <w:rsid w:val="00204F03"/>
    <w:rsid w:val="00204F98"/>
    <w:rsid w:val="00205260"/>
    <w:rsid w:val="00205603"/>
    <w:rsid w:val="00205992"/>
    <w:rsid w:val="00205D08"/>
    <w:rsid w:val="00205F79"/>
    <w:rsid w:val="002060C1"/>
    <w:rsid w:val="002063B2"/>
    <w:rsid w:val="00206528"/>
    <w:rsid w:val="00206692"/>
    <w:rsid w:val="0020681D"/>
    <w:rsid w:val="00206860"/>
    <w:rsid w:val="002068CF"/>
    <w:rsid w:val="00206A21"/>
    <w:rsid w:val="00206AE2"/>
    <w:rsid w:val="00206CFC"/>
    <w:rsid w:val="00206DE1"/>
    <w:rsid w:val="0020704A"/>
    <w:rsid w:val="00207282"/>
    <w:rsid w:val="002075F6"/>
    <w:rsid w:val="0020793C"/>
    <w:rsid w:val="00207C79"/>
    <w:rsid w:val="00207EFD"/>
    <w:rsid w:val="00207FA4"/>
    <w:rsid w:val="00207FD5"/>
    <w:rsid w:val="00210205"/>
    <w:rsid w:val="002102C0"/>
    <w:rsid w:val="00210304"/>
    <w:rsid w:val="002103FA"/>
    <w:rsid w:val="002104F3"/>
    <w:rsid w:val="002105EE"/>
    <w:rsid w:val="00210694"/>
    <w:rsid w:val="00210B3B"/>
    <w:rsid w:val="00210C05"/>
    <w:rsid w:val="00210D9B"/>
    <w:rsid w:val="002114B5"/>
    <w:rsid w:val="002115D8"/>
    <w:rsid w:val="002115FC"/>
    <w:rsid w:val="00211617"/>
    <w:rsid w:val="0021165A"/>
    <w:rsid w:val="002116A6"/>
    <w:rsid w:val="002116AC"/>
    <w:rsid w:val="0021187A"/>
    <w:rsid w:val="00211900"/>
    <w:rsid w:val="00211917"/>
    <w:rsid w:val="00212045"/>
    <w:rsid w:val="002120AA"/>
    <w:rsid w:val="002121E5"/>
    <w:rsid w:val="0021231A"/>
    <w:rsid w:val="0021255C"/>
    <w:rsid w:val="00212586"/>
    <w:rsid w:val="002125B9"/>
    <w:rsid w:val="00212637"/>
    <w:rsid w:val="00212E27"/>
    <w:rsid w:val="00212E5B"/>
    <w:rsid w:val="00212EC8"/>
    <w:rsid w:val="00212F28"/>
    <w:rsid w:val="00213178"/>
    <w:rsid w:val="0021344F"/>
    <w:rsid w:val="002136F8"/>
    <w:rsid w:val="00213A09"/>
    <w:rsid w:val="00213B4C"/>
    <w:rsid w:val="00213C29"/>
    <w:rsid w:val="00213DAA"/>
    <w:rsid w:val="00213DBE"/>
    <w:rsid w:val="00213F44"/>
    <w:rsid w:val="00213FFB"/>
    <w:rsid w:val="002145F0"/>
    <w:rsid w:val="002148BE"/>
    <w:rsid w:val="002149C4"/>
    <w:rsid w:val="00214CEB"/>
    <w:rsid w:val="00214D1C"/>
    <w:rsid w:val="00214F71"/>
    <w:rsid w:val="00214FEB"/>
    <w:rsid w:val="002158B9"/>
    <w:rsid w:val="00215968"/>
    <w:rsid w:val="00215B57"/>
    <w:rsid w:val="00215C57"/>
    <w:rsid w:val="0021635E"/>
    <w:rsid w:val="0021637F"/>
    <w:rsid w:val="00216397"/>
    <w:rsid w:val="002163DE"/>
    <w:rsid w:val="0021656F"/>
    <w:rsid w:val="002166D2"/>
    <w:rsid w:val="00216A93"/>
    <w:rsid w:val="00216BF1"/>
    <w:rsid w:val="00216DCA"/>
    <w:rsid w:val="00216E7B"/>
    <w:rsid w:val="00217521"/>
    <w:rsid w:val="002178A6"/>
    <w:rsid w:val="00217AE3"/>
    <w:rsid w:val="00217B37"/>
    <w:rsid w:val="002203C7"/>
    <w:rsid w:val="00220427"/>
    <w:rsid w:val="002204A1"/>
    <w:rsid w:val="00220582"/>
    <w:rsid w:val="00220710"/>
    <w:rsid w:val="00220A95"/>
    <w:rsid w:val="00220A99"/>
    <w:rsid w:val="00220BE1"/>
    <w:rsid w:val="00220E05"/>
    <w:rsid w:val="00220F8C"/>
    <w:rsid w:val="0022109F"/>
    <w:rsid w:val="0022112F"/>
    <w:rsid w:val="002212ED"/>
    <w:rsid w:val="0022138D"/>
    <w:rsid w:val="002213D3"/>
    <w:rsid w:val="00221568"/>
    <w:rsid w:val="0022169B"/>
    <w:rsid w:val="0022172E"/>
    <w:rsid w:val="00221C53"/>
    <w:rsid w:val="00221F62"/>
    <w:rsid w:val="00221F63"/>
    <w:rsid w:val="002221C7"/>
    <w:rsid w:val="0022238B"/>
    <w:rsid w:val="002227F2"/>
    <w:rsid w:val="002227FB"/>
    <w:rsid w:val="00222AB3"/>
    <w:rsid w:val="002230CA"/>
    <w:rsid w:val="002230E4"/>
    <w:rsid w:val="002231BB"/>
    <w:rsid w:val="002233E0"/>
    <w:rsid w:val="00223528"/>
    <w:rsid w:val="00223727"/>
    <w:rsid w:val="00223C53"/>
    <w:rsid w:val="00223C8B"/>
    <w:rsid w:val="00223DE2"/>
    <w:rsid w:val="00223E02"/>
    <w:rsid w:val="00223E14"/>
    <w:rsid w:val="00223FB3"/>
    <w:rsid w:val="002240B7"/>
    <w:rsid w:val="0022413B"/>
    <w:rsid w:val="0022420D"/>
    <w:rsid w:val="002244EB"/>
    <w:rsid w:val="002246D0"/>
    <w:rsid w:val="002246EB"/>
    <w:rsid w:val="00224804"/>
    <w:rsid w:val="00224992"/>
    <w:rsid w:val="002249B4"/>
    <w:rsid w:val="00224B11"/>
    <w:rsid w:val="00224C85"/>
    <w:rsid w:val="002254AB"/>
    <w:rsid w:val="002255F6"/>
    <w:rsid w:val="002257E4"/>
    <w:rsid w:val="0022585F"/>
    <w:rsid w:val="002258A1"/>
    <w:rsid w:val="002258F9"/>
    <w:rsid w:val="00225972"/>
    <w:rsid w:val="00225C97"/>
    <w:rsid w:val="00225D20"/>
    <w:rsid w:val="00226175"/>
    <w:rsid w:val="002262BA"/>
    <w:rsid w:val="00226551"/>
    <w:rsid w:val="00226577"/>
    <w:rsid w:val="0022666D"/>
    <w:rsid w:val="00226696"/>
    <w:rsid w:val="00226876"/>
    <w:rsid w:val="0022694F"/>
    <w:rsid w:val="00226AA0"/>
    <w:rsid w:val="00226B29"/>
    <w:rsid w:val="00226BD4"/>
    <w:rsid w:val="00226C37"/>
    <w:rsid w:val="00226DA9"/>
    <w:rsid w:val="00227240"/>
    <w:rsid w:val="002272C9"/>
    <w:rsid w:val="0022764B"/>
    <w:rsid w:val="002277CF"/>
    <w:rsid w:val="00227A3D"/>
    <w:rsid w:val="00227A86"/>
    <w:rsid w:val="00227AC1"/>
    <w:rsid w:val="00230553"/>
    <w:rsid w:val="00230557"/>
    <w:rsid w:val="0023070A"/>
    <w:rsid w:val="002308B5"/>
    <w:rsid w:val="002308D9"/>
    <w:rsid w:val="0023097E"/>
    <w:rsid w:val="00230D8F"/>
    <w:rsid w:val="00230DDB"/>
    <w:rsid w:val="00230E71"/>
    <w:rsid w:val="0023110A"/>
    <w:rsid w:val="002311E1"/>
    <w:rsid w:val="0023122D"/>
    <w:rsid w:val="0023133F"/>
    <w:rsid w:val="0023153B"/>
    <w:rsid w:val="00231625"/>
    <w:rsid w:val="00231633"/>
    <w:rsid w:val="00231745"/>
    <w:rsid w:val="00231879"/>
    <w:rsid w:val="002318E5"/>
    <w:rsid w:val="00231903"/>
    <w:rsid w:val="00231986"/>
    <w:rsid w:val="00231AF5"/>
    <w:rsid w:val="00231BAD"/>
    <w:rsid w:val="00231C43"/>
    <w:rsid w:val="00231D00"/>
    <w:rsid w:val="00231EE7"/>
    <w:rsid w:val="00232059"/>
    <w:rsid w:val="0023258B"/>
    <w:rsid w:val="002327E4"/>
    <w:rsid w:val="00232859"/>
    <w:rsid w:val="002329A2"/>
    <w:rsid w:val="00232A83"/>
    <w:rsid w:val="00232B1B"/>
    <w:rsid w:val="00232C10"/>
    <w:rsid w:val="00232DDD"/>
    <w:rsid w:val="00232F1A"/>
    <w:rsid w:val="00233139"/>
    <w:rsid w:val="002332E4"/>
    <w:rsid w:val="002332E9"/>
    <w:rsid w:val="002333D1"/>
    <w:rsid w:val="002334B2"/>
    <w:rsid w:val="0023354B"/>
    <w:rsid w:val="002339A0"/>
    <w:rsid w:val="00233AC1"/>
    <w:rsid w:val="00233DBC"/>
    <w:rsid w:val="00233E43"/>
    <w:rsid w:val="00234031"/>
    <w:rsid w:val="0023404C"/>
    <w:rsid w:val="00234404"/>
    <w:rsid w:val="002349EB"/>
    <w:rsid w:val="00234A7F"/>
    <w:rsid w:val="00234EDB"/>
    <w:rsid w:val="0023504F"/>
    <w:rsid w:val="00235226"/>
    <w:rsid w:val="00235558"/>
    <w:rsid w:val="00235596"/>
    <w:rsid w:val="0023570A"/>
    <w:rsid w:val="00235824"/>
    <w:rsid w:val="00235D27"/>
    <w:rsid w:val="00235ECA"/>
    <w:rsid w:val="00235FAB"/>
    <w:rsid w:val="0023601F"/>
    <w:rsid w:val="00236178"/>
    <w:rsid w:val="0023624E"/>
    <w:rsid w:val="00236327"/>
    <w:rsid w:val="00236499"/>
    <w:rsid w:val="002364CD"/>
    <w:rsid w:val="00236688"/>
    <w:rsid w:val="0023669C"/>
    <w:rsid w:val="0023673E"/>
    <w:rsid w:val="002369EA"/>
    <w:rsid w:val="00236EA4"/>
    <w:rsid w:val="00236EE1"/>
    <w:rsid w:val="00236F24"/>
    <w:rsid w:val="00236F55"/>
    <w:rsid w:val="0023715F"/>
    <w:rsid w:val="0023740F"/>
    <w:rsid w:val="00237499"/>
    <w:rsid w:val="00237573"/>
    <w:rsid w:val="00237C77"/>
    <w:rsid w:val="00237ECB"/>
    <w:rsid w:val="00240006"/>
    <w:rsid w:val="0024018B"/>
    <w:rsid w:val="0024032E"/>
    <w:rsid w:val="00240525"/>
    <w:rsid w:val="002405EB"/>
    <w:rsid w:val="00240623"/>
    <w:rsid w:val="002407A9"/>
    <w:rsid w:val="00240B28"/>
    <w:rsid w:val="00240B2B"/>
    <w:rsid w:val="00240DEF"/>
    <w:rsid w:val="00240E92"/>
    <w:rsid w:val="00240F37"/>
    <w:rsid w:val="00241006"/>
    <w:rsid w:val="0024135F"/>
    <w:rsid w:val="002417BD"/>
    <w:rsid w:val="0024189E"/>
    <w:rsid w:val="00241B13"/>
    <w:rsid w:val="00242186"/>
    <w:rsid w:val="00242325"/>
    <w:rsid w:val="002424C9"/>
    <w:rsid w:val="00242517"/>
    <w:rsid w:val="00242E94"/>
    <w:rsid w:val="00243033"/>
    <w:rsid w:val="002430A0"/>
    <w:rsid w:val="002431F5"/>
    <w:rsid w:val="00243258"/>
    <w:rsid w:val="002434A0"/>
    <w:rsid w:val="002434F0"/>
    <w:rsid w:val="00243890"/>
    <w:rsid w:val="00243B14"/>
    <w:rsid w:val="00243E60"/>
    <w:rsid w:val="00243EBC"/>
    <w:rsid w:val="00243F00"/>
    <w:rsid w:val="002446DA"/>
    <w:rsid w:val="00244793"/>
    <w:rsid w:val="0024479E"/>
    <w:rsid w:val="00244CCA"/>
    <w:rsid w:val="00244D97"/>
    <w:rsid w:val="00245072"/>
    <w:rsid w:val="002455EF"/>
    <w:rsid w:val="00245633"/>
    <w:rsid w:val="002456BC"/>
    <w:rsid w:val="00245A3E"/>
    <w:rsid w:val="00245ABB"/>
    <w:rsid w:val="00245C10"/>
    <w:rsid w:val="00245C1C"/>
    <w:rsid w:val="00245D45"/>
    <w:rsid w:val="00245FCA"/>
    <w:rsid w:val="0024632A"/>
    <w:rsid w:val="00246347"/>
    <w:rsid w:val="0024639B"/>
    <w:rsid w:val="00246439"/>
    <w:rsid w:val="00246479"/>
    <w:rsid w:val="00246554"/>
    <w:rsid w:val="002466C7"/>
    <w:rsid w:val="0024676E"/>
    <w:rsid w:val="002468E1"/>
    <w:rsid w:val="002469F3"/>
    <w:rsid w:val="00246CA6"/>
    <w:rsid w:val="00246D60"/>
    <w:rsid w:val="00247179"/>
    <w:rsid w:val="002472F2"/>
    <w:rsid w:val="002474AB"/>
    <w:rsid w:val="0024796B"/>
    <w:rsid w:val="002479DE"/>
    <w:rsid w:val="00247C17"/>
    <w:rsid w:val="00247DF1"/>
    <w:rsid w:val="0025002D"/>
    <w:rsid w:val="002500FB"/>
    <w:rsid w:val="002501AC"/>
    <w:rsid w:val="002504B1"/>
    <w:rsid w:val="00250A6F"/>
    <w:rsid w:val="00250AFE"/>
    <w:rsid w:val="00250B8A"/>
    <w:rsid w:val="00250C19"/>
    <w:rsid w:val="00250C81"/>
    <w:rsid w:val="00250C9E"/>
    <w:rsid w:val="00250CF2"/>
    <w:rsid w:val="002510BC"/>
    <w:rsid w:val="00251508"/>
    <w:rsid w:val="00251512"/>
    <w:rsid w:val="00251658"/>
    <w:rsid w:val="002517BF"/>
    <w:rsid w:val="002517EB"/>
    <w:rsid w:val="00251804"/>
    <w:rsid w:val="0025195D"/>
    <w:rsid w:val="00251E0D"/>
    <w:rsid w:val="00251F77"/>
    <w:rsid w:val="002521AC"/>
    <w:rsid w:val="00252407"/>
    <w:rsid w:val="00252439"/>
    <w:rsid w:val="0025264A"/>
    <w:rsid w:val="00252B87"/>
    <w:rsid w:val="00252CF0"/>
    <w:rsid w:val="00253152"/>
    <w:rsid w:val="002531F3"/>
    <w:rsid w:val="00253277"/>
    <w:rsid w:val="0025336C"/>
    <w:rsid w:val="00253482"/>
    <w:rsid w:val="00253607"/>
    <w:rsid w:val="00253659"/>
    <w:rsid w:val="0025367B"/>
    <w:rsid w:val="002537EF"/>
    <w:rsid w:val="002539D5"/>
    <w:rsid w:val="002539EE"/>
    <w:rsid w:val="00253C45"/>
    <w:rsid w:val="00253E53"/>
    <w:rsid w:val="00253E63"/>
    <w:rsid w:val="002541D6"/>
    <w:rsid w:val="00254227"/>
    <w:rsid w:val="00254382"/>
    <w:rsid w:val="00254914"/>
    <w:rsid w:val="00254B46"/>
    <w:rsid w:val="00254BA7"/>
    <w:rsid w:val="00254CC8"/>
    <w:rsid w:val="00254F4A"/>
    <w:rsid w:val="00255428"/>
    <w:rsid w:val="00255543"/>
    <w:rsid w:val="00255A48"/>
    <w:rsid w:val="00255EA3"/>
    <w:rsid w:val="00255F43"/>
    <w:rsid w:val="00256115"/>
    <w:rsid w:val="002561E0"/>
    <w:rsid w:val="0025627C"/>
    <w:rsid w:val="002563BF"/>
    <w:rsid w:val="00256543"/>
    <w:rsid w:val="00256757"/>
    <w:rsid w:val="00256836"/>
    <w:rsid w:val="00256CEC"/>
    <w:rsid w:val="00256F7F"/>
    <w:rsid w:val="0025704E"/>
    <w:rsid w:val="0025720C"/>
    <w:rsid w:val="0025729F"/>
    <w:rsid w:val="00257335"/>
    <w:rsid w:val="0025769E"/>
    <w:rsid w:val="00257BC4"/>
    <w:rsid w:val="00257E49"/>
    <w:rsid w:val="00258CF5"/>
    <w:rsid w:val="00260145"/>
    <w:rsid w:val="00260152"/>
    <w:rsid w:val="00260379"/>
    <w:rsid w:val="0026062E"/>
    <w:rsid w:val="00260862"/>
    <w:rsid w:val="00260881"/>
    <w:rsid w:val="002608A1"/>
    <w:rsid w:val="00260A52"/>
    <w:rsid w:val="00260D38"/>
    <w:rsid w:val="00260DDF"/>
    <w:rsid w:val="002613CA"/>
    <w:rsid w:val="002613E4"/>
    <w:rsid w:val="0026154D"/>
    <w:rsid w:val="00261690"/>
    <w:rsid w:val="002616CD"/>
    <w:rsid w:val="00261991"/>
    <w:rsid w:val="00261BBC"/>
    <w:rsid w:val="002620CB"/>
    <w:rsid w:val="002621FF"/>
    <w:rsid w:val="00262504"/>
    <w:rsid w:val="0026260A"/>
    <w:rsid w:val="0026262A"/>
    <w:rsid w:val="002626CF"/>
    <w:rsid w:val="00262774"/>
    <w:rsid w:val="00262C26"/>
    <w:rsid w:val="00262C5F"/>
    <w:rsid w:val="00262EB7"/>
    <w:rsid w:val="00262F95"/>
    <w:rsid w:val="002630A5"/>
    <w:rsid w:val="0026313D"/>
    <w:rsid w:val="00263165"/>
    <w:rsid w:val="00263180"/>
    <w:rsid w:val="002635C5"/>
    <w:rsid w:val="002637C2"/>
    <w:rsid w:val="002639DB"/>
    <w:rsid w:val="00263A58"/>
    <w:rsid w:val="00263D71"/>
    <w:rsid w:val="00263E2F"/>
    <w:rsid w:val="00263E71"/>
    <w:rsid w:val="002641A0"/>
    <w:rsid w:val="00264244"/>
    <w:rsid w:val="0026428E"/>
    <w:rsid w:val="002642C8"/>
    <w:rsid w:val="002644D6"/>
    <w:rsid w:val="0026468D"/>
    <w:rsid w:val="0026496C"/>
    <w:rsid w:val="00264B24"/>
    <w:rsid w:val="00264D3A"/>
    <w:rsid w:val="0026526E"/>
    <w:rsid w:val="0026535C"/>
    <w:rsid w:val="0026547C"/>
    <w:rsid w:val="00265628"/>
    <w:rsid w:val="002658E7"/>
    <w:rsid w:val="0026596F"/>
    <w:rsid w:val="002659E9"/>
    <w:rsid w:val="00265F64"/>
    <w:rsid w:val="002661F3"/>
    <w:rsid w:val="00266796"/>
    <w:rsid w:val="00266CD9"/>
    <w:rsid w:val="00266F53"/>
    <w:rsid w:val="002674B3"/>
    <w:rsid w:val="00267643"/>
    <w:rsid w:val="002677E7"/>
    <w:rsid w:val="002677F5"/>
    <w:rsid w:val="002678DE"/>
    <w:rsid w:val="00267A56"/>
    <w:rsid w:val="00267C63"/>
    <w:rsid w:val="00267E9B"/>
    <w:rsid w:val="00267ECA"/>
    <w:rsid w:val="0027053F"/>
    <w:rsid w:val="002706A7"/>
    <w:rsid w:val="00270768"/>
    <w:rsid w:val="002709E2"/>
    <w:rsid w:val="00270EE8"/>
    <w:rsid w:val="002714AF"/>
    <w:rsid w:val="002714BA"/>
    <w:rsid w:val="00271629"/>
    <w:rsid w:val="00271682"/>
    <w:rsid w:val="002716C6"/>
    <w:rsid w:val="00271718"/>
    <w:rsid w:val="0027184F"/>
    <w:rsid w:val="00271C2C"/>
    <w:rsid w:val="00271E3B"/>
    <w:rsid w:val="0027203E"/>
    <w:rsid w:val="002722F5"/>
    <w:rsid w:val="00272474"/>
    <w:rsid w:val="002724DD"/>
    <w:rsid w:val="002726E4"/>
    <w:rsid w:val="00272801"/>
    <w:rsid w:val="00272840"/>
    <w:rsid w:val="00272955"/>
    <w:rsid w:val="002729B7"/>
    <w:rsid w:val="00272A12"/>
    <w:rsid w:val="00272A49"/>
    <w:rsid w:val="00272AC0"/>
    <w:rsid w:val="00272BD2"/>
    <w:rsid w:val="00272CEB"/>
    <w:rsid w:val="00272E12"/>
    <w:rsid w:val="00272F4E"/>
    <w:rsid w:val="0027330E"/>
    <w:rsid w:val="0027347B"/>
    <w:rsid w:val="00273487"/>
    <w:rsid w:val="002735E9"/>
    <w:rsid w:val="002735F8"/>
    <w:rsid w:val="00273E2D"/>
    <w:rsid w:val="00273E39"/>
    <w:rsid w:val="00274064"/>
    <w:rsid w:val="00274719"/>
    <w:rsid w:val="00274953"/>
    <w:rsid w:val="0027498F"/>
    <w:rsid w:val="00274A37"/>
    <w:rsid w:val="00274B34"/>
    <w:rsid w:val="00274E2E"/>
    <w:rsid w:val="00274EE7"/>
    <w:rsid w:val="00274FE5"/>
    <w:rsid w:val="00275263"/>
    <w:rsid w:val="00275444"/>
    <w:rsid w:val="0027581E"/>
    <w:rsid w:val="002758DE"/>
    <w:rsid w:val="00275BF0"/>
    <w:rsid w:val="00275BF3"/>
    <w:rsid w:val="00275CFD"/>
    <w:rsid w:val="00275E4C"/>
    <w:rsid w:val="00275F7E"/>
    <w:rsid w:val="00275FD9"/>
    <w:rsid w:val="002763D4"/>
    <w:rsid w:val="0027657D"/>
    <w:rsid w:val="002769EB"/>
    <w:rsid w:val="00276D18"/>
    <w:rsid w:val="0027713D"/>
    <w:rsid w:val="00277144"/>
    <w:rsid w:val="002774CC"/>
    <w:rsid w:val="0027767A"/>
    <w:rsid w:val="00277947"/>
    <w:rsid w:val="00277A0D"/>
    <w:rsid w:val="00277A17"/>
    <w:rsid w:val="00277D18"/>
    <w:rsid w:val="00277DE1"/>
    <w:rsid w:val="00280201"/>
    <w:rsid w:val="0028029C"/>
    <w:rsid w:val="002802AC"/>
    <w:rsid w:val="002804CA"/>
    <w:rsid w:val="002804ED"/>
    <w:rsid w:val="0028055B"/>
    <w:rsid w:val="0028055F"/>
    <w:rsid w:val="002805F1"/>
    <w:rsid w:val="0028073D"/>
    <w:rsid w:val="00280A2E"/>
    <w:rsid w:val="00280B58"/>
    <w:rsid w:val="00280DD0"/>
    <w:rsid w:val="00280E3D"/>
    <w:rsid w:val="00280FD6"/>
    <w:rsid w:val="002810E1"/>
    <w:rsid w:val="002811C0"/>
    <w:rsid w:val="0028188D"/>
    <w:rsid w:val="00281A32"/>
    <w:rsid w:val="00281DBD"/>
    <w:rsid w:val="00281F3B"/>
    <w:rsid w:val="00281F45"/>
    <w:rsid w:val="0028246F"/>
    <w:rsid w:val="00282AB8"/>
    <w:rsid w:val="00282B44"/>
    <w:rsid w:val="00282CAE"/>
    <w:rsid w:val="00282FB0"/>
    <w:rsid w:val="00282FE4"/>
    <w:rsid w:val="002832E3"/>
    <w:rsid w:val="002833A9"/>
    <w:rsid w:val="00283406"/>
    <w:rsid w:val="0028354B"/>
    <w:rsid w:val="002838A4"/>
    <w:rsid w:val="002838AA"/>
    <w:rsid w:val="00283963"/>
    <w:rsid w:val="00283C08"/>
    <w:rsid w:val="00283C4B"/>
    <w:rsid w:val="00283D98"/>
    <w:rsid w:val="00283EB8"/>
    <w:rsid w:val="00283F1A"/>
    <w:rsid w:val="00284047"/>
    <w:rsid w:val="0028411F"/>
    <w:rsid w:val="0028416F"/>
    <w:rsid w:val="002841B5"/>
    <w:rsid w:val="00284422"/>
    <w:rsid w:val="002846B2"/>
    <w:rsid w:val="002849CC"/>
    <w:rsid w:val="00284A10"/>
    <w:rsid w:val="00284A3E"/>
    <w:rsid w:val="00284DC8"/>
    <w:rsid w:val="00284E37"/>
    <w:rsid w:val="00285062"/>
    <w:rsid w:val="0028552C"/>
    <w:rsid w:val="002855AD"/>
    <w:rsid w:val="00285AF2"/>
    <w:rsid w:val="00285D1A"/>
    <w:rsid w:val="00285D31"/>
    <w:rsid w:val="00285F17"/>
    <w:rsid w:val="00286094"/>
    <w:rsid w:val="0028659F"/>
    <w:rsid w:val="002865CA"/>
    <w:rsid w:val="00286AFC"/>
    <w:rsid w:val="00286D6E"/>
    <w:rsid w:val="002871BD"/>
    <w:rsid w:val="00287366"/>
    <w:rsid w:val="002877E6"/>
    <w:rsid w:val="002878B0"/>
    <w:rsid w:val="00287C13"/>
    <w:rsid w:val="0029002A"/>
    <w:rsid w:val="00290077"/>
    <w:rsid w:val="0029075F"/>
    <w:rsid w:val="0029132E"/>
    <w:rsid w:val="00291352"/>
    <w:rsid w:val="002917ED"/>
    <w:rsid w:val="0029186B"/>
    <w:rsid w:val="0029196D"/>
    <w:rsid w:val="00291BBE"/>
    <w:rsid w:val="00291C95"/>
    <w:rsid w:val="00291E10"/>
    <w:rsid w:val="00292008"/>
    <w:rsid w:val="0029257A"/>
    <w:rsid w:val="00292710"/>
    <w:rsid w:val="002927F2"/>
    <w:rsid w:val="0029297E"/>
    <w:rsid w:val="002929DD"/>
    <w:rsid w:val="00292DB6"/>
    <w:rsid w:val="00292E71"/>
    <w:rsid w:val="002931D9"/>
    <w:rsid w:val="002931E6"/>
    <w:rsid w:val="00293284"/>
    <w:rsid w:val="0029331F"/>
    <w:rsid w:val="002933C7"/>
    <w:rsid w:val="00293570"/>
    <w:rsid w:val="0029370B"/>
    <w:rsid w:val="00293778"/>
    <w:rsid w:val="0029383A"/>
    <w:rsid w:val="00293A40"/>
    <w:rsid w:val="00293C2E"/>
    <w:rsid w:val="00293E7C"/>
    <w:rsid w:val="00293F6D"/>
    <w:rsid w:val="0029424F"/>
    <w:rsid w:val="0029426E"/>
    <w:rsid w:val="002942C3"/>
    <w:rsid w:val="00294331"/>
    <w:rsid w:val="00294488"/>
    <w:rsid w:val="00294584"/>
    <w:rsid w:val="002945C1"/>
    <w:rsid w:val="00294BA7"/>
    <w:rsid w:val="00294E4C"/>
    <w:rsid w:val="00294EEE"/>
    <w:rsid w:val="00294F96"/>
    <w:rsid w:val="00295135"/>
    <w:rsid w:val="002951A8"/>
    <w:rsid w:val="00295345"/>
    <w:rsid w:val="00295448"/>
    <w:rsid w:val="00295469"/>
    <w:rsid w:val="0029550F"/>
    <w:rsid w:val="00295579"/>
    <w:rsid w:val="00295654"/>
    <w:rsid w:val="00295D1A"/>
    <w:rsid w:val="00295E7B"/>
    <w:rsid w:val="00295E94"/>
    <w:rsid w:val="00295F93"/>
    <w:rsid w:val="00296041"/>
    <w:rsid w:val="002960C6"/>
    <w:rsid w:val="0029639D"/>
    <w:rsid w:val="0029647B"/>
    <w:rsid w:val="002965FC"/>
    <w:rsid w:val="00296C18"/>
    <w:rsid w:val="00296CCB"/>
    <w:rsid w:val="0029747B"/>
    <w:rsid w:val="0029767B"/>
    <w:rsid w:val="0029780F"/>
    <w:rsid w:val="0029785A"/>
    <w:rsid w:val="0029788A"/>
    <w:rsid w:val="0029796F"/>
    <w:rsid w:val="00297987"/>
    <w:rsid w:val="00297A6C"/>
    <w:rsid w:val="00297C2C"/>
    <w:rsid w:val="002A0113"/>
    <w:rsid w:val="002A02A8"/>
    <w:rsid w:val="002A037F"/>
    <w:rsid w:val="002A0847"/>
    <w:rsid w:val="002A0B34"/>
    <w:rsid w:val="002A0F68"/>
    <w:rsid w:val="002A109F"/>
    <w:rsid w:val="002A1115"/>
    <w:rsid w:val="002A119B"/>
    <w:rsid w:val="002A11B0"/>
    <w:rsid w:val="002A12AA"/>
    <w:rsid w:val="002A1383"/>
    <w:rsid w:val="002A1692"/>
    <w:rsid w:val="002A18BB"/>
    <w:rsid w:val="002A194E"/>
    <w:rsid w:val="002A1A4D"/>
    <w:rsid w:val="002A1A5F"/>
    <w:rsid w:val="002A1ADB"/>
    <w:rsid w:val="002A1CFB"/>
    <w:rsid w:val="002A1D93"/>
    <w:rsid w:val="002A1DD1"/>
    <w:rsid w:val="002A21A8"/>
    <w:rsid w:val="002A2205"/>
    <w:rsid w:val="002A2417"/>
    <w:rsid w:val="002A24D7"/>
    <w:rsid w:val="002A2670"/>
    <w:rsid w:val="002A2A00"/>
    <w:rsid w:val="002A2BC1"/>
    <w:rsid w:val="002A2C60"/>
    <w:rsid w:val="002A2CA8"/>
    <w:rsid w:val="002A2D0A"/>
    <w:rsid w:val="002A2D57"/>
    <w:rsid w:val="002A2EFE"/>
    <w:rsid w:val="002A2F42"/>
    <w:rsid w:val="002A3311"/>
    <w:rsid w:val="002A3400"/>
    <w:rsid w:val="002A3431"/>
    <w:rsid w:val="002A3475"/>
    <w:rsid w:val="002A395B"/>
    <w:rsid w:val="002A3ACF"/>
    <w:rsid w:val="002A3DFB"/>
    <w:rsid w:val="002A41E9"/>
    <w:rsid w:val="002A431E"/>
    <w:rsid w:val="002A4530"/>
    <w:rsid w:val="002A4560"/>
    <w:rsid w:val="002A491D"/>
    <w:rsid w:val="002A4D8D"/>
    <w:rsid w:val="002A4F7E"/>
    <w:rsid w:val="002A503A"/>
    <w:rsid w:val="002A5247"/>
    <w:rsid w:val="002A5499"/>
    <w:rsid w:val="002A552E"/>
    <w:rsid w:val="002A5574"/>
    <w:rsid w:val="002A5A0C"/>
    <w:rsid w:val="002A5D70"/>
    <w:rsid w:val="002A5DE0"/>
    <w:rsid w:val="002A5F1D"/>
    <w:rsid w:val="002A62EC"/>
    <w:rsid w:val="002A63A4"/>
    <w:rsid w:val="002A63B9"/>
    <w:rsid w:val="002A646E"/>
    <w:rsid w:val="002A66D5"/>
    <w:rsid w:val="002A67AC"/>
    <w:rsid w:val="002A6895"/>
    <w:rsid w:val="002A689B"/>
    <w:rsid w:val="002A6A87"/>
    <w:rsid w:val="002A6C47"/>
    <w:rsid w:val="002A71A6"/>
    <w:rsid w:val="002A7805"/>
    <w:rsid w:val="002A7A69"/>
    <w:rsid w:val="002A7AB5"/>
    <w:rsid w:val="002A7C70"/>
    <w:rsid w:val="002B009B"/>
    <w:rsid w:val="002B032F"/>
    <w:rsid w:val="002B0859"/>
    <w:rsid w:val="002B097F"/>
    <w:rsid w:val="002B0E27"/>
    <w:rsid w:val="002B0F18"/>
    <w:rsid w:val="002B0F9D"/>
    <w:rsid w:val="002B12C0"/>
    <w:rsid w:val="002B15FD"/>
    <w:rsid w:val="002B1A2D"/>
    <w:rsid w:val="002B1B95"/>
    <w:rsid w:val="002B1BEC"/>
    <w:rsid w:val="002B1C99"/>
    <w:rsid w:val="002B208E"/>
    <w:rsid w:val="002B2154"/>
    <w:rsid w:val="002B2261"/>
    <w:rsid w:val="002B22C2"/>
    <w:rsid w:val="002B24F1"/>
    <w:rsid w:val="002B251D"/>
    <w:rsid w:val="002B2595"/>
    <w:rsid w:val="002B2601"/>
    <w:rsid w:val="002B2606"/>
    <w:rsid w:val="002B2760"/>
    <w:rsid w:val="002B27B1"/>
    <w:rsid w:val="002B2867"/>
    <w:rsid w:val="002B2AD6"/>
    <w:rsid w:val="002B2B5E"/>
    <w:rsid w:val="002B2C12"/>
    <w:rsid w:val="002B2D0B"/>
    <w:rsid w:val="002B332F"/>
    <w:rsid w:val="002B3507"/>
    <w:rsid w:val="002B36F2"/>
    <w:rsid w:val="002B3716"/>
    <w:rsid w:val="002B3987"/>
    <w:rsid w:val="002B3B29"/>
    <w:rsid w:val="002B4372"/>
    <w:rsid w:val="002B4399"/>
    <w:rsid w:val="002B44BD"/>
    <w:rsid w:val="002B4758"/>
    <w:rsid w:val="002B47C3"/>
    <w:rsid w:val="002B4870"/>
    <w:rsid w:val="002B48D5"/>
    <w:rsid w:val="002B49D9"/>
    <w:rsid w:val="002B4A1D"/>
    <w:rsid w:val="002B4B62"/>
    <w:rsid w:val="002B4BB1"/>
    <w:rsid w:val="002B4DA6"/>
    <w:rsid w:val="002B506B"/>
    <w:rsid w:val="002B53D6"/>
    <w:rsid w:val="002B549C"/>
    <w:rsid w:val="002B54E2"/>
    <w:rsid w:val="002B574B"/>
    <w:rsid w:val="002B5858"/>
    <w:rsid w:val="002B5918"/>
    <w:rsid w:val="002B5CF8"/>
    <w:rsid w:val="002B5EB2"/>
    <w:rsid w:val="002B620A"/>
    <w:rsid w:val="002B6368"/>
    <w:rsid w:val="002B646A"/>
    <w:rsid w:val="002B6A4A"/>
    <w:rsid w:val="002B6CC1"/>
    <w:rsid w:val="002B6D1F"/>
    <w:rsid w:val="002B6D80"/>
    <w:rsid w:val="002B70E1"/>
    <w:rsid w:val="002B71B4"/>
    <w:rsid w:val="002B749B"/>
    <w:rsid w:val="002B767A"/>
    <w:rsid w:val="002B7856"/>
    <w:rsid w:val="002B7E64"/>
    <w:rsid w:val="002B7F0F"/>
    <w:rsid w:val="002B7FD8"/>
    <w:rsid w:val="002C02C3"/>
    <w:rsid w:val="002C04C6"/>
    <w:rsid w:val="002C0693"/>
    <w:rsid w:val="002C07EF"/>
    <w:rsid w:val="002C0BDD"/>
    <w:rsid w:val="002C0D61"/>
    <w:rsid w:val="002C0D64"/>
    <w:rsid w:val="002C0F91"/>
    <w:rsid w:val="002C1033"/>
    <w:rsid w:val="002C106D"/>
    <w:rsid w:val="002C1958"/>
    <w:rsid w:val="002C19C9"/>
    <w:rsid w:val="002C1AAB"/>
    <w:rsid w:val="002C1F67"/>
    <w:rsid w:val="002C2036"/>
    <w:rsid w:val="002C20DA"/>
    <w:rsid w:val="002C20EF"/>
    <w:rsid w:val="002C21CF"/>
    <w:rsid w:val="002C22D3"/>
    <w:rsid w:val="002C242F"/>
    <w:rsid w:val="002C24EB"/>
    <w:rsid w:val="002C2699"/>
    <w:rsid w:val="002C2731"/>
    <w:rsid w:val="002C28AC"/>
    <w:rsid w:val="002C2C98"/>
    <w:rsid w:val="002C2E4F"/>
    <w:rsid w:val="002C2FCB"/>
    <w:rsid w:val="002C306D"/>
    <w:rsid w:val="002C317E"/>
    <w:rsid w:val="002C32BD"/>
    <w:rsid w:val="002C3310"/>
    <w:rsid w:val="002C33BC"/>
    <w:rsid w:val="002C33C2"/>
    <w:rsid w:val="002C3D0B"/>
    <w:rsid w:val="002C3EBC"/>
    <w:rsid w:val="002C422F"/>
    <w:rsid w:val="002C45EB"/>
    <w:rsid w:val="002C493A"/>
    <w:rsid w:val="002C4A53"/>
    <w:rsid w:val="002C4B2B"/>
    <w:rsid w:val="002C4BE6"/>
    <w:rsid w:val="002C4C83"/>
    <w:rsid w:val="002C4F1E"/>
    <w:rsid w:val="002C53DB"/>
    <w:rsid w:val="002C5571"/>
    <w:rsid w:val="002C57DB"/>
    <w:rsid w:val="002C59E9"/>
    <w:rsid w:val="002C5EB5"/>
    <w:rsid w:val="002C62F4"/>
    <w:rsid w:val="002C64D7"/>
    <w:rsid w:val="002C65C4"/>
    <w:rsid w:val="002C65D9"/>
    <w:rsid w:val="002C66C1"/>
    <w:rsid w:val="002C6748"/>
    <w:rsid w:val="002C6791"/>
    <w:rsid w:val="002C68D4"/>
    <w:rsid w:val="002C6A0B"/>
    <w:rsid w:val="002C6A84"/>
    <w:rsid w:val="002C6B21"/>
    <w:rsid w:val="002C6B75"/>
    <w:rsid w:val="002C6E50"/>
    <w:rsid w:val="002C6F78"/>
    <w:rsid w:val="002C73AD"/>
    <w:rsid w:val="002C7A1E"/>
    <w:rsid w:val="002C7CB3"/>
    <w:rsid w:val="002C7D40"/>
    <w:rsid w:val="002C7DD7"/>
    <w:rsid w:val="002C7E74"/>
    <w:rsid w:val="002C7F6B"/>
    <w:rsid w:val="002C7FE0"/>
    <w:rsid w:val="002D007E"/>
    <w:rsid w:val="002D098F"/>
    <w:rsid w:val="002D0AE8"/>
    <w:rsid w:val="002D0DE8"/>
    <w:rsid w:val="002D0EA1"/>
    <w:rsid w:val="002D0FE0"/>
    <w:rsid w:val="002D113E"/>
    <w:rsid w:val="002D144D"/>
    <w:rsid w:val="002D15EB"/>
    <w:rsid w:val="002D1644"/>
    <w:rsid w:val="002D178D"/>
    <w:rsid w:val="002D1919"/>
    <w:rsid w:val="002D19DA"/>
    <w:rsid w:val="002D1AAB"/>
    <w:rsid w:val="002D1B08"/>
    <w:rsid w:val="002D1CC4"/>
    <w:rsid w:val="002D1D8B"/>
    <w:rsid w:val="002D2227"/>
    <w:rsid w:val="002D254F"/>
    <w:rsid w:val="002D289D"/>
    <w:rsid w:val="002D2920"/>
    <w:rsid w:val="002D2C3B"/>
    <w:rsid w:val="002D2E9B"/>
    <w:rsid w:val="002D2F77"/>
    <w:rsid w:val="002D330D"/>
    <w:rsid w:val="002D3529"/>
    <w:rsid w:val="002D36E8"/>
    <w:rsid w:val="002D3721"/>
    <w:rsid w:val="002D383C"/>
    <w:rsid w:val="002D3961"/>
    <w:rsid w:val="002D3BF1"/>
    <w:rsid w:val="002D3C08"/>
    <w:rsid w:val="002D3FAC"/>
    <w:rsid w:val="002D4483"/>
    <w:rsid w:val="002D4693"/>
    <w:rsid w:val="002D489D"/>
    <w:rsid w:val="002D4EED"/>
    <w:rsid w:val="002D4F03"/>
    <w:rsid w:val="002D50A8"/>
    <w:rsid w:val="002D518C"/>
    <w:rsid w:val="002D5427"/>
    <w:rsid w:val="002D5633"/>
    <w:rsid w:val="002D5642"/>
    <w:rsid w:val="002D5711"/>
    <w:rsid w:val="002D57AC"/>
    <w:rsid w:val="002D5845"/>
    <w:rsid w:val="002D584A"/>
    <w:rsid w:val="002D58A2"/>
    <w:rsid w:val="002D58BE"/>
    <w:rsid w:val="002D58EA"/>
    <w:rsid w:val="002D5ABF"/>
    <w:rsid w:val="002D5B54"/>
    <w:rsid w:val="002D5D93"/>
    <w:rsid w:val="002D5E5B"/>
    <w:rsid w:val="002D6003"/>
    <w:rsid w:val="002D62EC"/>
    <w:rsid w:val="002D6337"/>
    <w:rsid w:val="002D6529"/>
    <w:rsid w:val="002D67F6"/>
    <w:rsid w:val="002D6807"/>
    <w:rsid w:val="002D69BD"/>
    <w:rsid w:val="002D6A39"/>
    <w:rsid w:val="002D6B64"/>
    <w:rsid w:val="002D6D2B"/>
    <w:rsid w:val="002D6E60"/>
    <w:rsid w:val="002D6F69"/>
    <w:rsid w:val="002D70C7"/>
    <w:rsid w:val="002D71DC"/>
    <w:rsid w:val="002D7566"/>
    <w:rsid w:val="002D75D4"/>
    <w:rsid w:val="002D75F0"/>
    <w:rsid w:val="002D76DD"/>
    <w:rsid w:val="002D7D11"/>
    <w:rsid w:val="002E014A"/>
    <w:rsid w:val="002E0154"/>
    <w:rsid w:val="002E02EB"/>
    <w:rsid w:val="002E0312"/>
    <w:rsid w:val="002E0978"/>
    <w:rsid w:val="002E0A10"/>
    <w:rsid w:val="002E0B75"/>
    <w:rsid w:val="002E0CB0"/>
    <w:rsid w:val="002E0E7B"/>
    <w:rsid w:val="002E0FA6"/>
    <w:rsid w:val="002E0FED"/>
    <w:rsid w:val="002E11F2"/>
    <w:rsid w:val="002E123C"/>
    <w:rsid w:val="002E12CF"/>
    <w:rsid w:val="002E1490"/>
    <w:rsid w:val="002E152F"/>
    <w:rsid w:val="002E1666"/>
    <w:rsid w:val="002E188B"/>
    <w:rsid w:val="002E19A6"/>
    <w:rsid w:val="002E1BCA"/>
    <w:rsid w:val="002E1D76"/>
    <w:rsid w:val="002E204E"/>
    <w:rsid w:val="002E205B"/>
    <w:rsid w:val="002E2813"/>
    <w:rsid w:val="002E297E"/>
    <w:rsid w:val="002E29D9"/>
    <w:rsid w:val="002E2A4A"/>
    <w:rsid w:val="002E2B88"/>
    <w:rsid w:val="002E2E53"/>
    <w:rsid w:val="002E2F17"/>
    <w:rsid w:val="002E2F60"/>
    <w:rsid w:val="002E303B"/>
    <w:rsid w:val="002E3146"/>
    <w:rsid w:val="002E3217"/>
    <w:rsid w:val="002E331E"/>
    <w:rsid w:val="002E34BD"/>
    <w:rsid w:val="002E35F8"/>
    <w:rsid w:val="002E3612"/>
    <w:rsid w:val="002E3653"/>
    <w:rsid w:val="002E37E7"/>
    <w:rsid w:val="002E389F"/>
    <w:rsid w:val="002E3EEF"/>
    <w:rsid w:val="002E3FC2"/>
    <w:rsid w:val="002E4267"/>
    <w:rsid w:val="002E4277"/>
    <w:rsid w:val="002E4415"/>
    <w:rsid w:val="002E4434"/>
    <w:rsid w:val="002E4541"/>
    <w:rsid w:val="002E4742"/>
    <w:rsid w:val="002E4819"/>
    <w:rsid w:val="002E4876"/>
    <w:rsid w:val="002E4A04"/>
    <w:rsid w:val="002E4A46"/>
    <w:rsid w:val="002E4D19"/>
    <w:rsid w:val="002E4DE1"/>
    <w:rsid w:val="002E4EDE"/>
    <w:rsid w:val="002E51B0"/>
    <w:rsid w:val="002E51BE"/>
    <w:rsid w:val="002E553E"/>
    <w:rsid w:val="002E557E"/>
    <w:rsid w:val="002E56DE"/>
    <w:rsid w:val="002E5724"/>
    <w:rsid w:val="002E58C6"/>
    <w:rsid w:val="002E59E4"/>
    <w:rsid w:val="002E5BDE"/>
    <w:rsid w:val="002E5D82"/>
    <w:rsid w:val="002E5EB5"/>
    <w:rsid w:val="002E5F4A"/>
    <w:rsid w:val="002E61BB"/>
    <w:rsid w:val="002E63CA"/>
    <w:rsid w:val="002E6604"/>
    <w:rsid w:val="002E6958"/>
    <w:rsid w:val="002E6A1C"/>
    <w:rsid w:val="002E6A2F"/>
    <w:rsid w:val="002E6C98"/>
    <w:rsid w:val="002E7065"/>
    <w:rsid w:val="002E716A"/>
    <w:rsid w:val="002E7274"/>
    <w:rsid w:val="002E7494"/>
    <w:rsid w:val="002E7687"/>
    <w:rsid w:val="002E7893"/>
    <w:rsid w:val="002E7BE1"/>
    <w:rsid w:val="002E7C64"/>
    <w:rsid w:val="002E7D8B"/>
    <w:rsid w:val="002F025B"/>
    <w:rsid w:val="002F0272"/>
    <w:rsid w:val="002F031D"/>
    <w:rsid w:val="002F04BF"/>
    <w:rsid w:val="002F0512"/>
    <w:rsid w:val="002F052C"/>
    <w:rsid w:val="002F0564"/>
    <w:rsid w:val="002F072E"/>
    <w:rsid w:val="002F082B"/>
    <w:rsid w:val="002F08A5"/>
    <w:rsid w:val="002F08F0"/>
    <w:rsid w:val="002F0C32"/>
    <w:rsid w:val="002F11E9"/>
    <w:rsid w:val="002F1629"/>
    <w:rsid w:val="002F17C1"/>
    <w:rsid w:val="002F1E21"/>
    <w:rsid w:val="002F1EA0"/>
    <w:rsid w:val="002F20BF"/>
    <w:rsid w:val="002F231B"/>
    <w:rsid w:val="002F2467"/>
    <w:rsid w:val="002F2816"/>
    <w:rsid w:val="002F289C"/>
    <w:rsid w:val="002F28F9"/>
    <w:rsid w:val="002F2EFA"/>
    <w:rsid w:val="002F2FB3"/>
    <w:rsid w:val="002F320A"/>
    <w:rsid w:val="002F3283"/>
    <w:rsid w:val="002F365D"/>
    <w:rsid w:val="002F3731"/>
    <w:rsid w:val="002F3DAA"/>
    <w:rsid w:val="002F3E9B"/>
    <w:rsid w:val="002F3F74"/>
    <w:rsid w:val="002F4442"/>
    <w:rsid w:val="002F453E"/>
    <w:rsid w:val="002F4577"/>
    <w:rsid w:val="002F45B3"/>
    <w:rsid w:val="002F46E5"/>
    <w:rsid w:val="002F47C9"/>
    <w:rsid w:val="002F48AE"/>
    <w:rsid w:val="002F4A6E"/>
    <w:rsid w:val="002F4A93"/>
    <w:rsid w:val="002F4B17"/>
    <w:rsid w:val="002F4B50"/>
    <w:rsid w:val="002F4F41"/>
    <w:rsid w:val="002F4FF3"/>
    <w:rsid w:val="002F532F"/>
    <w:rsid w:val="002F55F7"/>
    <w:rsid w:val="002F573C"/>
    <w:rsid w:val="002F573F"/>
    <w:rsid w:val="002F58C3"/>
    <w:rsid w:val="002F5C5F"/>
    <w:rsid w:val="002F5D6A"/>
    <w:rsid w:val="002F5E29"/>
    <w:rsid w:val="002F5FB2"/>
    <w:rsid w:val="002F6150"/>
    <w:rsid w:val="002F6169"/>
    <w:rsid w:val="002F62A7"/>
    <w:rsid w:val="002F6406"/>
    <w:rsid w:val="002F6952"/>
    <w:rsid w:val="002F6F50"/>
    <w:rsid w:val="002F744F"/>
    <w:rsid w:val="002F74A7"/>
    <w:rsid w:val="002F78AB"/>
    <w:rsid w:val="002F793E"/>
    <w:rsid w:val="002F79D0"/>
    <w:rsid w:val="002F7A57"/>
    <w:rsid w:val="002F7BB6"/>
    <w:rsid w:val="002F7EC7"/>
    <w:rsid w:val="002F7FB5"/>
    <w:rsid w:val="0030020B"/>
    <w:rsid w:val="003004C1"/>
    <w:rsid w:val="00300557"/>
    <w:rsid w:val="00300599"/>
    <w:rsid w:val="00300A76"/>
    <w:rsid w:val="00301521"/>
    <w:rsid w:val="00301549"/>
    <w:rsid w:val="0030155E"/>
    <w:rsid w:val="003015B6"/>
    <w:rsid w:val="00301842"/>
    <w:rsid w:val="00301862"/>
    <w:rsid w:val="003018DE"/>
    <w:rsid w:val="00301A57"/>
    <w:rsid w:val="00301C81"/>
    <w:rsid w:val="00301CF0"/>
    <w:rsid w:val="00301DCB"/>
    <w:rsid w:val="00301DCC"/>
    <w:rsid w:val="00301F56"/>
    <w:rsid w:val="003020A1"/>
    <w:rsid w:val="0030222D"/>
    <w:rsid w:val="003023EB"/>
    <w:rsid w:val="00302443"/>
    <w:rsid w:val="00302453"/>
    <w:rsid w:val="00302889"/>
    <w:rsid w:val="003028BF"/>
    <w:rsid w:val="003029DA"/>
    <w:rsid w:val="00302A2C"/>
    <w:rsid w:val="00303050"/>
    <w:rsid w:val="0030320F"/>
    <w:rsid w:val="003033DB"/>
    <w:rsid w:val="0030367C"/>
    <w:rsid w:val="003037AA"/>
    <w:rsid w:val="003039B3"/>
    <w:rsid w:val="00303A94"/>
    <w:rsid w:val="00303B1E"/>
    <w:rsid w:val="00303C98"/>
    <w:rsid w:val="00303E1B"/>
    <w:rsid w:val="00303E70"/>
    <w:rsid w:val="00303F82"/>
    <w:rsid w:val="0030434B"/>
    <w:rsid w:val="00304419"/>
    <w:rsid w:val="00304426"/>
    <w:rsid w:val="00304C58"/>
    <w:rsid w:val="00304E72"/>
    <w:rsid w:val="00304FDD"/>
    <w:rsid w:val="003051B0"/>
    <w:rsid w:val="0030527F"/>
    <w:rsid w:val="00305485"/>
    <w:rsid w:val="00305614"/>
    <w:rsid w:val="00305885"/>
    <w:rsid w:val="00305902"/>
    <w:rsid w:val="00305A6C"/>
    <w:rsid w:val="003062C9"/>
    <w:rsid w:val="00306329"/>
    <w:rsid w:val="00306353"/>
    <w:rsid w:val="0030636B"/>
    <w:rsid w:val="0030665D"/>
    <w:rsid w:val="003067C0"/>
    <w:rsid w:val="00306802"/>
    <w:rsid w:val="00306887"/>
    <w:rsid w:val="00306D83"/>
    <w:rsid w:val="00307251"/>
    <w:rsid w:val="003075B5"/>
    <w:rsid w:val="00307639"/>
    <w:rsid w:val="0030776B"/>
    <w:rsid w:val="003077B7"/>
    <w:rsid w:val="00307852"/>
    <w:rsid w:val="00307913"/>
    <w:rsid w:val="003079AF"/>
    <w:rsid w:val="00310071"/>
    <w:rsid w:val="003100F9"/>
    <w:rsid w:val="00310185"/>
    <w:rsid w:val="00310508"/>
    <w:rsid w:val="00310523"/>
    <w:rsid w:val="003109FD"/>
    <w:rsid w:val="00310ABE"/>
    <w:rsid w:val="00310C26"/>
    <w:rsid w:val="00310FB7"/>
    <w:rsid w:val="003111B8"/>
    <w:rsid w:val="00311285"/>
    <w:rsid w:val="00311313"/>
    <w:rsid w:val="00311320"/>
    <w:rsid w:val="00311520"/>
    <w:rsid w:val="00311829"/>
    <w:rsid w:val="00311AEB"/>
    <w:rsid w:val="00311C30"/>
    <w:rsid w:val="00311EAA"/>
    <w:rsid w:val="003120E5"/>
    <w:rsid w:val="003122D9"/>
    <w:rsid w:val="003123AC"/>
    <w:rsid w:val="00312509"/>
    <w:rsid w:val="00312711"/>
    <w:rsid w:val="00312C82"/>
    <w:rsid w:val="0031314C"/>
    <w:rsid w:val="003131C9"/>
    <w:rsid w:val="00313713"/>
    <w:rsid w:val="00313BE1"/>
    <w:rsid w:val="00313E3A"/>
    <w:rsid w:val="00313EBB"/>
    <w:rsid w:val="00314260"/>
    <w:rsid w:val="003144A5"/>
    <w:rsid w:val="00314690"/>
    <w:rsid w:val="00314889"/>
    <w:rsid w:val="00314DA9"/>
    <w:rsid w:val="00315011"/>
    <w:rsid w:val="00315344"/>
    <w:rsid w:val="0031548F"/>
    <w:rsid w:val="00315621"/>
    <w:rsid w:val="00315AC2"/>
    <w:rsid w:val="00315C70"/>
    <w:rsid w:val="00315CBA"/>
    <w:rsid w:val="00315FC6"/>
    <w:rsid w:val="0031635E"/>
    <w:rsid w:val="0031648B"/>
    <w:rsid w:val="0031656B"/>
    <w:rsid w:val="003165E0"/>
    <w:rsid w:val="003168E8"/>
    <w:rsid w:val="003169B9"/>
    <w:rsid w:val="00316B24"/>
    <w:rsid w:val="00316B5E"/>
    <w:rsid w:val="00316D2A"/>
    <w:rsid w:val="003171B1"/>
    <w:rsid w:val="003172BE"/>
    <w:rsid w:val="003172E5"/>
    <w:rsid w:val="0031739F"/>
    <w:rsid w:val="003173CE"/>
    <w:rsid w:val="003174C8"/>
    <w:rsid w:val="00317642"/>
    <w:rsid w:val="00317767"/>
    <w:rsid w:val="00317BBA"/>
    <w:rsid w:val="00317D6E"/>
    <w:rsid w:val="00317DA8"/>
    <w:rsid w:val="00317DC1"/>
    <w:rsid w:val="00317FB3"/>
    <w:rsid w:val="003200A6"/>
    <w:rsid w:val="0032011C"/>
    <w:rsid w:val="003202F6"/>
    <w:rsid w:val="0032048E"/>
    <w:rsid w:val="00320730"/>
    <w:rsid w:val="003208BE"/>
    <w:rsid w:val="003208E5"/>
    <w:rsid w:val="003208E6"/>
    <w:rsid w:val="0032094C"/>
    <w:rsid w:val="00320DD1"/>
    <w:rsid w:val="00320F24"/>
    <w:rsid w:val="0032100D"/>
    <w:rsid w:val="003210FF"/>
    <w:rsid w:val="003212D1"/>
    <w:rsid w:val="00321520"/>
    <w:rsid w:val="0032165F"/>
    <w:rsid w:val="003216B3"/>
    <w:rsid w:val="0032171F"/>
    <w:rsid w:val="0032194E"/>
    <w:rsid w:val="003219E3"/>
    <w:rsid w:val="00321A0A"/>
    <w:rsid w:val="00321ACC"/>
    <w:rsid w:val="00321B07"/>
    <w:rsid w:val="00321BD2"/>
    <w:rsid w:val="00321E97"/>
    <w:rsid w:val="0032205E"/>
    <w:rsid w:val="003222E4"/>
    <w:rsid w:val="00322300"/>
    <w:rsid w:val="003223AF"/>
    <w:rsid w:val="003223CB"/>
    <w:rsid w:val="003224B8"/>
    <w:rsid w:val="00322704"/>
    <w:rsid w:val="00322A0C"/>
    <w:rsid w:val="00322D00"/>
    <w:rsid w:val="00322EDC"/>
    <w:rsid w:val="00322F6C"/>
    <w:rsid w:val="00322FDA"/>
    <w:rsid w:val="0032340B"/>
    <w:rsid w:val="00323B02"/>
    <w:rsid w:val="00323BF5"/>
    <w:rsid w:val="00323BFE"/>
    <w:rsid w:val="00323DBC"/>
    <w:rsid w:val="00324249"/>
    <w:rsid w:val="003242F6"/>
    <w:rsid w:val="00324626"/>
    <w:rsid w:val="0032487A"/>
    <w:rsid w:val="0032490F"/>
    <w:rsid w:val="00324E06"/>
    <w:rsid w:val="0032505F"/>
    <w:rsid w:val="00325133"/>
    <w:rsid w:val="003255E4"/>
    <w:rsid w:val="003259FC"/>
    <w:rsid w:val="00325A8D"/>
    <w:rsid w:val="00325DC6"/>
    <w:rsid w:val="0032615B"/>
    <w:rsid w:val="003262E5"/>
    <w:rsid w:val="00326349"/>
    <w:rsid w:val="00326383"/>
    <w:rsid w:val="0032647C"/>
    <w:rsid w:val="00326D37"/>
    <w:rsid w:val="00326D9E"/>
    <w:rsid w:val="00326DEC"/>
    <w:rsid w:val="00326E28"/>
    <w:rsid w:val="00326E97"/>
    <w:rsid w:val="00327084"/>
    <w:rsid w:val="003270DC"/>
    <w:rsid w:val="0032719D"/>
    <w:rsid w:val="003273B6"/>
    <w:rsid w:val="003273FC"/>
    <w:rsid w:val="003274E2"/>
    <w:rsid w:val="00327558"/>
    <w:rsid w:val="003275A8"/>
    <w:rsid w:val="003277D6"/>
    <w:rsid w:val="00327BF0"/>
    <w:rsid w:val="0033011E"/>
    <w:rsid w:val="00330642"/>
    <w:rsid w:val="00330748"/>
    <w:rsid w:val="0033090D"/>
    <w:rsid w:val="00330AB3"/>
    <w:rsid w:val="00330AD7"/>
    <w:rsid w:val="00330BF9"/>
    <w:rsid w:val="00330CF5"/>
    <w:rsid w:val="00330DE0"/>
    <w:rsid w:val="00330DE5"/>
    <w:rsid w:val="00330F4E"/>
    <w:rsid w:val="00331191"/>
    <w:rsid w:val="003312D0"/>
    <w:rsid w:val="00331345"/>
    <w:rsid w:val="00331543"/>
    <w:rsid w:val="003316FA"/>
    <w:rsid w:val="0033171E"/>
    <w:rsid w:val="003317D6"/>
    <w:rsid w:val="00332021"/>
    <w:rsid w:val="00332391"/>
    <w:rsid w:val="003326B2"/>
    <w:rsid w:val="003326C4"/>
    <w:rsid w:val="00332A7B"/>
    <w:rsid w:val="00332D81"/>
    <w:rsid w:val="00332F07"/>
    <w:rsid w:val="00332F16"/>
    <w:rsid w:val="00333397"/>
    <w:rsid w:val="003335E6"/>
    <w:rsid w:val="00333AE8"/>
    <w:rsid w:val="00334395"/>
    <w:rsid w:val="003343A1"/>
    <w:rsid w:val="00334859"/>
    <w:rsid w:val="00334ACE"/>
    <w:rsid w:val="00334C37"/>
    <w:rsid w:val="00334C8A"/>
    <w:rsid w:val="00334D5A"/>
    <w:rsid w:val="00334E75"/>
    <w:rsid w:val="00334E7F"/>
    <w:rsid w:val="00335391"/>
    <w:rsid w:val="003353CB"/>
    <w:rsid w:val="00335544"/>
    <w:rsid w:val="00335689"/>
    <w:rsid w:val="003356E0"/>
    <w:rsid w:val="00335795"/>
    <w:rsid w:val="00335882"/>
    <w:rsid w:val="00335B90"/>
    <w:rsid w:val="00335DF8"/>
    <w:rsid w:val="00335F65"/>
    <w:rsid w:val="00335FB5"/>
    <w:rsid w:val="003363D9"/>
    <w:rsid w:val="00336414"/>
    <w:rsid w:val="003367EA"/>
    <w:rsid w:val="00336CDA"/>
    <w:rsid w:val="00336DA0"/>
    <w:rsid w:val="00336E87"/>
    <w:rsid w:val="0033708B"/>
    <w:rsid w:val="003373E6"/>
    <w:rsid w:val="0033744E"/>
    <w:rsid w:val="0033776B"/>
    <w:rsid w:val="003377D6"/>
    <w:rsid w:val="00337A29"/>
    <w:rsid w:val="00337C1F"/>
    <w:rsid w:val="00337E15"/>
    <w:rsid w:val="0034005C"/>
    <w:rsid w:val="0034010A"/>
    <w:rsid w:val="003403A4"/>
    <w:rsid w:val="00340456"/>
    <w:rsid w:val="0034070E"/>
    <w:rsid w:val="003408E4"/>
    <w:rsid w:val="00340CED"/>
    <w:rsid w:val="00341023"/>
    <w:rsid w:val="0034122F"/>
    <w:rsid w:val="00341479"/>
    <w:rsid w:val="003416BB"/>
    <w:rsid w:val="00341703"/>
    <w:rsid w:val="00341721"/>
    <w:rsid w:val="00341C7B"/>
    <w:rsid w:val="003421BA"/>
    <w:rsid w:val="00342451"/>
    <w:rsid w:val="00342487"/>
    <w:rsid w:val="0034262D"/>
    <w:rsid w:val="003426E8"/>
    <w:rsid w:val="003426F5"/>
    <w:rsid w:val="003428C5"/>
    <w:rsid w:val="00342B0F"/>
    <w:rsid w:val="00342C65"/>
    <w:rsid w:val="003430C4"/>
    <w:rsid w:val="003431EF"/>
    <w:rsid w:val="0034343C"/>
    <w:rsid w:val="003434FE"/>
    <w:rsid w:val="003435B2"/>
    <w:rsid w:val="003436A2"/>
    <w:rsid w:val="003437B1"/>
    <w:rsid w:val="0034397E"/>
    <w:rsid w:val="00343A0B"/>
    <w:rsid w:val="00343C7A"/>
    <w:rsid w:val="00343F00"/>
    <w:rsid w:val="00343F49"/>
    <w:rsid w:val="00344071"/>
    <w:rsid w:val="0034409D"/>
    <w:rsid w:val="0034425B"/>
    <w:rsid w:val="00344648"/>
    <w:rsid w:val="003448E7"/>
    <w:rsid w:val="00344963"/>
    <w:rsid w:val="00344A8D"/>
    <w:rsid w:val="00344BA3"/>
    <w:rsid w:val="00344D5C"/>
    <w:rsid w:val="00344D90"/>
    <w:rsid w:val="00345131"/>
    <w:rsid w:val="003451D4"/>
    <w:rsid w:val="0034535F"/>
    <w:rsid w:val="00345600"/>
    <w:rsid w:val="00345735"/>
    <w:rsid w:val="00345956"/>
    <w:rsid w:val="00345A2D"/>
    <w:rsid w:val="00345B5B"/>
    <w:rsid w:val="00345C1C"/>
    <w:rsid w:val="003460F9"/>
    <w:rsid w:val="00346205"/>
    <w:rsid w:val="003462E0"/>
    <w:rsid w:val="003463E3"/>
    <w:rsid w:val="0034692D"/>
    <w:rsid w:val="0034694F"/>
    <w:rsid w:val="003469CB"/>
    <w:rsid w:val="003471DE"/>
    <w:rsid w:val="00347222"/>
    <w:rsid w:val="003474DF"/>
    <w:rsid w:val="00347757"/>
    <w:rsid w:val="00347A7E"/>
    <w:rsid w:val="00347AE0"/>
    <w:rsid w:val="003501BD"/>
    <w:rsid w:val="00350362"/>
    <w:rsid w:val="003503C3"/>
    <w:rsid w:val="00350451"/>
    <w:rsid w:val="00350471"/>
    <w:rsid w:val="0035062F"/>
    <w:rsid w:val="003507C3"/>
    <w:rsid w:val="0035086D"/>
    <w:rsid w:val="003508DC"/>
    <w:rsid w:val="00350A6A"/>
    <w:rsid w:val="00350D6B"/>
    <w:rsid w:val="003513F1"/>
    <w:rsid w:val="003514DA"/>
    <w:rsid w:val="00351690"/>
    <w:rsid w:val="003516C6"/>
    <w:rsid w:val="003516E9"/>
    <w:rsid w:val="00351BF4"/>
    <w:rsid w:val="00351F47"/>
    <w:rsid w:val="0035214C"/>
    <w:rsid w:val="003521D1"/>
    <w:rsid w:val="0035230F"/>
    <w:rsid w:val="003528A4"/>
    <w:rsid w:val="003528BC"/>
    <w:rsid w:val="003529DD"/>
    <w:rsid w:val="00352ED3"/>
    <w:rsid w:val="00352F1D"/>
    <w:rsid w:val="00353079"/>
    <w:rsid w:val="00353224"/>
    <w:rsid w:val="00353243"/>
    <w:rsid w:val="00353380"/>
    <w:rsid w:val="003533D0"/>
    <w:rsid w:val="003536C8"/>
    <w:rsid w:val="0035386F"/>
    <w:rsid w:val="0035389D"/>
    <w:rsid w:val="00353932"/>
    <w:rsid w:val="00353943"/>
    <w:rsid w:val="00353A6B"/>
    <w:rsid w:val="00353C11"/>
    <w:rsid w:val="00353EC0"/>
    <w:rsid w:val="00353FFF"/>
    <w:rsid w:val="0035406B"/>
    <w:rsid w:val="00354108"/>
    <w:rsid w:val="00354128"/>
    <w:rsid w:val="00354262"/>
    <w:rsid w:val="00354363"/>
    <w:rsid w:val="0035453D"/>
    <w:rsid w:val="003545C2"/>
    <w:rsid w:val="003546B0"/>
    <w:rsid w:val="00354809"/>
    <w:rsid w:val="00354C91"/>
    <w:rsid w:val="00354EBC"/>
    <w:rsid w:val="003550D9"/>
    <w:rsid w:val="003551C0"/>
    <w:rsid w:val="00355389"/>
    <w:rsid w:val="00355656"/>
    <w:rsid w:val="0035592C"/>
    <w:rsid w:val="00355BE5"/>
    <w:rsid w:val="00355E44"/>
    <w:rsid w:val="00355FB6"/>
    <w:rsid w:val="00356095"/>
    <w:rsid w:val="00356162"/>
    <w:rsid w:val="003562CA"/>
    <w:rsid w:val="003562D2"/>
    <w:rsid w:val="003563A1"/>
    <w:rsid w:val="00356428"/>
    <w:rsid w:val="0035658E"/>
    <w:rsid w:val="003565F4"/>
    <w:rsid w:val="0035662E"/>
    <w:rsid w:val="00356634"/>
    <w:rsid w:val="003567CD"/>
    <w:rsid w:val="003568DC"/>
    <w:rsid w:val="00356966"/>
    <w:rsid w:val="00356E44"/>
    <w:rsid w:val="003571C0"/>
    <w:rsid w:val="0035764C"/>
    <w:rsid w:val="003576A7"/>
    <w:rsid w:val="003577C2"/>
    <w:rsid w:val="003578CA"/>
    <w:rsid w:val="00357A3A"/>
    <w:rsid w:val="00357C3D"/>
    <w:rsid w:val="00357C99"/>
    <w:rsid w:val="00357DA2"/>
    <w:rsid w:val="00357DF5"/>
    <w:rsid w:val="00357E28"/>
    <w:rsid w:val="003603E5"/>
    <w:rsid w:val="003604A5"/>
    <w:rsid w:val="003608AF"/>
    <w:rsid w:val="003608DA"/>
    <w:rsid w:val="00360B39"/>
    <w:rsid w:val="00360DFF"/>
    <w:rsid w:val="00361372"/>
    <w:rsid w:val="00361515"/>
    <w:rsid w:val="00361606"/>
    <w:rsid w:val="0036164F"/>
    <w:rsid w:val="00361814"/>
    <w:rsid w:val="00361AB1"/>
    <w:rsid w:val="00361BD7"/>
    <w:rsid w:val="00361CA5"/>
    <w:rsid w:val="00361CF8"/>
    <w:rsid w:val="003622FF"/>
    <w:rsid w:val="003626AB"/>
    <w:rsid w:val="003626CC"/>
    <w:rsid w:val="00362926"/>
    <w:rsid w:val="00362E22"/>
    <w:rsid w:val="00362F68"/>
    <w:rsid w:val="00363575"/>
    <w:rsid w:val="00363804"/>
    <w:rsid w:val="00363936"/>
    <w:rsid w:val="00363C8F"/>
    <w:rsid w:val="00363EEF"/>
    <w:rsid w:val="00363F18"/>
    <w:rsid w:val="0036436B"/>
    <w:rsid w:val="0036444D"/>
    <w:rsid w:val="00364716"/>
    <w:rsid w:val="00364955"/>
    <w:rsid w:val="00364B29"/>
    <w:rsid w:val="00364BB8"/>
    <w:rsid w:val="00364D76"/>
    <w:rsid w:val="003650E2"/>
    <w:rsid w:val="00365139"/>
    <w:rsid w:val="00365474"/>
    <w:rsid w:val="00365772"/>
    <w:rsid w:val="00365CC1"/>
    <w:rsid w:val="00366018"/>
    <w:rsid w:val="00366301"/>
    <w:rsid w:val="00366780"/>
    <w:rsid w:val="00366841"/>
    <w:rsid w:val="003668D7"/>
    <w:rsid w:val="003669A6"/>
    <w:rsid w:val="00366A8D"/>
    <w:rsid w:val="00366ABA"/>
    <w:rsid w:val="00367031"/>
    <w:rsid w:val="0036708E"/>
    <w:rsid w:val="003671A0"/>
    <w:rsid w:val="00367334"/>
    <w:rsid w:val="003673F4"/>
    <w:rsid w:val="003674E4"/>
    <w:rsid w:val="003677AF"/>
    <w:rsid w:val="0037019D"/>
    <w:rsid w:val="003701F0"/>
    <w:rsid w:val="00370374"/>
    <w:rsid w:val="003703DA"/>
    <w:rsid w:val="00370561"/>
    <w:rsid w:val="003705DE"/>
    <w:rsid w:val="003706F6"/>
    <w:rsid w:val="0037073A"/>
    <w:rsid w:val="003707BF"/>
    <w:rsid w:val="00370862"/>
    <w:rsid w:val="00370B22"/>
    <w:rsid w:val="00370BE6"/>
    <w:rsid w:val="00370CAC"/>
    <w:rsid w:val="00370FFC"/>
    <w:rsid w:val="0037117E"/>
    <w:rsid w:val="00371195"/>
    <w:rsid w:val="0037130E"/>
    <w:rsid w:val="0037133C"/>
    <w:rsid w:val="00371342"/>
    <w:rsid w:val="003713E4"/>
    <w:rsid w:val="00371440"/>
    <w:rsid w:val="003714AC"/>
    <w:rsid w:val="003716EE"/>
    <w:rsid w:val="00371756"/>
    <w:rsid w:val="0037191E"/>
    <w:rsid w:val="00371936"/>
    <w:rsid w:val="00371CCF"/>
    <w:rsid w:val="00371D82"/>
    <w:rsid w:val="00371F69"/>
    <w:rsid w:val="00371F8A"/>
    <w:rsid w:val="00372012"/>
    <w:rsid w:val="0037217A"/>
    <w:rsid w:val="003721BB"/>
    <w:rsid w:val="003721E2"/>
    <w:rsid w:val="003724A9"/>
    <w:rsid w:val="00372819"/>
    <w:rsid w:val="00372A23"/>
    <w:rsid w:val="00372F96"/>
    <w:rsid w:val="003730BA"/>
    <w:rsid w:val="0037364D"/>
    <w:rsid w:val="003737DC"/>
    <w:rsid w:val="003738AD"/>
    <w:rsid w:val="00373C0A"/>
    <w:rsid w:val="00373CAF"/>
    <w:rsid w:val="00373E6B"/>
    <w:rsid w:val="003741DE"/>
    <w:rsid w:val="003744A2"/>
    <w:rsid w:val="00374642"/>
    <w:rsid w:val="003749A3"/>
    <w:rsid w:val="00374D22"/>
    <w:rsid w:val="00374E0D"/>
    <w:rsid w:val="00374E19"/>
    <w:rsid w:val="00374FD0"/>
    <w:rsid w:val="00375146"/>
    <w:rsid w:val="003751CA"/>
    <w:rsid w:val="0037543B"/>
    <w:rsid w:val="003757AF"/>
    <w:rsid w:val="00375987"/>
    <w:rsid w:val="00375A43"/>
    <w:rsid w:val="00375D59"/>
    <w:rsid w:val="00375D71"/>
    <w:rsid w:val="00375EF6"/>
    <w:rsid w:val="00375FAD"/>
    <w:rsid w:val="003760EE"/>
    <w:rsid w:val="003761FF"/>
    <w:rsid w:val="00376227"/>
    <w:rsid w:val="00376741"/>
    <w:rsid w:val="0037692C"/>
    <w:rsid w:val="00376A45"/>
    <w:rsid w:val="00376B03"/>
    <w:rsid w:val="00376B11"/>
    <w:rsid w:val="00376C0F"/>
    <w:rsid w:val="0037706A"/>
    <w:rsid w:val="00377634"/>
    <w:rsid w:val="003776CB"/>
    <w:rsid w:val="003777E7"/>
    <w:rsid w:val="00377951"/>
    <w:rsid w:val="00377D49"/>
    <w:rsid w:val="00377F40"/>
    <w:rsid w:val="00377FBF"/>
    <w:rsid w:val="00377FF9"/>
    <w:rsid w:val="003800A7"/>
    <w:rsid w:val="0038019F"/>
    <w:rsid w:val="003801D7"/>
    <w:rsid w:val="0038053A"/>
    <w:rsid w:val="003806C2"/>
    <w:rsid w:val="00380A7B"/>
    <w:rsid w:val="00380D42"/>
    <w:rsid w:val="00380F52"/>
    <w:rsid w:val="00380FBD"/>
    <w:rsid w:val="0038109C"/>
    <w:rsid w:val="0038118B"/>
    <w:rsid w:val="0038149A"/>
    <w:rsid w:val="003819AC"/>
    <w:rsid w:val="00381B89"/>
    <w:rsid w:val="00381C77"/>
    <w:rsid w:val="00381DD3"/>
    <w:rsid w:val="003820B2"/>
    <w:rsid w:val="00382316"/>
    <w:rsid w:val="00382642"/>
    <w:rsid w:val="00382680"/>
    <w:rsid w:val="00382992"/>
    <w:rsid w:val="00382C55"/>
    <w:rsid w:val="00382E52"/>
    <w:rsid w:val="003830DD"/>
    <w:rsid w:val="003831E7"/>
    <w:rsid w:val="003832E4"/>
    <w:rsid w:val="003833F8"/>
    <w:rsid w:val="0038341E"/>
    <w:rsid w:val="003838C8"/>
    <w:rsid w:val="00383905"/>
    <w:rsid w:val="00383C74"/>
    <w:rsid w:val="00383CE6"/>
    <w:rsid w:val="00383D03"/>
    <w:rsid w:val="00383D7B"/>
    <w:rsid w:val="00383DF9"/>
    <w:rsid w:val="00383E3C"/>
    <w:rsid w:val="0038421A"/>
    <w:rsid w:val="00384221"/>
    <w:rsid w:val="0038454B"/>
    <w:rsid w:val="003847EB"/>
    <w:rsid w:val="0038494F"/>
    <w:rsid w:val="00384ACD"/>
    <w:rsid w:val="00384B3A"/>
    <w:rsid w:val="00384C0A"/>
    <w:rsid w:val="00384CBA"/>
    <w:rsid w:val="00384E50"/>
    <w:rsid w:val="00384EE1"/>
    <w:rsid w:val="00384F2B"/>
    <w:rsid w:val="00385071"/>
    <w:rsid w:val="00385166"/>
    <w:rsid w:val="0038581D"/>
    <w:rsid w:val="003858C1"/>
    <w:rsid w:val="00386141"/>
    <w:rsid w:val="0038614B"/>
    <w:rsid w:val="00386284"/>
    <w:rsid w:val="00386335"/>
    <w:rsid w:val="00386520"/>
    <w:rsid w:val="0038666A"/>
    <w:rsid w:val="0038680C"/>
    <w:rsid w:val="00386912"/>
    <w:rsid w:val="00386A60"/>
    <w:rsid w:val="00386A88"/>
    <w:rsid w:val="00386AC5"/>
    <w:rsid w:val="00386B4C"/>
    <w:rsid w:val="00386B81"/>
    <w:rsid w:val="00386CEC"/>
    <w:rsid w:val="00386ED8"/>
    <w:rsid w:val="00386F2E"/>
    <w:rsid w:val="00387121"/>
    <w:rsid w:val="003872B4"/>
    <w:rsid w:val="00387463"/>
    <w:rsid w:val="003874DD"/>
    <w:rsid w:val="003877EE"/>
    <w:rsid w:val="00387B86"/>
    <w:rsid w:val="00387D21"/>
    <w:rsid w:val="00387D8B"/>
    <w:rsid w:val="00390178"/>
    <w:rsid w:val="003903EC"/>
    <w:rsid w:val="0039058A"/>
    <w:rsid w:val="00390ACC"/>
    <w:rsid w:val="00390C15"/>
    <w:rsid w:val="00390CB5"/>
    <w:rsid w:val="00390CC3"/>
    <w:rsid w:val="00390D81"/>
    <w:rsid w:val="00390E21"/>
    <w:rsid w:val="00390ED1"/>
    <w:rsid w:val="00391959"/>
    <w:rsid w:val="00391A61"/>
    <w:rsid w:val="00391A9E"/>
    <w:rsid w:val="00391AA4"/>
    <w:rsid w:val="00391C5E"/>
    <w:rsid w:val="00391CDC"/>
    <w:rsid w:val="00391D46"/>
    <w:rsid w:val="00391DBF"/>
    <w:rsid w:val="00392104"/>
    <w:rsid w:val="003921ED"/>
    <w:rsid w:val="00392317"/>
    <w:rsid w:val="003923C7"/>
    <w:rsid w:val="00392408"/>
    <w:rsid w:val="00392753"/>
    <w:rsid w:val="0039275C"/>
    <w:rsid w:val="00392D2C"/>
    <w:rsid w:val="00392D98"/>
    <w:rsid w:val="00392E3C"/>
    <w:rsid w:val="0039300C"/>
    <w:rsid w:val="0039337A"/>
    <w:rsid w:val="00393382"/>
    <w:rsid w:val="00393397"/>
    <w:rsid w:val="00393752"/>
    <w:rsid w:val="00393BCC"/>
    <w:rsid w:val="00393D03"/>
    <w:rsid w:val="00393E66"/>
    <w:rsid w:val="00394075"/>
    <w:rsid w:val="003941D7"/>
    <w:rsid w:val="003941E7"/>
    <w:rsid w:val="003941E8"/>
    <w:rsid w:val="00394399"/>
    <w:rsid w:val="00394593"/>
    <w:rsid w:val="00394755"/>
    <w:rsid w:val="003948CC"/>
    <w:rsid w:val="00394945"/>
    <w:rsid w:val="00394A92"/>
    <w:rsid w:val="00394BED"/>
    <w:rsid w:val="00395074"/>
    <w:rsid w:val="003950F4"/>
    <w:rsid w:val="003951A0"/>
    <w:rsid w:val="00395713"/>
    <w:rsid w:val="00395B72"/>
    <w:rsid w:val="00395C81"/>
    <w:rsid w:val="00395D4F"/>
    <w:rsid w:val="00395E2D"/>
    <w:rsid w:val="00395E4B"/>
    <w:rsid w:val="00395F3E"/>
    <w:rsid w:val="0039659E"/>
    <w:rsid w:val="0039660B"/>
    <w:rsid w:val="0039668C"/>
    <w:rsid w:val="003967F4"/>
    <w:rsid w:val="00396884"/>
    <w:rsid w:val="00396944"/>
    <w:rsid w:val="0039698D"/>
    <w:rsid w:val="00396AFC"/>
    <w:rsid w:val="00396C50"/>
    <w:rsid w:val="00396CB5"/>
    <w:rsid w:val="00396CD1"/>
    <w:rsid w:val="00396D22"/>
    <w:rsid w:val="003972B5"/>
    <w:rsid w:val="00397384"/>
    <w:rsid w:val="00397434"/>
    <w:rsid w:val="003976F5"/>
    <w:rsid w:val="0039777C"/>
    <w:rsid w:val="003A0380"/>
    <w:rsid w:val="003A07F0"/>
    <w:rsid w:val="003A0839"/>
    <w:rsid w:val="003A0BEC"/>
    <w:rsid w:val="003A0C0F"/>
    <w:rsid w:val="003A0E52"/>
    <w:rsid w:val="003A148B"/>
    <w:rsid w:val="003A170D"/>
    <w:rsid w:val="003A197A"/>
    <w:rsid w:val="003A1CD6"/>
    <w:rsid w:val="003A21AA"/>
    <w:rsid w:val="003A21BF"/>
    <w:rsid w:val="003A2542"/>
    <w:rsid w:val="003A25C7"/>
    <w:rsid w:val="003A299F"/>
    <w:rsid w:val="003A2A4C"/>
    <w:rsid w:val="003A2B81"/>
    <w:rsid w:val="003A2BF9"/>
    <w:rsid w:val="003A2D85"/>
    <w:rsid w:val="003A2DB7"/>
    <w:rsid w:val="003A3260"/>
    <w:rsid w:val="003A352E"/>
    <w:rsid w:val="003A36CD"/>
    <w:rsid w:val="003A3A36"/>
    <w:rsid w:val="003A3B1D"/>
    <w:rsid w:val="003A3B92"/>
    <w:rsid w:val="003A3D8D"/>
    <w:rsid w:val="003A3F51"/>
    <w:rsid w:val="003A48F7"/>
    <w:rsid w:val="003A4C0B"/>
    <w:rsid w:val="003A4EBF"/>
    <w:rsid w:val="003A5278"/>
    <w:rsid w:val="003A52BA"/>
    <w:rsid w:val="003A54B7"/>
    <w:rsid w:val="003A554E"/>
    <w:rsid w:val="003A56B0"/>
    <w:rsid w:val="003A56C0"/>
    <w:rsid w:val="003A579B"/>
    <w:rsid w:val="003A5DE8"/>
    <w:rsid w:val="003A60F9"/>
    <w:rsid w:val="003A6200"/>
    <w:rsid w:val="003A67CB"/>
    <w:rsid w:val="003A6D23"/>
    <w:rsid w:val="003A6F2D"/>
    <w:rsid w:val="003A6F7F"/>
    <w:rsid w:val="003A71AE"/>
    <w:rsid w:val="003A76B6"/>
    <w:rsid w:val="003A7702"/>
    <w:rsid w:val="003A794B"/>
    <w:rsid w:val="003A797F"/>
    <w:rsid w:val="003A7A5C"/>
    <w:rsid w:val="003A7B00"/>
    <w:rsid w:val="003A7C43"/>
    <w:rsid w:val="003A7C9B"/>
    <w:rsid w:val="003A7DA3"/>
    <w:rsid w:val="003B00D8"/>
    <w:rsid w:val="003B028B"/>
    <w:rsid w:val="003B059E"/>
    <w:rsid w:val="003B070C"/>
    <w:rsid w:val="003B0CAD"/>
    <w:rsid w:val="003B0F7D"/>
    <w:rsid w:val="003B103E"/>
    <w:rsid w:val="003B10EE"/>
    <w:rsid w:val="003B114F"/>
    <w:rsid w:val="003B1212"/>
    <w:rsid w:val="003B15B9"/>
    <w:rsid w:val="003B15BC"/>
    <w:rsid w:val="003B1705"/>
    <w:rsid w:val="003B1745"/>
    <w:rsid w:val="003B1B6B"/>
    <w:rsid w:val="003B1DED"/>
    <w:rsid w:val="003B1E0A"/>
    <w:rsid w:val="003B1E7E"/>
    <w:rsid w:val="003B22B5"/>
    <w:rsid w:val="003B24B7"/>
    <w:rsid w:val="003B262C"/>
    <w:rsid w:val="003B26AE"/>
    <w:rsid w:val="003B28B3"/>
    <w:rsid w:val="003B3018"/>
    <w:rsid w:val="003B3366"/>
    <w:rsid w:val="003B3525"/>
    <w:rsid w:val="003B36BA"/>
    <w:rsid w:val="003B376B"/>
    <w:rsid w:val="003B392B"/>
    <w:rsid w:val="003B392D"/>
    <w:rsid w:val="003B3ABE"/>
    <w:rsid w:val="003B3AE6"/>
    <w:rsid w:val="003B3BF3"/>
    <w:rsid w:val="003B3C32"/>
    <w:rsid w:val="003B416A"/>
    <w:rsid w:val="003B41EB"/>
    <w:rsid w:val="003B4227"/>
    <w:rsid w:val="003B4267"/>
    <w:rsid w:val="003B43D6"/>
    <w:rsid w:val="003B44C1"/>
    <w:rsid w:val="003B44FE"/>
    <w:rsid w:val="003B458F"/>
    <w:rsid w:val="003B4803"/>
    <w:rsid w:val="003B4B61"/>
    <w:rsid w:val="003B4BCF"/>
    <w:rsid w:val="003B4CCF"/>
    <w:rsid w:val="003B4DA8"/>
    <w:rsid w:val="003B4DE5"/>
    <w:rsid w:val="003B4DEE"/>
    <w:rsid w:val="003B5085"/>
    <w:rsid w:val="003B518B"/>
    <w:rsid w:val="003B524B"/>
    <w:rsid w:val="003B5324"/>
    <w:rsid w:val="003B55C7"/>
    <w:rsid w:val="003B5659"/>
    <w:rsid w:val="003B5E1C"/>
    <w:rsid w:val="003B5EE8"/>
    <w:rsid w:val="003B5F2F"/>
    <w:rsid w:val="003B60AC"/>
    <w:rsid w:val="003B6479"/>
    <w:rsid w:val="003B651A"/>
    <w:rsid w:val="003B6626"/>
    <w:rsid w:val="003B6859"/>
    <w:rsid w:val="003B6B44"/>
    <w:rsid w:val="003B6EDF"/>
    <w:rsid w:val="003B720A"/>
    <w:rsid w:val="003B73CA"/>
    <w:rsid w:val="003B7BA6"/>
    <w:rsid w:val="003B7D4C"/>
    <w:rsid w:val="003B7DE3"/>
    <w:rsid w:val="003C022C"/>
    <w:rsid w:val="003C0509"/>
    <w:rsid w:val="003C0554"/>
    <w:rsid w:val="003C09D9"/>
    <w:rsid w:val="003C0C2B"/>
    <w:rsid w:val="003C0D6F"/>
    <w:rsid w:val="003C1284"/>
    <w:rsid w:val="003C18BD"/>
    <w:rsid w:val="003C19E9"/>
    <w:rsid w:val="003C1A26"/>
    <w:rsid w:val="003C1A3F"/>
    <w:rsid w:val="003C1C96"/>
    <w:rsid w:val="003C1DA1"/>
    <w:rsid w:val="003C1EDD"/>
    <w:rsid w:val="003C1F98"/>
    <w:rsid w:val="003C1FAE"/>
    <w:rsid w:val="003C22EA"/>
    <w:rsid w:val="003C25AE"/>
    <w:rsid w:val="003C2622"/>
    <w:rsid w:val="003C275C"/>
    <w:rsid w:val="003C2764"/>
    <w:rsid w:val="003C2A5E"/>
    <w:rsid w:val="003C2B2D"/>
    <w:rsid w:val="003C2C2C"/>
    <w:rsid w:val="003C2D0A"/>
    <w:rsid w:val="003C2FA4"/>
    <w:rsid w:val="003C3355"/>
    <w:rsid w:val="003C340A"/>
    <w:rsid w:val="003C36B9"/>
    <w:rsid w:val="003C39BA"/>
    <w:rsid w:val="003C3DAD"/>
    <w:rsid w:val="003C3E2D"/>
    <w:rsid w:val="003C3EA6"/>
    <w:rsid w:val="003C3EB3"/>
    <w:rsid w:val="003C43CF"/>
    <w:rsid w:val="003C455C"/>
    <w:rsid w:val="003C4B8C"/>
    <w:rsid w:val="003C4C34"/>
    <w:rsid w:val="003C4E35"/>
    <w:rsid w:val="003C4FA1"/>
    <w:rsid w:val="003C512A"/>
    <w:rsid w:val="003C5148"/>
    <w:rsid w:val="003C5213"/>
    <w:rsid w:val="003C5236"/>
    <w:rsid w:val="003C5274"/>
    <w:rsid w:val="003C538B"/>
    <w:rsid w:val="003C5567"/>
    <w:rsid w:val="003C5917"/>
    <w:rsid w:val="003C5B3A"/>
    <w:rsid w:val="003C6168"/>
    <w:rsid w:val="003C629C"/>
    <w:rsid w:val="003C6399"/>
    <w:rsid w:val="003C66DA"/>
    <w:rsid w:val="003C698A"/>
    <w:rsid w:val="003C6A69"/>
    <w:rsid w:val="003C6C73"/>
    <w:rsid w:val="003C71BF"/>
    <w:rsid w:val="003C71F7"/>
    <w:rsid w:val="003C75BA"/>
    <w:rsid w:val="003C7948"/>
    <w:rsid w:val="003C7986"/>
    <w:rsid w:val="003C7D5C"/>
    <w:rsid w:val="003C7FC8"/>
    <w:rsid w:val="003D0067"/>
    <w:rsid w:val="003D09A7"/>
    <w:rsid w:val="003D0B55"/>
    <w:rsid w:val="003D0CE2"/>
    <w:rsid w:val="003D0DA7"/>
    <w:rsid w:val="003D13EA"/>
    <w:rsid w:val="003D15DF"/>
    <w:rsid w:val="003D170E"/>
    <w:rsid w:val="003D1A98"/>
    <w:rsid w:val="003D1B1E"/>
    <w:rsid w:val="003D1B2E"/>
    <w:rsid w:val="003D1BBC"/>
    <w:rsid w:val="003D1D44"/>
    <w:rsid w:val="003D1D84"/>
    <w:rsid w:val="003D2246"/>
    <w:rsid w:val="003D23CD"/>
    <w:rsid w:val="003D2448"/>
    <w:rsid w:val="003D27E8"/>
    <w:rsid w:val="003D2B04"/>
    <w:rsid w:val="003D2C1B"/>
    <w:rsid w:val="003D2C43"/>
    <w:rsid w:val="003D2FEF"/>
    <w:rsid w:val="003D302C"/>
    <w:rsid w:val="003D31DD"/>
    <w:rsid w:val="003D324F"/>
    <w:rsid w:val="003D325F"/>
    <w:rsid w:val="003D3422"/>
    <w:rsid w:val="003D3602"/>
    <w:rsid w:val="003D391A"/>
    <w:rsid w:val="003D391E"/>
    <w:rsid w:val="003D3BC5"/>
    <w:rsid w:val="003D3C48"/>
    <w:rsid w:val="003D3C72"/>
    <w:rsid w:val="003D3DF1"/>
    <w:rsid w:val="003D3F9B"/>
    <w:rsid w:val="003D4121"/>
    <w:rsid w:val="003D4125"/>
    <w:rsid w:val="003D4299"/>
    <w:rsid w:val="003D4370"/>
    <w:rsid w:val="003D4563"/>
    <w:rsid w:val="003D458D"/>
    <w:rsid w:val="003D4642"/>
    <w:rsid w:val="003D4A75"/>
    <w:rsid w:val="003D4BE6"/>
    <w:rsid w:val="003D4D3B"/>
    <w:rsid w:val="003D4E12"/>
    <w:rsid w:val="003D5071"/>
    <w:rsid w:val="003D5273"/>
    <w:rsid w:val="003D5473"/>
    <w:rsid w:val="003D565F"/>
    <w:rsid w:val="003D568A"/>
    <w:rsid w:val="003D5903"/>
    <w:rsid w:val="003D5AFE"/>
    <w:rsid w:val="003D5BFA"/>
    <w:rsid w:val="003D5D7D"/>
    <w:rsid w:val="003D5DDA"/>
    <w:rsid w:val="003D5F7D"/>
    <w:rsid w:val="003D60F5"/>
    <w:rsid w:val="003D60F8"/>
    <w:rsid w:val="003D62E2"/>
    <w:rsid w:val="003D6455"/>
    <w:rsid w:val="003D6590"/>
    <w:rsid w:val="003D6B5A"/>
    <w:rsid w:val="003D6DBC"/>
    <w:rsid w:val="003D6E81"/>
    <w:rsid w:val="003D6E86"/>
    <w:rsid w:val="003D6EFE"/>
    <w:rsid w:val="003D70E6"/>
    <w:rsid w:val="003D71AC"/>
    <w:rsid w:val="003D71D2"/>
    <w:rsid w:val="003D7378"/>
    <w:rsid w:val="003D73C0"/>
    <w:rsid w:val="003D740C"/>
    <w:rsid w:val="003D74DA"/>
    <w:rsid w:val="003D76AA"/>
    <w:rsid w:val="003D7729"/>
    <w:rsid w:val="003D7799"/>
    <w:rsid w:val="003D7855"/>
    <w:rsid w:val="003D794A"/>
    <w:rsid w:val="003E00FA"/>
    <w:rsid w:val="003E0179"/>
    <w:rsid w:val="003E022C"/>
    <w:rsid w:val="003E033A"/>
    <w:rsid w:val="003E04DB"/>
    <w:rsid w:val="003E06D7"/>
    <w:rsid w:val="003E07A3"/>
    <w:rsid w:val="003E0994"/>
    <w:rsid w:val="003E0AA5"/>
    <w:rsid w:val="003E0AD3"/>
    <w:rsid w:val="003E0E01"/>
    <w:rsid w:val="003E0ECF"/>
    <w:rsid w:val="003E1320"/>
    <w:rsid w:val="003E1601"/>
    <w:rsid w:val="003E1615"/>
    <w:rsid w:val="003E162D"/>
    <w:rsid w:val="003E167A"/>
    <w:rsid w:val="003E1727"/>
    <w:rsid w:val="003E179A"/>
    <w:rsid w:val="003E17D5"/>
    <w:rsid w:val="003E181B"/>
    <w:rsid w:val="003E1834"/>
    <w:rsid w:val="003E18FB"/>
    <w:rsid w:val="003E1A52"/>
    <w:rsid w:val="003E1C46"/>
    <w:rsid w:val="003E207C"/>
    <w:rsid w:val="003E272C"/>
    <w:rsid w:val="003E295B"/>
    <w:rsid w:val="003E29E2"/>
    <w:rsid w:val="003E2A83"/>
    <w:rsid w:val="003E2C08"/>
    <w:rsid w:val="003E2C3D"/>
    <w:rsid w:val="003E338E"/>
    <w:rsid w:val="003E33D3"/>
    <w:rsid w:val="003E35A1"/>
    <w:rsid w:val="003E36CD"/>
    <w:rsid w:val="003E37B8"/>
    <w:rsid w:val="003E3932"/>
    <w:rsid w:val="003E3C10"/>
    <w:rsid w:val="003E4296"/>
    <w:rsid w:val="003E4324"/>
    <w:rsid w:val="003E46E1"/>
    <w:rsid w:val="003E4800"/>
    <w:rsid w:val="003E4902"/>
    <w:rsid w:val="003E4A11"/>
    <w:rsid w:val="003E4A53"/>
    <w:rsid w:val="003E4C42"/>
    <w:rsid w:val="003E4CBD"/>
    <w:rsid w:val="003E4D09"/>
    <w:rsid w:val="003E4D5A"/>
    <w:rsid w:val="003E547C"/>
    <w:rsid w:val="003E57B6"/>
    <w:rsid w:val="003E5923"/>
    <w:rsid w:val="003E592E"/>
    <w:rsid w:val="003E5B8B"/>
    <w:rsid w:val="003E5C22"/>
    <w:rsid w:val="003E5D1C"/>
    <w:rsid w:val="003E6090"/>
    <w:rsid w:val="003E60BA"/>
    <w:rsid w:val="003E626E"/>
    <w:rsid w:val="003E62A7"/>
    <w:rsid w:val="003E6329"/>
    <w:rsid w:val="003E6867"/>
    <w:rsid w:val="003E695B"/>
    <w:rsid w:val="003E69FC"/>
    <w:rsid w:val="003E6BB3"/>
    <w:rsid w:val="003E6E40"/>
    <w:rsid w:val="003E6F09"/>
    <w:rsid w:val="003E71B7"/>
    <w:rsid w:val="003E7437"/>
    <w:rsid w:val="003E74CF"/>
    <w:rsid w:val="003E76F3"/>
    <w:rsid w:val="003E7784"/>
    <w:rsid w:val="003E784D"/>
    <w:rsid w:val="003E7B6E"/>
    <w:rsid w:val="003E7CB0"/>
    <w:rsid w:val="003E7E79"/>
    <w:rsid w:val="003F0106"/>
    <w:rsid w:val="003F01AC"/>
    <w:rsid w:val="003F04F2"/>
    <w:rsid w:val="003F0590"/>
    <w:rsid w:val="003F0802"/>
    <w:rsid w:val="003F0959"/>
    <w:rsid w:val="003F0CF0"/>
    <w:rsid w:val="003F12AC"/>
    <w:rsid w:val="003F12EF"/>
    <w:rsid w:val="003F143D"/>
    <w:rsid w:val="003F16D4"/>
    <w:rsid w:val="003F17F2"/>
    <w:rsid w:val="003F18DE"/>
    <w:rsid w:val="003F1DE8"/>
    <w:rsid w:val="003F1F48"/>
    <w:rsid w:val="003F2021"/>
    <w:rsid w:val="003F2332"/>
    <w:rsid w:val="003F28B3"/>
    <w:rsid w:val="003F29D4"/>
    <w:rsid w:val="003F2B3E"/>
    <w:rsid w:val="003F2B9E"/>
    <w:rsid w:val="003F2CEE"/>
    <w:rsid w:val="003F2D92"/>
    <w:rsid w:val="003F2F13"/>
    <w:rsid w:val="003F2FC1"/>
    <w:rsid w:val="003F3229"/>
    <w:rsid w:val="003F37C1"/>
    <w:rsid w:val="003F3819"/>
    <w:rsid w:val="003F3A29"/>
    <w:rsid w:val="003F3ABD"/>
    <w:rsid w:val="003F3AC6"/>
    <w:rsid w:val="003F3AC8"/>
    <w:rsid w:val="003F3D48"/>
    <w:rsid w:val="003F3F53"/>
    <w:rsid w:val="003F3FA6"/>
    <w:rsid w:val="003F4072"/>
    <w:rsid w:val="003F41D8"/>
    <w:rsid w:val="003F44BD"/>
    <w:rsid w:val="003F44C7"/>
    <w:rsid w:val="003F4871"/>
    <w:rsid w:val="003F4BEA"/>
    <w:rsid w:val="003F4C55"/>
    <w:rsid w:val="003F4C6B"/>
    <w:rsid w:val="003F4CED"/>
    <w:rsid w:val="003F505F"/>
    <w:rsid w:val="003F53C9"/>
    <w:rsid w:val="003F5401"/>
    <w:rsid w:val="003F546E"/>
    <w:rsid w:val="003F59D5"/>
    <w:rsid w:val="003F5A87"/>
    <w:rsid w:val="003F5AB8"/>
    <w:rsid w:val="003F5E0F"/>
    <w:rsid w:val="003F6008"/>
    <w:rsid w:val="003F60BE"/>
    <w:rsid w:val="003F6225"/>
    <w:rsid w:val="003F6388"/>
    <w:rsid w:val="003F6514"/>
    <w:rsid w:val="003F65A1"/>
    <w:rsid w:val="003F67CC"/>
    <w:rsid w:val="003F6845"/>
    <w:rsid w:val="003F6AC7"/>
    <w:rsid w:val="003F6DA3"/>
    <w:rsid w:val="003F703E"/>
    <w:rsid w:val="003F706B"/>
    <w:rsid w:val="003F7935"/>
    <w:rsid w:val="003F7DC4"/>
    <w:rsid w:val="003F7E3E"/>
    <w:rsid w:val="004004A4"/>
    <w:rsid w:val="00400732"/>
    <w:rsid w:val="00400A1D"/>
    <w:rsid w:val="00400A71"/>
    <w:rsid w:val="00400E44"/>
    <w:rsid w:val="00400FAB"/>
    <w:rsid w:val="00400FC2"/>
    <w:rsid w:val="00401021"/>
    <w:rsid w:val="0040103D"/>
    <w:rsid w:val="004011B9"/>
    <w:rsid w:val="00401201"/>
    <w:rsid w:val="00401476"/>
    <w:rsid w:val="00401642"/>
    <w:rsid w:val="0040169B"/>
    <w:rsid w:val="00401B00"/>
    <w:rsid w:val="00401BB8"/>
    <w:rsid w:val="00401C3A"/>
    <w:rsid w:val="00401C87"/>
    <w:rsid w:val="00401F78"/>
    <w:rsid w:val="00402194"/>
    <w:rsid w:val="00402322"/>
    <w:rsid w:val="00402622"/>
    <w:rsid w:val="004029A5"/>
    <w:rsid w:val="00402BEC"/>
    <w:rsid w:val="00402C22"/>
    <w:rsid w:val="00402DCB"/>
    <w:rsid w:val="004030A8"/>
    <w:rsid w:val="00403353"/>
    <w:rsid w:val="0040341C"/>
    <w:rsid w:val="0040374C"/>
    <w:rsid w:val="00403BA6"/>
    <w:rsid w:val="004041F4"/>
    <w:rsid w:val="004043C3"/>
    <w:rsid w:val="004043FF"/>
    <w:rsid w:val="004044E6"/>
    <w:rsid w:val="00404715"/>
    <w:rsid w:val="004048FF"/>
    <w:rsid w:val="004049E2"/>
    <w:rsid w:val="00404C16"/>
    <w:rsid w:val="00404E8B"/>
    <w:rsid w:val="00404E96"/>
    <w:rsid w:val="00404F88"/>
    <w:rsid w:val="00404F9A"/>
    <w:rsid w:val="00405391"/>
    <w:rsid w:val="0040563D"/>
    <w:rsid w:val="004058A6"/>
    <w:rsid w:val="004059E3"/>
    <w:rsid w:val="00405A46"/>
    <w:rsid w:val="00405B03"/>
    <w:rsid w:val="00405BF8"/>
    <w:rsid w:val="00405E88"/>
    <w:rsid w:val="00405EA2"/>
    <w:rsid w:val="004064A1"/>
    <w:rsid w:val="00406772"/>
    <w:rsid w:val="00406822"/>
    <w:rsid w:val="0040728F"/>
    <w:rsid w:val="00407293"/>
    <w:rsid w:val="004074AC"/>
    <w:rsid w:val="00407C47"/>
    <w:rsid w:val="00410082"/>
    <w:rsid w:val="004100F6"/>
    <w:rsid w:val="00410556"/>
    <w:rsid w:val="00410A30"/>
    <w:rsid w:val="00410FD7"/>
    <w:rsid w:val="00411259"/>
    <w:rsid w:val="004114B6"/>
    <w:rsid w:val="004116E9"/>
    <w:rsid w:val="004117E7"/>
    <w:rsid w:val="004118E9"/>
    <w:rsid w:val="00411964"/>
    <w:rsid w:val="00411D78"/>
    <w:rsid w:val="00412168"/>
    <w:rsid w:val="004121C4"/>
    <w:rsid w:val="004125C2"/>
    <w:rsid w:val="00412653"/>
    <w:rsid w:val="00412686"/>
    <w:rsid w:val="00412820"/>
    <w:rsid w:val="00412993"/>
    <w:rsid w:val="00412ABE"/>
    <w:rsid w:val="00412AC1"/>
    <w:rsid w:val="00412F4B"/>
    <w:rsid w:val="00412FDA"/>
    <w:rsid w:val="00413121"/>
    <w:rsid w:val="00413258"/>
    <w:rsid w:val="004132EC"/>
    <w:rsid w:val="004135E1"/>
    <w:rsid w:val="00413629"/>
    <w:rsid w:val="00413711"/>
    <w:rsid w:val="00413727"/>
    <w:rsid w:val="00413740"/>
    <w:rsid w:val="004137D9"/>
    <w:rsid w:val="004137DF"/>
    <w:rsid w:val="00413963"/>
    <w:rsid w:val="00413967"/>
    <w:rsid w:val="00413EDD"/>
    <w:rsid w:val="00413F17"/>
    <w:rsid w:val="00413FA8"/>
    <w:rsid w:val="004140A2"/>
    <w:rsid w:val="004142BD"/>
    <w:rsid w:val="00414361"/>
    <w:rsid w:val="00414578"/>
    <w:rsid w:val="004145B2"/>
    <w:rsid w:val="00414622"/>
    <w:rsid w:val="00414740"/>
    <w:rsid w:val="00414A54"/>
    <w:rsid w:val="00414B15"/>
    <w:rsid w:val="00414B9E"/>
    <w:rsid w:val="00414C0A"/>
    <w:rsid w:val="00414E63"/>
    <w:rsid w:val="00415656"/>
    <w:rsid w:val="00415665"/>
    <w:rsid w:val="00415B21"/>
    <w:rsid w:val="00415B83"/>
    <w:rsid w:val="00415CA2"/>
    <w:rsid w:val="00415DCF"/>
    <w:rsid w:val="00415DFF"/>
    <w:rsid w:val="00416743"/>
    <w:rsid w:val="004167A1"/>
    <w:rsid w:val="0041682B"/>
    <w:rsid w:val="00416848"/>
    <w:rsid w:val="004168FE"/>
    <w:rsid w:val="00416933"/>
    <w:rsid w:val="00416953"/>
    <w:rsid w:val="00416C18"/>
    <w:rsid w:val="00416C92"/>
    <w:rsid w:val="00416DD8"/>
    <w:rsid w:val="00416FDB"/>
    <w:rsid w:val="0041705D"/>
    <w:rsid w:val="00417235"/>
    <w:rsid w:val="004172AD"/>
    <w:rsid w:val="00417421"/>
    <w:rsid w:val="0041757B"/>
    <w:rsid w:val="00417B04"/>
    <w:rsid w:val="0042002D"/>
    <w:rsid w:val="004200F6"/>
    <w:rsid w:val="004202F9"/>
    <w:rsid w:val="00420A71"/>
    <w:rsid w:val="00420D6D"/>
    <w:rsid w:val="00420DF5"/>
    <w:rsid w:val="00420E23"/>
    <w:rsid w:val="00420F58"/>
    <w:rsid w:val="00421231"/>
    <w:rsid w:val="00421263"/>
    <w:rsid w:val="0042140A"/>
    <w:rsid w:val="0042179D"/>
    <w:rsid w:val="00421E11"/>
    <w:rsid w:val="00421F03"/>
    <w:rsid w:val="00421F86"/>
    <w:rsid w:val="00422009"/>
    <w:rsid w:val="0042211B"/>
    <w:rsid w:val="00422427"/>
    <w:rsid w:val="00422B6D"/>
    <w:rsid w:val="00422B7B"/>
    <w:rsid w:val="00422EB9"/>
    <w:rsid w:val="00422F1A"/>
    <w:rsid w:val="00422FAF"/>
    <w:rsid w:val="00422FEB"/>
    <w:rsid w:val="00423176"/>
    <w:rsid w:val="004233EA"/>
    <w:rsid w:val="004234B4"/>
    <w:rsid w:val="00423704"/>
    <w:rsid w:val="00423A65"/>
    <w:rsid w:val="00423BCF"/>
    <w:rsid w:val="00423C90"/>
    <w:rsid w:val="00423E46"/>
    <w:rsid w:val="00424048"/>
    <w:rsid w:val="00424161"/>
    <w:rsid w:val="004241AD"/>
    <w:rsid w:val="00424645"/>
    <w:rsid w:val="004248F5"/>
    <w:rsid w:val="00424C86"/>
    <w:rsid w:val="00424D81"/>
    <w:rsid w:val="00424F4E"/>
    <w:rsid w:val="00424F56"/>
    <w:rsid w:val="004255E3"/>
    <w:rsid w:val="00425640"/>
    <w:rsid w:val="00425752"/>
    <w:rsid w:val="004257CE"/>
    <w:rsid w:val="004259E6"/>
    <w:rsid w:val="00425A67"/>
    <w:rsid w:val="00425DF5"/>
    <w:rsid w:val="00425EBF"/>
    <w:rsid w:val="00425FFC"/>
    <w:rsid w:val="0042633E"/>
    <w:rsid w:val="00426C7D"/>
    <w:rsid w:val="00426DDB"/>
    <w:rsid w:val="004271BB"/>
    <w:rsid w:val="004273DE"/>
    <w:rsid w:val="004277A8"/>
    <w:rsid w:val="00427880"/>
    <w:rsid w:val="00427A98"/>
    <w:rsid w:val="00427B0A"/>
    <w:rsid w:val="00427CA7"/>
    <w:rsid w:val="00427D67"/>
    <w:rsid w:val="0043016E"/>
    <w:rsid w:val="00430211"/>
    <w:rsid w:val="004302A6"/>
    <w:rsid w:val="004304EB"/>
    <w:rsid w:val="0043053F"/>
    <w:rsid w:val="0043055C"/>
    <w:rsid w:val="004305B2"/>
    <w:rsid w:val="00430AD7"/>
    <w:rsid w:val="00430B41"/>
    <w:rsid w:val="00430C8D"/>
    <w:rsid w:val="00430E12"/>
    <w:rsid w:val="00430F27"/>
    <w:rsid w:val="00430F44"/>
    <w:rsid w:val="00430F7F"/>
    <w:rsid w:val="00430FAA"/>
    <w:rsid w:val="00431051"/>
    <w:rsid w:val="004310AE"/>
    <w:rsid w:val="004315EE"/>
    <w:rsid w:val="004318D3"/>
    <w:rsid w:val="00431993"/>
    <w:rsid w:val="00431A40"/>
    <w:rsid w:val="00431A54"/>
    <w:rsid w:val="00431ADE"/>
    <w:rsid w:val="00431B1E"/>
    <w:rsid w:val="00431D8B"/>
    <w:rsid w:val="00431DFB"/>
    <w:rsid w:val="00431FD4"/>
    <w:rsid w:val="00431FDF"/>
    <w:rsid w:val="004321C0"/>
    <w:rsid w:val="0043225B"/>
    <w:rsid w:val="00432366"/>
    <w:rsid w:val="0043241B"/>
    <w:rsid w:val="004324B1"/>
    <w:rsid w:val="004324DF"/>
    <w:rsid w:val="004326E9"/>
    <w:rsid w:val="00432827"/>
    <w:rsid w:val="004328FA"/>
    <w:rsid w:val="00432923"/>
    <w:rsid w:val="00432A2F"/>
    <w:rsid w:val="00432CD8"/>
    <w:rsid w:val="00432D0B"/>
    <w:rsid w:val="00432D8A"/>
    <w:rsid w:val="00433224"/>
    <w:rsid w:val="004338B8"/>
    <w:rsid w:val="004339D7"/>
    <w:rsid w:val="004339DF"/>
    <w:rsid w:val="00433B49"/>
    <w:rsid w:val="00433E95"/>
    <w:rsid w:val="00433F30"/>
    <w:rsid w:val="0043408C"/>
    <w:rsid w:val="00434141"/>
    <w:rsid w:val="00434152"/>
    <w:rsid w:val="004346E3"/>
    <w:rsid w:val="004347E8"/>
    <w:rsid w:val="00434F4B"/>
    <w:rsid w:val="00434FFB"/>
    <w:rsid w:val="00435015"/>
    <w:rsid w:val="00435681"/>
    <w:rsid w:val="0043568B"/>
    <w:rsid w:val="00435A13"/>
    <w:rsid w:val="00435B4D"/>
    <w:rsid w:val="00435D69"/>
    <w:rsid w:val="00435D7A"/>
    <w:rsid w:val="00435EBD"/>
    <w:rsid w:val="00435EEF"/>
    <w:rsid w:val="00435F4B"/>
    <w:rsid w:val="004362CD"/>
    <w:rsid w:val="00436518"/>
    <w:rsid w:val="00436552"/>
    <w:rsid w:val="0043684E"/>
    <w:rsid w:val="00436C3F"/>
    <w:rsid w:val="00436C54"/>
    <w:rsid w:val="00436CE6"/>
    <w:rsid w:val="00436ECB"/>
    <w:rsid w:val="0043710F"/>
    <w:rsid w:val="004371A6"/>
    <w:rsid w:val="0043723A"/>
    <w:rsid w:val="0043764B"/>
    <w:rsid w:val="00437690"/>
    <w:rsid w:val="00437BE8"/>
    <w:rsid w:val="00437C7C"/>
    <w:rsid w:val="00437DEC"/>
    <w:rsid w:val="0044068B"/>
    <w:rsid w:val="00440710"/>
    <w:rsid w:val="00440807"/>
    <w:rsid w:val="00440D72"/>
    <w:rsid w:val="00440DF4"/>
    <w:rsid w:val="00441498"/>
    <w:rsid w:val="00441892"/>
    <w:rsid w:val="00441A50"/>
    <w:rsid w:val="00441D4B"/>
    <w:rsid w:val="00441DBA"/>
    <w:rsid w:val="00441FEF"/>
    <w:rsid w:val="0044200C"/>
    <w:rsid w:val="00442120"/>
    <w:rsid w:val="004423A5"/>
    <w:rsid w:val="004425BC"/>
    <w:rsid w:val="00442980"/>
    <w:rsid w:val="004429DF"/>
    <w:rsid w:val="00442C1B"/>
    <w:rsid w:val="00442F71"/>
    <w:rsid w:val="0044301A"/>
    <w:rsid w:val="0044316E"/>
    <w:rsid w:val="004431E3"/>
    <w:rsid w:val="0044333C"/>
    <w:rsid w:val="004436EA"/>
    <w:rsid w:val="00443917"/>
    <w:rsid w:val="00443C23"/>
    <w:rsid w:val="004440E5"/>
    <w:rsid w:val="0044414B"/>
    <w:rsid w:val="00444255"/>
    <w:rsid w:val="004444FA"/>
    <w:rsid w:val="0044470C"/>
    <w:rsid w:val="00444742"/>
    <w:rsid w:val="004447A8"/>
    <w:rsid w:val="004448B7"/>
    <w:rsid w:val="004449AC"/>
    <w:rsid w:val="00444D2E"/>
    <w:rsid w:val="00444D36"/>
    <w:rsid w:val="00444D38"/>
    <w:rsid w:val="00444D41"/>
    <w:rsid w:val="00444E7B"/>
    <w:rsid w:val="00444EAD"/>
    <w:rsid w:val="00445147"/>
    <w:rsid w:val="004452D3"/>
    <w:rsid w:val="00445352"/>
    <w:rsid w:val="004455BB"/>
    <w:rsid w:val="0044564F"/>
    <w:rsid w:val="00445777"/>
    <w:rsid w:val="00445982"/>
    <w:rsid w:val="00445E74"/>
    <w:rsid w:val="00445EF9"/>
    <w:rsid w:val="004460E6"/>
    <w:rsid w:val="00446120"/>
    <w:rsid w:val="004462BC"/>
    <w:rsid w:val="004466CB"/>
    <w:rsid w:val="00446C17"/>
    <w:rsid w:val="00446D23"/>
    <w:rsid w:val="00446E0C"/>
    <w:rsid w:val="004472F0"/>
    <w:rsid w:val="0044768A"/>
    <w:rsid w:val="0044774E"/>
    <w:rsid w:val="00447822"/>
    <w:rsid w:val="00447C7D"/>
    <w:rsid w:val="00447E4C"/>
    <w:rsid w:val="00447FBA"/>
    <w:rsid w:val="00447FE0"/>
    <w:rsid w:val="00450109"/>
    <w:rsid w:val="0045035C"/>
    <w:rsid w:val="00450488"/>
    <w:rsid w:val="00450591"/>
    <w:rsid w:val="00450600"/>
    <w:rsid w:val="00450665"/>
    <w:rsid w:val="00450725"/>
    <w:rsid w:val="0045074D"/>
    <w:rsid w:val="00450809"/>
    <w:rsid w:val="00450B18"/>
    <w:rsid w:val="0045102A"/>
    <w:rsid w:val="00451124"/>
    <w:rsid w:val="00451131"/>
    <w:rsid w:val="00451D97"/>
    <w:rsid w:val="00452345"/>
    <w:rsid w:val="0045242D"/>
    <w:rsid w:val="00452626"/>
    <w:rsid w:val="004528D0"/>
    <w:rsid w:val="0045294C"/>
    <w:rsid w:val="00452AEC"/>
    <w:rsid w:val="00452C64"/>
    <w:rsid w:val="00452D93"/>
    <w:rsid w:val="004530B7"/>
    <w:rsid w:val="0045313D"/>
    <w:rsid w:val="0045325D"/>
    <w:rsid w:val="004532EA"/>
    <w:rsid w:val="00453563"/>
    <w:rsid w:val="00453D91"/>
    <w:rsid w:val="00453EDE"/>
    <w:rsid w:val="00453F50"/>
    <w:rsid w:val="004541EE"/>
    <w:rsid w:val="00454731"/>
    <w:rsid w:val="00454A6B"/>
    <w:rsid w:val="00454B9F"/>
    <w:rsid w:val="00454C15"/>
    <w:rsid w:val="00454C56"/>
    <w:rsid w:val="004550B0"/>
    <w:rsid w:val="004551DD"/>
    <w:rsid w:val="00455529"/>
    <w:rsid w:val="00455550"/>
    <w:rsid w:val="0045568A"/>
    <w:rsid w:val="004556FA"/>
    <w:rsid w:val="00455845"/>
    <w:rsid w:val="004559AF"/>
    <w:rsid w:val="00455BC8"/>
    <w:rsid w:val="00455C06"/>
    <w:rsid w:val="00455C81"/>
    <w:rsid w:val="00455D75"/>
    <w:rsid w:val="00455F3F"/>
    <w:rsid w:val="004563EA"/>
    <w:rsid w:val="00456504"/>
    <w:rsid w:val="004565BB"/>
    <w:rsid w:val="00456936"/>
    <w:rsid w:val="00456A7A"/>
    <w:rsid w:val="00456DD4"/>
    <w:rsid w:val="00456F2D"/>
    <w:rsid w:val="00456F91"/>
    <w:rsid w:val="00457221"/>
    <w:rsid w:val="00457712"/>
    <w:rsid w:val="00457759"/>
    <w:rsid w:val="00457797"/>
    <w:rsid w:val="00457C44"/>
    <w:rsid w:val="00457C65"/>
    <w:rsid w:val="00457D18"/>
    <w:rsid w:val="00457D29"/>
    <w:rsid w:val="00460163"/>
    <w:rsid w:val="0046028C"/>
    <w:rsid w:val="004602F2"/>
    <w:rsid w:val="0046060A"/>
    <w:rsid w:val="00460660"/>
    <w:rsid w:val="004607D6"/>
    <w:rsid w:val="004608AF"/>
    <w:rsid w:val="00460B77"/>
    <w:rsid w:val="00460BC6"/>
    <w:rsid w:val="00460D53"/>
    <w:rsid w:val="00460FCA"/>
    <w:rsid w:val="0046115B"/>
    <w:rsid w:val="00461199"/>
    <w:rsid w:val="00461422"/>
    <w:rsid w:val="00461578"/>
    <w:rsid w:val="00461766"/>
    <w:rsid w:val="0046178B"/>
    <w:rsid w:val="004619E3"/>
    <w:rsid w:val="00461A63"/>
    <w:rsid w:val="00461C0B"/>
    <w:rsid w:val="00461C8C"/>
    <w:rsid w:val="00461FDE"/>
    <w:rsid w:val="00462045"/>
    <w:rsid w:val="00462061"/>
    <w:rsid w:val="004623E3"/>
    <w:rsid w:val="004626BE"/>
    <w:rsid w:val="00462725"/>
    <w:rsid w:val="00462791"/>
    <w:rsid w:val="0046291B"/>
    <w:rsid w:val="00462A87"/>
    <w:rsid w:val="00462B38"/>
    <w:rsid w:val="00462B5A"/>
    <w:rsid w:val="00462D0B"/>
    <w:rsid w:val="00462FAD"/>
    <w:rsid w:val="0046307E"/>
    <w:rsid w:val="004630FD"/>
    <w:rsid w:val="004636F9"/>
    <w:rsid w:val="004638B9"/>
    <w:rsid w:val="00463928"/>
    <w:rsid w:val="004639CD"/>
    <w:rsid w:val="004639D3"/>
    <w:rsid w:val="00463DB9"/>
    <w:rsid w:val="00463EC2"/>
    <w:rsid w:val="004643ED"/>
    <w:rsid w:val="0046443F"/>
    <w:rsid w:val="00464469"/>
    <w:rsid w:val="004646C4"/>
    <w:rsid w:val="00464822"/>
    <w:rsid w:val="00464C71"/>
    <w:rsid w:val="00464E7C"/>
    <w:rsid w:val="00464FB6"/>
    <w:rsid w:val="004651B0"/>
    <w:rsid w:val="004653F9"/>
    <w:rsid w:val="0046544D"/>
    <w:rsid w:val="0046552A"/>
    <w:rsid w:val="00465565"/>
    <w:rsid w:val="00465677"/>
    <w:rsid w:val="004657C3"/>
    <w:rsid w:val="00465BF9"/>
    <w:rsid w:val="00465FB9"/>
    <w:rsid w:val="004660F4"/>
    <w:rsid w:val="004662A2"/>
    <w:rsid w:val="0046632D"/>
    <w:rsid w:val="004668A1"/>
    <w:rsid w:val="00466910"/>
    <w:rsid w:val="004670D0"/>
    <w:rsid w:val="00467101"/>
    <w:rsid w:val="004671A5"/>
    <w:rsid w:val="004671B4"/>
    <w:rsid w:val="0046724B"/>
    <w:rsid w:val="0046733D"/>
    <w:rsid w:val="004673B5"/>
    <w:rsid w:val="004673EF"/>
    <w:rsid w:val="004674A4"/>
    <w:rsid w:val="004678AD"/>
    <w:rsid w:val="00467B41"/>
    <w:rsid w:val="00467C4E"/>
    <w:rsid w:val="00467D63"/>
    <w:rsid w:val="00467EA4"/>
    <w:rsid w:val="00467FC3"/>
    <w:rsid w:val="00470082"/>
    <w:rsid w:val="004700B3"/>
    <w:rsid w:val="0047023D"/>
    <w:rsid w:val="004702B8"/>
    <w:rsid w:val="00470382"/>
    <w:rsid w:val="004704ED"/>
    <w:rsid w:val="0047056B"/>
    <w:rsid w:val="0047073D"/>
    <w:rsid w:val="004708B6"/>
    <w:rsid w:val="00470E24"/>
    <w:rsid w:val="00470E85"/>
    <w:rsid w:val="0047173C"/>
    <w:rsid w:val="004717CC"/>
    <w:rsid w:val="004717F7"/>
    <w:rsid w:val="0047190C"/>
    <w:rsid w:val="004719E6"/>
    <w:rsid w:val="00471BB8"/>
    <w:rsid w:val="00471C4B"/>
    <w:rsid w:val="00471C72"/>
    <w:rsid w:val="00471E17"/>
    <w:rsid w:val="00471F81"/>
    <w:rsid w:val="00472208"/>
    <w:rsid w:val="0047222E"/>
    <w:rsid w:val="00472325"/>
    <w:rsid w:val="00472429"/>
    <w:rsid w:val="00472562"/>
    <w:rsid w:val="00472734"/>
    <w:rsid w:val="004727FB"/>
    <w:rsid w:val="00472B99"/>
    <w:rsid w:val="00473129"/>
    <w:rsid w:val="004731B3"/>
    <w:rsid w:val="00473409"/>
    <w:rsid w:val="0047355C"/>
    <w:rsid w:val="004739FE"/>
    <w:rsid w:val="00473BA5"/>
    <w:rsid w:val="00473BC8"/>
    <w:rsid w:val="00474120"/>
    <w:rsid w:val="004741F0"/>
    <w:rsid w:val="0047422C"/>
    <w:rsid w:val="00474388"/>
    <w:rsid w:val="0047463B"/>
    <w:rsid w:val="004747D5"/>
    <w:rsid w:val="004749F9"/>
    <w:rsid w:val="00474AF4"/>
    <w:rsid w:val="00474B6D"/>
    <w:rsid w:val="00474BB9"/>
    <w:rsid w:val="00474C79"/>
    <w:rsid w:val="00474DBD"/>
    <w:rsid w:val="00474F00"/>
    <w:rsid w:val="004752A1"/>
    <w:rsid w:val="00475429"/>
    <w:rsid w:val="0047576E"/>
    <w:rsid w:val="004757F3"/>
    <w:rsid w:val="00475831"/>
    <w:rsid w:val="004758F0"/>
    <w:rsid w:val="00475C30"/>
    <w:rsid w:val="00475E37"/>
    <w:rsid w:val="00476226"/>
    <w:rsid w:val="00476375"/>
    <w:rsid w:val="00476434"/>
    <w:rsid w:val="0047655C"/>
    <w:rsid w:val="0047668F"/>
    <w:rsid w:val="004766C5"/>
    <w:rsid w:val="00476886"/>
    <w:rsid w:val="004768F0"/>
    <w:rsid w:val="0047699F"/>
    <w:rsid w:val="004769F1"/>
    <w:rsid w:val="00476C31"/>
    <w:rsid w:val="00476CE2"/>
    <w:rsid w:val="00476D0E"/>
    <w:rsid w:val="00476F5A"/>
    <w:rsid w:val="004771AB"/>
    <w:rsid w:val="00477278"/>
    <w:rsid w:val="00477299"/>
    <w:rsid w:val="00477491"/>
    <w:rsid w:val="00477898"/>
    <w:rsid w:val="00477927"/>
    <w:rsid w:val="00477B9B"/>
    <w:rsid w:val="00477BA3"/>
    <w:rsid w:val="00477E55"/>
    <w:rsid w:val="00477F1B"/>
    <w:rsid w:val="00477F23"/>
    <w:rsid w:val="00480140"/>
    <w:rsid w:val="0048025B"/>
    <w:rsid w:val="004803E0"/>
    <w:rsid w:val="0048040A"/>
    <w:rsid w:val="00480A21"/>
    <w:rsid w:val="00480A23"/>
    <w:rsid w:val="00480A9A"/>
    <w:rsid w:val="00480E18"/>
    <w:rsid w:val="00481256"/>
    <w:rsid w:val="004815A1"/>
    <w:rsid w:val="00481660"/>
    <w:rsid w:val="004817BB"/>
    <w:rsid w:val="00481899"/>
    <w:rsid w:val="0048191D"/>
    <w:rsid w:val="00481B91"/>
    <w:rsid w:val="00481E62"/>
    <w:rsid w:val="004822BB"/>
    <w:rsid w:val="004822F0"/>
    <w:rsid w:val="004823B4"/>
    <w:rsid w:val="00482466"/>
    <w:rsid w:val="0048282E"/>
    <w:rsid w:val="0048291A"/>
    <w:rsid w:val="004829D1"/>
    <w:rsid w:val="00482A68"/>
    <w:rsid w:val="00482AC2"/>
    <w:rsid w:val="00482CCE"/>
    <w:rsid w:val="00482E9A"/>
    <w:rsid w:val="00483077"/>
    <w:rsid w:val="004830D3"/>
    <w:rsid w:val="0048333C"/>
    <w:rsid w:val="0048338C"/>
    <w:rsid w:val="00483494"/>
    <w:rsid w:val="00483889"/>
    <w:rsid w:val="004839DF"/>
    <w:rsid w:val="00483B01"/>
    <w:rsid w:val="00484046"/>
    <w:rsid w:val="004841A0"/>
    <w:rsid w:val="00484552"/>
    <w:rsid w:val="00484717"/>
    <w:rsid w:val="004847F6"/>
    <w:rsid w:val="00484DB3"/>
    <w:rsid w:val="00484E09"/>
    <w:rsid w:val="00484E30"/>
    <w:rsid w:val="00484E45"/>
    <w:rsid w:val="00484E53"/>
    <w:rsid w:val="00484F71"/>
    <w:rsid w:val="00485022"/>
    <w:rsid w:val="0048573A"/>
    <w:rsid w:val="004858AC"/>
    <w:rsid w:val="0048596F"/>
    <w:rsid w:val="004859A0"/>
    <w:rsid w:val="00485B1F"/>
    <w:rsid w:val="00486847"/>
    <w:rsid w:val="00486951"/>
    <w:rsid w:val="00486E50"/>
    <w:rsid w:val="004870E2"/>
    <w:rsid w:val="00487122"/>
    <w:rsid w:val="004876DB"/>
    <w:rsid w:val="00487AA9"/>
    <w:rsid w:val="00487B5E"/>
    <w:rsid w:val="00487BA8"/>
    <w:rsid w:val="00487D6D"/>
    <w:rsid w:val="00487F9A"/>
    <w:rsid w:val="004902D4"/>
    <w:rsid w:val="00490456"/>
    <w:rsid w:val="004906F5"/>
    <w:rsid w:val="00490820"/>
    <w:rsid w:val="0049097C"/>
    <w:rsid w:val="00490DBB"/>
    <w:rsid w:val="00491013"/>
    <w:rsid w:val="004910AE"/>
    <w:rsid w:val="004912D6"/>
    <w:rsid w:val="004915E0"/>
    <w:rsid w:val="00491680"/>
    <w:rsid w:val="004919EF"/>
    <w:rsid w:val="00491CCC"/>
    <w:rsid w:val="00491D9F"/>
    <w:rsid w:val="00491E5A"/>
    <w:rsid w:val="00491ED5"/>
    <w:rsid w:val="004920B9"/>
    <w:rsid w:val="004924C5"/>
    <w:rsid w:val="00492525"/>
    <w:rsid w:val="00492702"/>
    <w:rsid w:val="00492778"/>
    <w:rsid w:val="00492806"/>
    <w:rsid w:val="004929E5"/>
    <w:rsid w:val="00492B23"/>
    <w:rsid w:val="00492E85"/>
    <w:rsid w:val="00492E9D"/>
    <w:rsid w:val="00492EFC"/>
    <w:rsid w:val="00492F65"/>
    <w:rsid w:val="00493014"/>
    <w:rsid w:val="004930A6"/>
    <w:rsid w:val="004931C6"/>
    <w:rsid w:val="00493237"/>
    <w:rsid w:val="0049348D"/>
    <w:rsid w:val="004935FC"/>
    <w:rsid w:val="00493C6A"/>
    <w:rsid w:val="00493D62"/>
    <w:rsid w:val="00493DC8"/>
    <w:rsid w:val="00493DEC"/>
    <w:rsid w:val="00494815"/>
    <w:rsid w:val="0049484E"/>
    <w:rsid w:val="004948D4"/>
    <w:rsid w:val="00494B1C"/>
    <w:rsid w:val="00494D38"/>
    <w:rsid w:val="0049515F"/>
    <w:rsid w:val="0049516F"/>
    <w:rsid w:val="004952F6"/>
    <w:rsid w:val="00495464"/>
    <w:rsid w:val="004955BB"/>
    <w:rsid w:val="004959B5"/>
    <w:rsid w:val="00495C60"/>
    <w:rsid w:val="00495DB4"/>
    <w:rsid w:val="00495E52"/>
    <w:rsid w:val="00495EC3"/>
    <w:rsid w:val="00495F24"/>
    <w:rsid w:val="00495F73"/>
    <w:rsid w:val="004960B6"/>
    <w:rsid w:val="0049623B"/>
    <w:rsid w:val="004962B4"/>
    <w:rsid w:val="004963BA"/>
    <w:rsid w:val="00496469"/>
    <w:rsid w:val="004967C3"/>
    <w:rsid w:val="004968A1"/>
    <w:rsid w:val="0049691A"/>
    <w:rsid w:val="00496D3E"/>
    <w:rsid w:val="00496E07"/>
    <w:rsid w:val="00496E87"/>
    <w:rsid w:val="00497003"/>
    <w:rsid w:val="0049706E"/>
    <w:rsid w:val="00497510"/>
    <w:rsid w:val="00497682"/>
    <w:rsid w:val="00497758"/>
    <w:rsid w:val="004977CF"/>
    <w:rsid w:val="00497931"/>
    <w:rsid w:val="004979BA"/>
    <w:rsid w:val="004979F4"/>
    <w:rsid w:val="00497FB2"/>
    <w:rsid w:val="004A0014"/>
    <w:rsid w:val="004A00EE"/>
    <w:rsid w:val="004A068C"/>
    <w:rsid w:val="004A0763"/>
    <w:rsid w:val="004A0E55"/>
    <w:rsid w:val="004A0F44"/>
    <w:rsid w:val="004A111C"/>
    <w:rsid w:val="004A15CC"/>
    <w:rsid w:val="004A164B"/>
    <w:rsid w:val="004A1806"/>
    <w:rsid w:val="004A189F"/>
    <w:rsid w:val="004A19B6"/>
    <w:rsid w:val="004A1A72"/>
    <w:rsid w:val="004A1C95"/>
    <w:rsid w:val="004A1EAE"/>
    <w:rsid w:val="004A1FFB"/>
    <w:rsid w:val="004A2143"/>
    <w:rsid w:val="004A251E"/>
    <w:rsid w:val="004A277A"/>
    <w:rsid w:val="004A285D"/>
    <w:rsid w:val="004A28E0"/>
    <w:rsid w:val="004A29C6"/>
    <w:rsid w:val="004A2C26"/>
    <w:rsid w:val="004A2F49"/>
    <w:rsid w:val="004A2FAF"/>
    <w:rsid w:val="004A3005"/>
    <w:rsid w:val="004A3350"/>
    <w:rsid w:val="004A376E"/>
    <w:rsid w:val="004A3C82"/>
    <w:rsid w:val="004A3D6C"/>
    <w:rsid w:val="004A3D8E"/>
    <w:rsid w:val="004A3DE2"/>
    <w:rsid w:val="004A406B"/>
    <w:rsid w:val="004A4118"/>
    <w:rsid w:val="004A42DB"/>
    <w:rsid w:val="004A441F"/>
    <w:rsid w:val="004A443A"/>
    <w:rsid w:val="004A455F"/>
    <w:rsid w:val="004A4608"/>
    <w:rsid w:val="004A4909"/>
    <w:rsid w:val="004A4BCF"/>
    <w:rsid w:val="004A4C3D"/>
    <w:rsid w:val="004A51D5"/>
    <w:rsid w:val="004A5834"/>
    <w:rsid w:val="004A5EC4"/>
    <w:rsid w:val="004A6004"/>
    <w:rsid w:val="004A6455"/>
    <w:rsid w:val="004A669D"/>
    <w:rsid w:val="004A66B0"/>
    <w:rsid w:val="004A6AD7"/>
    <w:rsid w:val="004A6C3B"/>
    <w:rsid w:val="004A6D09"/>
    <w:rsid w:val="004A6F2A"/>
    <w:rsid w:val="004A7002"/>
    <w:rsid w:val="004A721D"/>
    <w:rsid w:val="004A7302"/>
    <w:rsid w:val="004A7A0C"/>
    <w:rsid w:val="004A7A53"/>
    <w:rsid w:val="004A7D06"/>
    <w:rsid w:val="004A7E82"/>
    <w:rsid w:val="004B0889"/>
    <w:rsid w:val="004B08B5"/>
    <w:rsid w:val="004B0AD6"/>
    <w:rsid w:val="004B0DB9"/>
    <w:rsid w:val="004B0ED5"/>
    <w:rsid w:val="004B0F93"/>
    <w:rsid w:val="004B1020"/>
    <w:rsid w:val="004B14D3"/>
    <w:rsid w:val="004B15B6"/>
    <w:rsid w:val="004B1748"/>
    <w:rsid w:val="004B1764"/>
    <w:rsid w:val="004B1AC0"/>
    <w:rsid w:val="004B1BDD"/>
    <w:rsid w:val="004B1C15"/>
    <w:rsid w:val="004B1C18"/>
    <w:rsid w:val="004B1E8A"/>
    <w:rsid w:val="004B2272"/>
    <w:rsid w:val="004B24D6"/>
    <w:rsid w:val="004B263C"/>
    <w:rsid w:val="004B2F5C"/>
    <w:rsid w:val="004B2F73"/>
    <w:rsid w:val="004B30ED"/>
    <w:rsid w:val="004B35F0"/>
    <w:rsid w:val="004B3640"/>
    <w:rsid w:val="004B3702"/>
    <w:rsid w:val="004B3815"/>
    <w:rsid w:val="004B38F7"/>
    <w:rsid w:val="004B3E8C"/>
    <w:rsid w:val="004B3F4B"/>
    <w:rsid w:val="004B4291"/>
    <w:rsid w:val="004B4368"/>
    <w:rsid w:val="004B45C6"/>
    <w:rsid w:val="004B4BF6"/>
    <w:rsid w:val="004B4F49"/>
    <w:rsid w:val="004B4F59"/>
    <w:rsid w:val="004B4F65"/>
    <w:rsid w:val="004B51D0"/>
    <w:rsid w:val="004B5349"/>
    <w:rsid w:val="004B5A5F"/>
    <w:rsid w:val="004B5A93"/>
    <w:rsid w:val="004B5B8F"/>
    <w:rsid w:val="004B5C3A"/>
    <w:rsid w:val="004B5EBD"/>
    <w:rsid w:val="004B60B9"/>
    <w:rsid w:val="004B60BB"/>
    <w:rsid w:val="004B61A3"/>
    <w:rsid w:val="004B621D"/>
    <w:rsid w:val="004B63ED"/>
    <w:rsid w:val="004B6515"/>
    <w:rsid w:val="004B6609"/>
    <w:rsid w:val="004B6677"/>
    <w:rsid w:val="004B67AE"/>
    <w:rsid w:val="004B69C6"/>
    <w:rsid w:val="004B6A46"/>
    <w:rsid w:val="004B6B11"/>
    <w:rsid w:val="004B6E05"/>
    <w:rsid w:val="004B7156"/>
    <w:rsid w:val="004B719C"/>
    <w:rsid w:val="004B7534"/>
    <w:rsid w:val="004B7861"/>
    <w:rsid w:val="004B7980"/>
    <w:rsid w:val="004B7B24"/>
    <w:rsid w:val="004B7CE4"/>
    <w:rsid w:val="004B7DB0"/>
    <w:rsid w:val="004B7E0A"/>
    <w:rsid w:val="004B7F01"/>
    <w:rsid w:val="004C0090"/>
    <w:rsid w:val="004C00D8"/>
    <w:rsid w:val="004C0280"/>
    <w:rsid w:val="004C02DB"/>
    <w:rsid w:val="004C04D9"/>
    <w:rsid w:val="004C0586"/>
    <w:rsid w:val="004C0750"/>
    <w:rsid w:val="004C0860"/>
    <w:rsid w:val="004C09E3"/>
    <w:rsid w:val="004C0A34"/>
    <w:rsid w:val="004C0BBB"/>
    <w:rsid w:val="004C127D"/>
    <w:rsid w:val="004C169A"/>
    <w:rsid w:val="004C19AE"/>
    <w:rsid w:val="004C19D5"/>
    <w:rsid w:val="004C1A9D"/>
    <w:rsid w:val="004C1DD3"/>
    <w:rsid w:val="004C1F04"/>
    <w:rsid w:val="004C1FF1"/>
    <w:rsid w:val="004C2088"/>
    <w:rsid w:val="004C22EA"/>
    <w:rsid w:val="004C2B2E"/>
    <w:rsid w:val="004C2E99"/>
    <w:rsid w:val="004C3259"/>
    <w:rsid w:val="004C3648"/>
    <w:rsid w:val="004C3660"/>
    <w:rsid w:val="004C3A5D"/>
    <w:rsid w:val="004C3BAB"/>
    <w:rsid w:val="004C3D75"/>
    <w:rsid w:val="004C4187"/>
    <w:rsid w:val="004C464C"/>
    <w:rsid w:val="004C46FA"/>
    <w:rsid w:val="004C4B14"/>
    <w:rsid w:val="004C4BDC"/>
    <w:rsid w:val="004C4DF1"/>
    <w:rsid w:val="004C4E29"/>
    <w:rsid w:val="004C4FFC"/>
    <w:rsid w:val="004C52E6"/>
    <w:rsid w:val="004C56E3"/>
    <w:rsid w:val="004C5729"/>
    <w:rsid w:val="004C57B7"/>
    <w:rsid w:val="004C5AE4"/>
    <w:rsid w:val="004C5E48"/>
    <w:rsid w:val="004C5E8C"/>
    <w:rsid w:val="004C60F1"/>
    <w:rsid w:val="004C682A"/>
    <w:rsid w:val="004C6A73"/>
    <w:rsid w:val="004C6D8F"/>
    <w:rsid w:val="004C6F2D"/>
    <w:rsid w:val="004C7192"/>
    <w:rsid w:val="004C7288"/>
    <w:rsid w:val="004C72B2"/>
    <w:rsid w:val="004C7309"/>
    <w:rsid w:val="004C78F0"/>
    <w:rsid w:val="004C79D7"/>
    <w:rsid w:val="004C7E86"/>
    <w:rsid w:val="004D0166"/>
    <w:rsid w:val="004D03AA"/>
    <w:rsid w:val="004D0595"/>
    <w:rsid w:val="004D0847"/>
    <w:rsid w:val="004D0B98"/>
    <w:rsid w:val="004D0C4D"/>
    <w:rsid w:val="004D1266"/>
    <w:rsid w:val="004D1324"/>
    <w:rsid w:val="004D14BF"/>
    <w:rsid w:val="004D154C"/>
    <w:rsid w:val="004D15C9"/>
    <w:rsid w:val="004D190A"/>
    <w:rsid w:val="004D1992"/>
    <w:rsid w:val="004D1A5E"/>
    <w:rsid w:val="004D1B24"/>
    <w:rsid w:val="004D2067"/>
    <w:rsid w:val="004D227F"/>
    <w:rsid w:val="004D23D4"/>
    <w:rsid w:val="004D24C3"/>
    <w:rsid w:val="004D25A3"/>
    <w:rsid w:val="004D2916"/>
    <w:rsid w:val="004D2A27"/>
    <w:rsid w:val="004D2A87"/>
    <w:rsid w:val="004D2C9A"/>
    <w:rsid w:val="004D2D06"/>
    <w:rsid w:val="004D2D1A"/>
    <w:rsid w:val="004D2E9D"/>
    <w:rsid w:val="004D3647"/>
    <w:rsid w:val="004D3913"/>
    <w:rsid w:val="004D39D4"/>
    <w:rsid w:val="004D3A5A"/>
    <w:rsid w:val="004D3B52"/>
    <w:rsid w:val="004D3C42"/>
    <w:rsid w:val="004D3E8B"/>
    <w:rsid w:val="004D3F58"/>
    <w:rsid w:val="004D3FE1"/>
    <w:rsid w:val="004D4432"/>
    <w:rsid w:val="004D4536"/>
    <w:rsid w:val="004D45CD"/>
    <w:rsid w:val="004D4627"/>
    <w:rsid w:val="004D46A0"/>
    <w:rsid w:val="004D46E5"/>
    <w:rsid w:val="004D4B41"/>
    <w:rsid w:val="004D4BE2"/>
    <w:rsid w:val="004D4C8C"/>
    <w:rsid w:val="004D4D41"/>
    <w:rsid w:val="004D5692"/>
    <w:rsid w:val="004D5911"/>
    <w:rsid w:val="004D5B5D"/>
    <w:rsid w:val="004D6100"/>
    <w:rsid w:val="004D6704"/>
    <w:rsid w:val="004D6803"/>
    <w:rsid w:val="004D6990"/>
    <w:rsid w:val="004D69A0"/>
    <w:rsid w:val="004D6A83"/>
    <w:rsid w:val="004D6F0A"/>
    <w:rsid w:val="004D6F43"/>
    <w:rsid w:val="004D6F88"/>
    <w:rsid w:val="004D7485"/>
    <w:rsid w:val="004D7546"/>
    <w:rsid w:val="004D758A"/>
    <w:rsid w:val="004D7624"/>
    <w:rsid w:val="004D791D"/>
    <w:rsid w:val="004D7AD2"/>
    <w:rsid w:val="004D7CD9"/>
    <w:rsid w:val="004D7F3A"/>
    <w:rsid w:val="004E012C"/>
    <w:rsid w:val="004E0350"/>
    <w:rsid w:val="004E0401"/>
    <w:rsid w:val="004E05B5"/>
    <w:rsid w:val="004E0A8C"/>
    <w:rsid w:val="004E0B65"/>
    <w:rsid w:val="004E0BC1"/>
    <w:rsid w:val="004E0BF1"/>
    <w:rsid w:val="004E0CBF"/>
    <w:rsid w:val="004E0D93"/>
    <w:rsid w:val="004E0E35"/>
    <w:rsid w:val="004E0E39"/>
    <w:rsid w:val="004E0E41"/>
    <w:rsid w:val="004E0FA6"/>
    <w:rsid w:val="004E1063"/>
    <w:rsid w:val="004E106A"/>
    <w:rsid w:val="004E139F"/>
    <w:rsid w:val="004E13A1"/>
    <w:rsid w:val="004E1537"/>
    <w:rsid w:val="004E153C"/>
    <w:rsid w:val="004E18F9"/>
    <w:rsid w:val="004E1913"/>
    <w:rsid w:val="004E1943"/>
    <w:rsid w:val="004E1BBD"/>
    <w:rsid w:val="004E1EE9"/>
    <w:rsid w:val="004E2152"/>
    <w:rsid w:val="004E21D2"/>
    <w:rsid w:val="004E2208"/>
    <w:rsid w:val="004E22C6"/>
    <w:rsid w:val="004E248A"/>
    <w:rsid w:val="004E24D5"/>
    <w:rsid w:val="004E26DB"/>
    <w:rsid w:val="004E28EC"/>
    <w:rsid w:val="004E2CC1"/>
    <w:rsid w:val="004E2DB6"/>
    <w:rsid w:val="004E2EBC"/>
    <w:rsid w:val="004E3025"/>
    <w:rsid w:val="004E30E1"/>
    <w:rsid w:val="004E3130"/>
    <w:rsid w:val="004E3586"/>
    <w:rsid w:val="004E36BB"/>
    <w:rsid w:val="004E3860"/>
    <w:rsid w:val="004E390C"/>
    <w:rsid w:val="004E3B3C"/>
    <w:rsid w:val="004E3D2C"/>
    <w:rsid w:val="004E3D5A"/>
    <w:rsid w:val="004E3DBD"/>
    <w:rsid w:val="004E40C3"/>
    <w:rsid w:val="004E42B5"/>
    <w:rsid w:val="004E42D7"/>
    <w:rsid w:val="004E43A5"/>
    <w:rsid w:val="004E44B2"/>
    <w:rsid w:val="004E470C"/>
    <w:rsid w:val="004E4887"/>
    <w:rsid w:val="004E48D1"/>
    <w:rsid w:val="004E4A4F"/>
    <w:rsid w:val="004E4BC8"/>
    <w:rsid w:val="004E4C26"/>
    <w:rsid w:val="004E4C8A"/>
    <w:rsid w:val="004E4CC5"/>
    <w:rsid w:val="004E4D9D"/>
    <w:rsid w:val="004E4ECF"/>
    <w:rsid w:val="004E517E"/>
    <w:rsid w:val="004E52C4"/>
    <w:rsid w:val="004E557E"/>
    <w:rsid w:val="004E56E7"/>
    <w:rsid w:val="004E5C2D"/>
    <w:rsid w:val="004E5E88"/>
    <w:rsid w:val="004E605E"/>
    <w:rsid w:val="004E61C1"/>
    <w:rsid w:val="004E6228"/>
    <w:rsid w:val="004E6586"/>
    <w:rsid w:val="004E674E"/>
    <w:rsid w:val="004E6D39"/>
    <w:rsid w:val="004E72F1"/>
    <w:rsid w:val="004E7713"/>
    <w:rsid w:val="004E786E"/>
    <w:rsid w:val="004E7897"/>
    <w:rsid w:val="004E7A0E"/>
    <w:rsid w:val="004E7A55"/>
    <w:rsid w:val="004E7DF3"/>
    <w:rsid w:val="004E7E65"/>
    <w:rsid w:val="004E7F79"/>
    <w:rsid w:val="004F033B"/>
    <w:rsid w:val="004F0386"/>
    <w:rsid w:val="004F05FA"/>
    <w:rsid w:val="004F0939"/>
    <w:rsid w:val="004F0A4F"/>
    <w:rsid w:val="004F0B1C"/>
    <w:rsid w:val="004F0E7D"/>
    <w:rsid w:val="004F1066"/>
    <w:rsid w:val="004F1398"/>
    <w:rsid w:val="004F1713"/>
    <w:rsid w:val="004F1807"/>
    <w:rsid w:val="004F1A1C"/>
    <w:rsid w:val="004F1B1B"/>
    <w:rsid w:val="004F1B5C"/>
    <w:rsid w:val="004F1BA7"/>
    <w:rsid w:val="004F1C90"/>
    <w:rsid w:val="004F1E1C"/>
    <w:rsid w:val="004F1F0C"/>
    <w:rsid w:val="004F2296"/>
    <w:rsid w:val="004F260B"/>
    <w:rsid w:val="004F275C"/>
    <w:rsid w:val="004F28CB"/>
    <w:rsid w:val="004F2DFD"/>
    <w:rsid w:val="004F2FC3"/>
    <w:rsid w:val="004F31B3"/>
    <w:rsid w:val="004F31E5"/>
    <w:rsid w:val="004F358C"/>
    <w:rsid w:val="004F369B"/>
    <w:rsid w:val="004F3912"/>
    <w:rsid w:val="004F3933"/>
    <w:rsid w:val="004F3BA5"/>
    <w:rsid w:val="004F3C32"/>
    <w:rsid w:val="004F3C7B"/>
    <w:rsid w:val="004F3F42"/>
    <w:rsid w:val="004F46B6"/>
    <w:rsid w:val="004F4772"/>
    <w:rsid w:val="004F4951"/>
    <w:rsid w:val="004F4CCF"/>
    <w:rsid w:val="004F4D23"/>
    <w:rsid w:val="004F4F70"/>
    <w:rsid w:val="004F50FC"/>
    <w:rsid w:val="004F596E"/>
    <w:rsid w:val="004F59A0"/>
    <w:rsid w:val="004F59C7"/>
    <w:rsid w:val="004F5ADA"/>
    <w:rsid w:val="004F5E06"/>
    <w:rsid w:val="004F63C8"/>
    <w:rsid w:val="004F667A"/>
    <w:rsid w:val="004F66F6"/>
    <w:rsid w:val="004F689E"/>
    <w:rsid w:val="004F6961"/>
    <w:rsid w:val="004F6AA0"/>
    <w:rsid w:val="004F6F75"/>
    <w:rsid w:val="004F6FF4"/>
    <w:rsid w:val="004F70CE"/>
    <w:rsid w:val="004F72C7"/>
    <w:rsid w:val="004F7788"/>
    <w:rsid w:val="004F7A85"/>
    <w:rsid w:val="004F7F43"/>
    <w:rsid w:val="0050014C"/>
    <w:rsid w:val="00500605"/>
    <w:rsid w:val="005006B7"/>
    <w:rsid w:val="00500736"/>
    <w:rsid w:val="00500838"/>
    <w:rsid w:val="005009A5"/>
    <w:rsid w:val="00500C10"/>
    <w:rsid w:val="005011CC"/>
    <w:rsid w:val="0050124B"/>
    <w:rsid w:val="00501337"/>
    <w:rsid w:val="0050151D"/>
    <w:rsid w:val="005015D8"/>
    <w:rsid w:val="00501873"/>
    <w:rsid w:val="00501FC5"/>
    <w:rsid w:val="005023B3"/>
    <w:rsid w:val="0050292D"/>
    <w:rsid w:val="00502B79"/>
    <w:rsid w:val="00502D7E"/>
    <w:rsid w:val="00502DD5"/>
    <w:rsid w:val="00502E11"/>
    <w:rsid w:val="005031FD"/>
    <w:rsid w:val="00503316"/>
    <w:rsid w:val="005033BF"/>
    <w:rsid w:val="00503A04"/>
    <w:rsid w:val="00503FB3"/>
    <w:rsid w:val="0050420F"/>
    <w:rsid w:val="0050464F"/>
    <w:rsid w:val="005048E5"/>
    <w:rsid w:val="00504AAF"/>
    <w:rsid w:val="0050514C"/>
    <w:rsid w:val="0050518E"/>
    <w:rsid w:val="005053A9"/>
    <w:rsid w:val="00505A76"/>
    <w:rsid w:val="00505D7E"/>
    <w:rsid w:val="00505F80"/>
    <w:rsid w:val="00506013"/>
    <w:rsid w:val="00506163"/>
    <w:rsid w:val="005061F6"/>
    <w:rsid w:val="00506262"/>
    <w:rsid w:val="00506384"/>
    <w:rsid w:val="00506B19"/>
    <w:rsid w:val="00506D24"/>
    <w:rsid w:val="005071CC"/>
    <w:rsid w:val="0050733C"/>
    <w:rsid w:val="00507372"/>
    <w:rsid w:val="0050770E"/>
    <w:rsid w:val="005077D7"/>
    <w:rsid w:val="00507ABD"/>
    <w:rsid w:val="005104EE"/>
    <w:rsid w:val="005105CF"/>
    <w:rsid w:val="00510778"/>
    <w:rsid w:val="00510840"/>
    <w:rsid w:val="005108A7"/>
    <w:rsid w:val="005108E0"/>
    <w:rsid w:val="00510A7A"/>
    <w:rsid w:val="00510AB4"/>
    <w:rsid w:val="00510E3B"/>
    <w:rsid w:val="0051104A"/>
    <w:rsid w:val="00511108"/>
    <w:rsid w:val="00511185"/>
    <w:rsid w:val="00511220"/>
    <w:rsid w:val="00511D37"/>
    <w:rsid w:val="00511EB5"/>
    <w:rsid w:val="00511FC5"/>
    <w:rsid w:val="00512186"/>
    <w:rsid w:val="00512415"/>
    <w:rsid w:val="005127AD"/>
    <w:rsid w:val="00512841"/>
    <w:rsid w:val="00512B07"/>
    <w:rsid w:val="00512E56"/>
    <w:rsid w:val="00513334"/>
    <w:rsid w:val="0051368B"/>
    <w:rsid w:val="005136BB"/>
    <w:rsid w:val="005138EF"/>
    <w:rsid w:val="00513D14"/>
    <w:rsid w:val="00513EF4"/>
    <w:rsid w:val="00513F37"/>
    <w:rsid w:val="00514187"/>
    <w:rsid w:val="005141E6"/>
    <w:rsid w:val="0051424D"/>
    <w:rsid w:val="005142A2"/>
    <w:rsid w:val="005143A1"/>
    <w:rsid w:val="005144F3"/>
    <w:rsid w:val="005145F9"/>
    <w:rsid w:val="005146C1"/>
    <w:rsid w:val="00514A82"/>
    <w:rsid w:val="00514C67"/>
    <w:rsid w:val="00514D38"/>
    <w:rsid w:val="00514EA0"/>
    <w:rsid w:val="00515071"/>
    <w:rsid w:val="005153E5"/>
    <w:rsid w:val="005155B0"/>
    <w:rsid w:val="00515859"/>
    <w:rsid w:val="00515D05"/>
    <w:rsid w:val="00515FB1"/>
    <w:rsid w:val="0051642D"/>
    <w:rsid w:val="005164DD"/>
    <w:rsid w:val="0051650B"/>
    <w:rsid w:val="00516C96"/>
    <w:rsid w:val="00516D4B"/>
    <w:rsid w:val="00516EA4"/>
    <w:rsid w:val="00516F98"/>
    <w:rsid w:val="00517046"/>
    <w:rsid w:val="005171D4"/>
    <w:rsid w:val="0051737E"/>
    <w:rsid w:val="005173D0"/>
    <w:rsid w:val="00517447"/>
    <w:rsid w:val="005176E6"/>
    <w:rsid w:val="00517838"/>
    <w:rsid w:val="005178B4"/>
    <w:rsid w:val="005179F3"/>
    <w:rsid w:val="00517AA3"/>
    <w:rsid w:val="00517BFE"/>
    <w:rsid w:val="00517C79"/>
    <w:rsid w:val="00517EBD"/>
    <w:rsid w:val="00517EF4"/>
    <w:rsid w:val="005204CD"/>
    <w:rsid w:val="005204F9"/>
    <w:rsid w:val="00520892"/>
    <w:rsid w:val="00520B60"/>
    <w:rsid w:val="00520B77"/>
    <w:rsid w:val="00520BEA"/>
    <w:rsid w:val="00520C8D"/>
    <w:rsid w:val="00520D8C"/>
    <w:rsid w:val="00520E00"/>
    <w:rsid w:val="00520E26"/>
    <w:rsid w:val="00520E53"/>
    <w:rsid w:val="005210E6"/>
    <w:rsid w:val="005211A4"/>
    <w:rsid w:val="005213AF"/>
    <w:rsid w:val="005215EE"/>
    <w:rsid w:val="005216A2"/>
    <w:rsid w:val="005218B2"/>
    <w:rsid w:val="005218BC"/>
    <w:rsid w:val="00521A96"/>
    <w:rsid w:val="00521B8C"/>
    <w:rsid w:val="00521DC5"/>
    <w:rsid w:val="00521FE4"/>
    <w:rsid w:val="00522387"/>
    <w:rsid w:val="005226F0"/>
    <w:rsid w:val="005228F4"/>
    <w:rsid w:val="0052291E"/>
    <w:rsid w:val="00522B18"/>
    <w:rsid w:val="00522DE2"/>
    <w:rsid w:val="00522EB5"/>
    <w:rsid w:val="00523061"/>
    <w:rsid w:val="0052316D"/>
    <w:rsid w:val="0052323B"/>
    <w:rsid w:val="00523301"/>
    <w:rsid w:val="0052333E"/>
    <w:rsid w:val="0052341C"/>
    <w:rsid w:val="00523588"/>
    <w:rsid w:val="0052369F"/>
    <w:rsid w:val="005237DD"/>
    <w:rsid w:val="0052391C"/>
    <w:rsid w:val="00523A6A"/>
    <w:rsid w:val="00523B24"/>
    <w:rsid w:val="00523DFC"/>
    <w:rsid w:val="00523F75"/>
    <w:rsid w:val="00523FA8"/>
    <w:rsid w:val="005247B3"/>
    <w:rsid w:val="005248DD"/>
    <w:rsid w:val="005249A6"/>
    <w:rsid w:val="005249B1"/>
    <w:rsid w:val="005249F5"/>
    <w:rsid w:val="00524EBB"/>
    <w:rsid w:val="00525157"/>
    <w:rsid w:val="005252E1"/>
    <w:rsid w:val="00525525"/>
    <w:rsid w:val="005255B1"/>
    <w:rsid w:val="0052564B"/>
    <w:rsid w:val="00525868"/>
    <w:rsid w:val="005258E1"/>
    <w:rsid w:val="00525BB0"/>
    <w:rsid w:val="00525D3F"/>
    <w:rsid w:val="00525DDE"/>
    <w:rsid w:val="00525F18"/>
    <w:rsid w:val="00525F74"/>
    <w:rsid w:val="005262E1"/>
    <w:rsid w:val="0052694C"/>
    <w:rsid w:val="005269A2"/>
    <w:rsid w:val="00526BF8"/>
    <w:rsid w:val="00526C97"/>
    <w:rsid w:val="00526CA5"/>
    <w:rsid w:val="00526CAF"/>
    <w:rsid w:val="00526D58"/>
    <w:rsid w:val="00526EED"/>
    <w:rsid w:val="005271C5"/>
    <w:rsid w:val="00527694"/>
    <w:rsid w:val="00527B42"/>
    <w:rsid w:val="00527D48"/>
    <w:rsid w:val="00530046"/>
    <w:rsid w:val="00530196"/>
    <w:rsid w:val="005301A4"/>
    <w:rsid w:val="005301E7"/>
    <w:rsid w:val="00530481"/>
    <w:rsid w:val="00530824"/>
    <w:rsid w:val="0053099A"/>
    <w:rsid w:val="00530B33"/>
    <w:rsid w:val="00530CAE"/>
    <w:rsid w:val="00530D12"/>
    <w:rsid w:val="00530F0B"/>
    <w:rsid w:val="0053107E"/>
    <w:rsid w:val="005311FD"/>
    <w:rsid w:val="00531269"/>
    <w:rsid w:val="005314A3"/>
    <w:rsid w:val="00531507"/>
    <w:rsid w:val="005315D3"/>
    <w:rsid w:val="005315FE"/>
    <w:rsid w:val="0053182F"/>
    <w:rsid w:val="00531949"/>
    <w:rsid w:val="0053196D"/>
    <w:rsid w:val="00531BC6"/>
    <w:rsid w:val="00531BC9"/>
    <w:rsid w:val="00531CC5"/>
    <w:rsid w:val="00531DBF"/>
    <w:rsid w:val="00531EF3"/>
    <w:rsid w:val="00531F51"/>
    <w:rsid w:val="00532555"/>
    <w:rsid w:val="005329D0"/>
    <w:rsid w:val="00532AD4"/>
    <w:rsid w:val="00532B36"/>
    <w:rsid w:val="00532B6E"/>
    <w:rsid w:val="0053312F"/>
    <w:rsid w:val="00533301"/>
    <w:rsid w:val="00533576"/>
    <w:rsid w:val="00533909"/>
    <w:rsid w:val="00533BCC"/>
    <w:rsid w:val="00533DF2"/>
    <w:rsid w:val="00533F35"/>
    <w:rsid w:val="00533F4B"/>
    <w:rsid w:val="00533FB8"/>
    <w:rsid w:val="00533FD2"/>
    <w:rsid w:val="00534512"/>
    <w:rsid w:val="00534671"/>
    <w:rsid w:val="005348AC"/>
    <w:rsid w:val="00534979"/>
    <w:rsid w:val="00534A20"/>
    <w:rsid w:val="00534A8D"/>
    <w:rsid w:val="00534B61"/>
    <w:rsid w:val="00534C75"/>
    <w:rsid w:val="00534F54"/>
    <w:rsid w:val="005355E9"/>
    <w:rsid w:val="005356D2"/>
    <w:rsid w:val="00535710"/>
    <w:rsid w:val="00535CCB"/>
    <w:rsid w:val="00536085"/>
    <w:rsid w:val="00536092"/>
    <w:rsid w:val="005360F9"/>
    <w:rsid w:val="00536467"/>
    <w:rsid w:val="005365D3"/>
    <w:rsid w:val="005366C3"/>
    <w:rsid w:val="00536748"/>
    <w:rsid w:val="0053690F"/>
    <w:rsid w:val="005369EC"/>
    <w:rsid w:val="00536D34"/>
    <w:rsid w:val="00536DBD"/>
    <w:rsid w:val="00536DC1"/>
    <w:rsid w:val="00536DC4"/>
    <w:rsid w:val="00537059"/>
    <w:rsid w:val="00537163"/>
    <w:rsid w:val="00537599"/>
    <w:rsid w:val="005375AC"/>
    <w:rsid w:val="005375F3"/>
    <w:rsid w:val="00537714"/>
    <w:rsid w:val="005378E5"/>
    <w:rsid w:val="00537A07"/>
    <w:rsid w:val="00537B30"/>
    <w:rsid w:val="00537BDA"/>
    <w:rsid w:val="00537C13"/>
    <w:rsid w:val="00537DCB"/>
    <w:rsid w:val="005400EB"/>
    <w:rsid w:val="005400FA"/>
    <w:rsid w:val="00540233"/>
    <w:rsid w:val="00540316"/>
    <w:rsid w:val="0054053A"/>
    <w:rsid w:val="00540914"/>
    <w:rsid w:val="00540946"/>
    <w:rsid w:val="00540AC6"/>
    <w:rsid w:val="00540AC7"/>
    <w:rsid w:val="00540AD3"/>
    <w:rsid w:val="00540B2F"/>
    <w:rsid w:val="00540B6B"/>
    <w:rsid w:val="00540D1B"/>
    <w:rsid w:val="00540D57"/>
    <w:rsid w:val="00540DA0"/>
    <w:rsid w:val="00540EF4"/>
    <w:rsid w:val="0054104E"/>
    <w:rsid w:val="005410A3"/>
    <w:rsid w:val="00541332"/>
    <w:rsid w:val="0054135D"/>
    <w:rsid w:val="00541520"/>
    <w:rsid w:val="0054153A"/>
    <w:rsid w:val="00541558"/>
    <w:rsid w:val="005416C2"/>
    <w:rsid w:val="0054176F"/>
    <w:rsid w:val="005418A8"/>
    <w:rsid w:val="0054195C"/>
    <w:rsid w:val="00541A84"/>
    <w:rsid w:val="00541A8A"/>
    <w:rsid w:val="00541B9A"/>
    <w:rsid w:val="00542088"/>
    <w:rsid w:val="0054220E"/>
    <w:rsid w:val="00542220"/>
    <w:rsid w:val="00542340"/>
    <w:rsid w:val="005425B4"/>
    <w:rsid w:val="00542753"/>
    <w:rsid w:val="0054293E"/>
    <w:rsid w:val="005429BB"/>
    <w:rsid w:val="00542AC7"/>
    <w:rsid w:val="00542D1D"/>
    <w:rsid w:val="00542DB3"/>
    <w:rsid w:val="005432D9"/>
    <w:rsid w:val="00543483"/>
    <w:rsid w:val="0054362B"/>
    <w:rsid w:val="00543643"/>
    <w:rsid w:val="0054383D"/>
    <w:rsid w:val="00543957"/>
    <w:rsid w:val="00543CC2"/>
    <w:rsid w:val="00543DCF"/>
    <w:rsid w:val="00543FD6"/>
    <w:rsid w:val="00544608"/>
    <w:rsid w:val="005446AA"/>
    <w:rsid w:val="00544A9D"/>
    <w:rsid w:val="00544C3A"/>
    <w:rsid w:val="00544D1C"/>
    <w:rsid w:val="00544E01"/>
    <w:rsid w:val="00545098"/>
    <w:rsid w:val="005450D4"/>
    <w:rsid w:val="0054527E"/>
    <w:rsid w:val="00545626"/>
    <w:rsid w:val="00545947"/>
    <w:rsid w:val="00545E06"/>
    <w:rsid w:val="00545EBF"/>
    <w:rsid w:val="00545F5D"/>
    <w:rsid w:val="00545FA3"/>
    <w:rsid w:val="005462F3"/>
    <w:rsid w:val="005466F8"/>
    <w:rsid w:val="0054673E"/>
    <w:rsid w:val="00546791"/>
    <w:rsid w:val="0054683B"/>
    <w:rsid w:val="005468B9"/>
    <w:rsid w:val="005468BB"/>
    <w:rsid w:val="005469AB"/>
    <w:rsid w:val="00546A8E"/>
    <w:rsid w:val="00546D01"/>
    <w:rsid w:val="00546FB4"/>
    <w:rsid w:val="0054703A"/>
    <w:rsid w:val="0054734E"/>
    <w:rsid w:val="00547400"/>
    <w:rsid w:val="0054749E"/>
    <w:rsid w:val="005476D5"/>
    <w:rsid w:val="005479AE"/>
    <w:rsid w:val="00547B03"/>
    <w:rsid w:val="00547E51"/>
    <w:rsid w:val="005503D0"/>
    <w:rsid w:val="005503FF"/>
    <w:rsid w:val="0055051D"/>
    <w:rsid w:val="005505B6"/>
    <w:rsid w:val="005505CC"/>
    <w:rsid w:val="00550BA7"/>
    <w:rsid w:val="00550FCD"/>
    <w:rsid w:val="00551173"/>
    <w:rsid w:val="005518F6"/>
    <w:rsid w:val="00551B9B"/>
    <w:rsid w:val="0055206F"/>
    <w:rsid w:val="0055241E"/>
    <w:rsid w:val="00552584"/>
    <w:rsid w:val="0055288B"/>
    <w:rsid w:val="00552A88"/>
    <w:rsid w:val="00552B2C"/>
    <w:rsid w:val="00552D94"/>
    <w:rsid w:val="00553217"/>
    <w:rsid w:val="0055321E"/>
    <w:rsid w:val="005532FF"/>
    <w:rsid w:val="005533D4"/>
    <w:rsid w:val="005534BD"/>
    <w:rsid w:val="005538CD"/>
    <w:rsid w:val="00553AE9"/>
    <w:rsid w:val="00553D6B"/>
    <w:rsid w:val="00553E31"/>
    <w:rsid w:val="00553FEF"/>
    <w:rsid w:val="0055420E"/>
    <w:rsid w:val="00554434"/>
    <w:rsid w:val="005545EA"/>
    <w:rsid w:val="005547A8"/>
    <w:rsid w:val="0055487F"/>
    <w:rsid w:val="00554B11"/>
    <w:rsid w:val="00554C58"/>
    <w:rsid w:val="00554E1C"/>
    <w:rsid w:val="00554E2A"/>
    <w:rsid w:val="00554EEE"/>
    <w:rsid w:val="00555425"/>
    <w:rsid w:val="005554BB"/>
    <w:rsid w:val="0055554D"/>
    <w:rsid w:val="005556CE"/>
    <w:rsid w:val="00555901"/>
    <w:rsid w:val="00555BA1"/>
    <w:rsid w:val="00555FE1"/>
    <w:rsid w:val="0055609B"/>
    <w:rsid w:val="005562B6"/>
    <w:rsid w:val="00556478"/>
    <w:rsid w:val="0055650C"/>
    <w:rsid w:val="00556549"/>
    <w:rsid w:val="005566C5"/>
    <w:rsid w:val="0055676B"/>
    <w:rsid w:val="005567FC"/>
    <w:rsid w:val="005568E4"/>
    <w:rsid w:val="005568F2"/>
    <w:rsid w:val="0055696A"/>
    <w:rsid w:val="00556B0C"/>
    <w:rsid w:val="00556CB6"/>
    <w:rsid w:val="00556CCD"/>
    <w:rsid w:val="00556D08"/>
    <w:rsid w:val="00556EB4"/>
    <w:rsid w:val="005571D4"/>
    <w:rsid w:val="00557364"/>
    <w:rsid w:val="005574A8"/>
    <w:rsid w:val="0055755F"/>
    <w:rsid w:val="00557B50"/>
    <w:rsid w:val="00557B54"/>
    <w:rsid w:val="00557D3B"/>
    <w:rsid w:val="005606FA"/>
    <w:rsid w:val="0056081D"/>
    <w:rsid w:val="005608FC"/>
    <w:rsid w:val="005609D6"/>
    <w:rsid w:val="00560AE2"/>
    <w:rsid w:val="00560BEC"/>
    <w:rsid w:val="00561159"/>
    <w:rsid w:val="0056169C"/>
    <w:rsid w:val="00561BBD"/>
    <w:rsid w:val="00561FBF"/>
    <w:rsid w:val="00562103"/>
    <w:rsid w:val="00562105"/>
    <w:rsid w:val="005621B4"/>
    <w:rsid w:val="00562740"/>
    <w:rsid w:val="005629F4"/>
    <w:rsid w:val="00562CEC"/>
    <w:rsid w:val="00562FA4"/>
    <w:rsid w:val="00563144"/>
    <w:rsid w:val="00563272"/>
    <w:rsid w:val="00563385"/>
    <w:rsid w:val="005638E7"/>
    <w:rsid w:val="00563B45"/>
    <w:rsid w:val="00563BDB"/>
    <w:rsid w:val="00563F2D"/>
    <w:rsid w:val="005641A5"/>
    <w:rsid w:val="0056444E"/>
    <w:rsid w:val="005646FB"/>
    <w:rsid w:val="005647B5"/>
    <w:rsid w:val="00564AAC"/>
    <w:rsid w:val="00564D66"/>
    <w:rsid w:val="00564EF0"/>
    <w:rsid w:val="0056528E"/>
    <w:rsid w:val="00565306"/>
    <w:rsid w:val="00565515"/>
    <w:rsid w:val="005658FE"/>
    <w:rsid w:val="00565964"/>
    <w:rsid w:val="00565B19"/>
    <w:rsid w:val="00565BC9"/>
    <w:rsid w:val="0056652E"/>
    <w:rsid w:val="0056675F"/>
    <w:rsid w:val="005667F6"/>
    <w:rsid w:val="00566974"/>
    <w:rsid w:val="00566AF2"/>
    <w:rsid w:val="00566B2F"/>
    <w:rsid w:val="00566BA1"/>
    <w:rsid w:val="00566BF0"/>
    <w:rsid w:val="00566C32"/>
    <w:rsid w:val="00566D17"/>
    <w:rsid w:val="00566DD9"/>
    <w:rsid w:val="00566E96"/>
    <w:rsid w:val="00566F30"/>
    <w:rsid w:val="005671D3"/>
    <w:rsid w:val="0056736C"/>
    <w:rsid w:val="00567429"/>
    <w:rsid w:val="00567470"/>
    <w:rsid w:val="00567499"/>
    <w:rsid w:val="005674BC"/>
    <w:rsid w:val="005676E6"/>
    <w:rsid w:val="005679B3"/>
    <w:rsid w:val="005679C4"/>
    <w:rsid w:val="00567B05"/>
    <w:rsid w:val="00567D86"/>
    <w:rsid w:val="00567ED0"/>
    <w:rsid w:val="005701B8"/>
    <w:rsid w:val="00570288"/>
    <w:rsid w:val="005704D6"/>
    <w:rsid w:val="005705C8"/>
    <w:rsid w:val="00570621"/>
    <w:rsid w:val="005707F0"/>
    <w:rsid w:val="0057089C"/>
    <w:rsid w:val="00570997"/>
    <w:rsid w:val="005709EC"/>
    <w:rsid w:val="00570B5C"/>
    <w:rsid w:val="00570F37"/>
    <w:rsid w:val="00570FBB"/>
    <w:rsid w:val="00571027"/>
    <w:rsid w:val="005712B4"/>
    <w:rsid w:val="00571358"/>
    <w:rsid w:val="005714D4"/>
    <w:rsid w:val="005714E0"/>
    <w:rsid w:val="00571BAE"/>
    <w:rsid w:val="00571BB4"/>
    <w:rsid w:val="00571E4E"/>
    <w:rsid w:val="00571EC2"/>
    <w:rsid w:val="00572233"/>
    <w:rsid w:val="005725CE"/>
    <w:rsid w:val="00572760"/>
    <w:rsid w:val="005727F8"/>
    <w:rsid w:val="00572EDF"/>
    <w:rsid w:val="00572F4D"/>
    <w:rsid w:val="00573167"/>
    <w:rsid w:val="005733C5"/>
    <w:rsid w:val="00573624"/>
    <w:rsid w:val="005737A9"/>
    <w:rsid w:val="00573A53"/>
    <w:rsid w:val="00573C24"/>
    <w:rsid w:val="00573DD3"/>
    <w:rsid w:val="005740AB"/>
    <w:rsid w:val="00574145"/>
    <w:rsid w:val="00574161"/>
    <w:rsid w:val="00574171"/>
    <w:rsid w:val="005742C2"/>
    <w:rsid w:val="00574487"/>
    <w:rsid w:val="0057478E"/>
    <w:rsid w:val="00574A93"/>
    <w:rsid w:val="00574B1C"/>
    <w:rsid w:val="00574B9F"/>
    <w:rsid w:val="00574D38"/>
    <w:rsid w:val="00574D8B"/>
    <w:rsid w:val="00574E67"/>
    <w:rsid w:val="005750C6"/>
    <w:rsid w:val="00575105"/>
    <w:rsid w:val="005752BA"/>
    <w:rsid w:val="00575BB6"/>
    <w:rsid w:val="00576227"/>
    <w:rsid w:val="00576356"/>
    <w:rsid w:val="005763A4"/>
    <w:rsid w:val="0057650A"/>
    <w:rsid w:val="00576543"/>
    <w:rsid w:val="00576649"/>
    <w:rsid w:val="005768D1"/>
    <w:rsid w:val="0057691C"/>
    <w:rsid w:val="00576931"/>
    <w:rsid w:val="0057693F"/>
    <w:rsid w:val="00576AB6"/>
    <w:rsid w:val="00576E71"/>
    <w:rsid w:val="0057709A"/>
    <w:rsid w:val="00577108"/>
    <w:rsid w:val="00577236"/>
    <w:rsid w:val="005774AD"/>
    <w:rsid w:val="005778C8"/>
    <w:rsid w:val="00577B8A"/>
    <w:rsid w:val="00577CA9"/>
    <w:rsid w:val="00580563"/>
    <w:rsid w:val="00580688"/>
    <w:rsid w:val="00580F8A"/>
    <w:rsid w:val="0058118B"/>
    <w:rsid w:val="0058119B"/>
    <w:rsid w:val="00581349"/>
    <w:rsid w:val="005818E1"/>
    <w:rsid w:val="00581B13"/>
    <w:rsid w:val="00581EC9"/>
    <w:rsid w:val="00581FCB"/>
    <w:rsid w:val="0058229E"/>
    <w:rsid w:val="00582782"/>
    <w:rsid w:val="0058280D"/>
    <w:rsid w:val="005828D9"/>
    <w:rsid w:val="00582D0F"/>
    <w:rsid w:val="00582D7F"/>
    <w:rsid w:val="00582F82"/>
    <w:rsid w:val="00583065"/>
    <w:rsid w:val="0058344B"/>
    <w:rsid w:val="00583472"/>
    <w:rsid w:val="005834D6"/>
    <w:rsid w:val="005836E3"/>
    <w:rsid w:val="005837DC"/>
    <w:rsid w:val="00583C40"/>
    <w:rsid w:val="00583D95"/>
    <w:rsid w:val="00583F01"/>
    <w:rsid w:val="00583FA3"/>
    <w:rsid w:val="005842EB"/>
    <w:rsid w:val="00584414"/>
    <w:rsid w:val="005844A2"/>
    <w:rsid w:val="005845DC"/>
    <w:rsid w:val="005845FB"/>
    <w:rsid w:val="0058462C"/>
    <w:rsid w:val="005848FE"/>
    <w:rsid w:val="005849F6"/>
    <w:rsid w:val="00584EFE"/>
    <w:rsid w:val="00585192"/>
    <w:rsid w:val="005855F5"/>
    <w:rsid w:val="005856C3"/>
    <w:rsid w:val="00585B6A"/>
    <w:rsid w:val="0058600C"/>
    <w:rsid w:val="00586386"/>
    <w:rsid w:val="005867CC"/>
    <w:rsid w:val="0058680C"/>
    <w:rsid w:val="0058690E"/>
    <w:rsid w:val="00586A89"/>
    <w:rsid w:val="00586A9B"/>
    <w:rsid w:val="00586D6C"/>
    <w:rsid w:val="0058700E"/>
    <w:rsid w:val="00587513"/>
    <w:rsid w:val="00587569"/>
    <w:rsid w:val="005875C4"/>
    <w:rsid w:val="0058790D"/>
    <w:rsid w:val="00587960"/>
    <w:rsid w:val="005879E5"/>
    <w:rsid w:val="00587B12"/>
    <w:rsid w:val="00587C58"/>
    <w:rsid w:val="00587DFF"/>
    <w:rsid w:val="00587E07"/>
    <w:rsid w:val="005901DB"/>
    <w:rsid w:val="0059025B"/>
    <w:rsid w:val="005904E0"/>
    <w:rsid w:val="0059057C"/>
    <w:rsid w:val="005911CE"/>
    <w:rsid w:val="0059126D"/>
    <w:rsid w:val="0059127D"/>
    <w:rsid w:val="005912C8"/>
    <w:rsid w:val="005915F3"/>
    <w:rsid w:val="00591645"/>
    <w:rsid w:val="00591AC3"/>
    <w:rsid w:val="00591E9E"/>
    <w:rsid w:val="00591F24"/>
    <w:rsid w:val="00591FA3"/>
    <w:rsid w:val="005920B4"/>
    <w:rsid w:val="005920D7"/>
    <w:rsid w:val="00592319"/>
    <w:rsid w:val="00592447"/>
    <w:rsid w:val="00592596"/>
    <w:rsid w:val="00592715"/>
    <w:rsid w:val="00592CC8"/>
    <w:rsid w:val="00592D3F"/>
    <w:rsid w:val="00592D5F"/>
    <w:rsid w:val="00592D73"/>
    <w:rsid w:val="00593188"/>
    <w:rsid w:val="0059321E"/>
    <w:rsid w:val="0059328C"/>
    <w:rsid w:val="00593296"/>
    <w:rsid w:val="00593468"/>
    <w:rsid w:val="00593625"/>
    <w:rsid w:val="00593626"/>
    <w:rsid w:val="0059399E"/>
    <w:rsid w:val="00593A00"/>
    <w:rsid w:val="00594060"/>
    <w:rsid w:val="005940D2"/>
    <w:rsid w:val="0059429A"/>
    <w:rsid w:val="005945CA"/>
    <w:rsid w:val="0059489B"/>
    <w:rsid w:val="00594AEC"/>
    <w:rsid w:val="00594B39"/>
    <w:rsid w:val="00594B6C"/>
    <w:rsid w:val="00594B85"/>
    <w:rsid w:val="00594E76"/>
    <w:rsid w:val="00595152"/>
    <w:rsid w:val="00595161"/>
    <w:rsid w:val="005951D2"/>
    <w:rsid w:val="00595398"/>
    <w:rsid w:val="00595482"/>
    <w:rsid w:val="005955A1"/>
    <w:rsid w:val="005957E9"/>
    <w:rsid w:val="0059585C"/>
    <w:rsid w:val="00595940"/>
    <w:rsid w:val="0059596C"/>
    <w:rsid w:val="005959B3"/>
    <w:rsid w:val="00595E89"/>
    <w:rsid w:val="005963D8"/>
    <w:rsid w:val="005965F7"/>
    <w:rsid w:val="00596662"/>
    <w:rsid w:val="00596B69"/>
    <w:rsid w:val="00596D4F"/>
    <w:rsid w:val="0059709F"/>
    <w:rsid w:val="005970C9"/>
    <w:rsid w:val="005972FF"/>
    <w:rsid w:val="00597386"/>
    <w:rsid w:val="005975F4"/>
    <w:rsid w:val="0059780D"/>
    <w:rsid w:val="00597813"/>
    <w:rsid w:val="0059789D"/>
    <w:rsid w:val="005979D3"/>
    <w:rsid w:val="00597A5C"/>
    <w:rsid w:val="00597D16"/>
    <w:rsid w:val="00597D62"/>
    <w:rsid w:val="00597E0D"/>
    <w:rsid w:val="005A0081"/>
    <w:rsid w:val="005A08D2"/>
    <w:rsid w:val="005A0968"/>
    <w:rsid w:val="005A0A95"/>
    <w:rsid w:val="005A0C51"/>
    <w:rsid w:val="005A0F8A"/>
    <w:rsid w:val="005A1152"/>
    <w:rsid w:val="005A1318"/>
    <w:rsid w:val="005A1369"/>
    <w:rsid w:val="005A1609"/>
    <w:rsid w:val="005A19D4"/>
    <w:rsid w:val="005A1BEE"/>
    <w:rsid w:val="005A1F56"/>
    <w:rsid w:val="005A1FC2"/>
    <w:rsid w:val="005A2356"/>
    <w:rsid w:val="005A268C"/>
    <w:rsid w:val="005A285C"/>
    <w:rsid w:val="005A2905"/>
    <w:rsid w:val="005A2A46"/>
    <w:rsid w:val="005A2CE1"/>
    <w:rsid w:val="005A2DB5"/>
    <w:rsid w:val="005A2DD2"/>
    <w:rsid w:val="005A2F08"/>
    <w:rsid w:val="005A3099"/>
    <w:rsid w:val="005A3129"/>
    <w:rsid w:val="005A3243"/>
    <w:rsid w:val="005A3421"/>
    <w:rsid w:val="005A3436"/>
    <w:rsid w:val="005A35AD"/>
    <w:rsid w:val="005A3654"/>
    <w:rsid w:val="005A36AA"/>
    <w:rsid w:val="005A37B8"/>
    <w:rsid w:val="005A38DC"/>
    <w:rsid w:val="005A3935"/>
    <w:rsid w:val="005A3F1F"/>
    <w:rsid w:val="005A4027"/>
    <w:rsid w:val="005A41F9"/>
    <w:rsid w:val="005A4292"/>
    <w:rsid w:val="005A42AC"/>
    <w:rsid w:val="005A443A"/>
    <w:rsid w:val="005A44A2"/>
    <w:rsid w:val="005A4501"/>
    <w:rsid w:val="005A450C"/>
    <w:rsid w:val="005A454C"/>
    <w:rsid w:val="005A4575"/>
    <w:rsid w:val="005A4635"/>
    <w:rsid w:val="005A4A29"/>
    <w:rsid w:val="005A4DA7"/>
    <w:rsid w:val="005A4E2A"/>
    <w:rsid w:val="005A52E3"/>
    <w:rsid w:val="005A540D"/>
    <w:rsid w:val="005A56AB"/>
    <w:rsid w:val="005A587C"/>
    <w:rsid w:val="005A59C1"/>
    <w:rsid w:val="005A59E9"/>
    <w:rsid w:val="005A5CB3"/>
    <w:rsid w:val="005A5CF4"/>
    <w:rsid w:val="005A6475"/>
    <w:rsid w:val="005A65B1"/>
    <w:rsid w:val="005A73DE"/>
    <w:rsid w:val="005A7426"/>
    <w:rsid w:val="005A7592"/>
    <w:rsid w:val="005A767A"/>
    <w:rsid w:val="005A77AA"/>
    <w:rsid w:val="005A782E"/>
    <w:rsid w:val="005A7A2B"/>
    <w:rsid w:val="005A7DE7"/>
    <w:rsid w:val="005A7FC6"/>
    <w:rsid w:val="005B0002"/>
    <w:rsid w:val="005B0087"/>
    <w:rsid w:val="005B00E2"/>
    <w:rsid w:val="005B01D9"/>
    <w:rsid w:val="005B067F"/>
    <w:rsid w:val="005B06C1"/>
    <w:rsid w:val="005B08A9"/>
    <w:rsid w:val="005B097B"/>
    <w:rsid w:val="005B0BBE"/>
    <w:rsid w:val="005B0FA2"/>
    <w:rsid w:val="005B1069"/>
    <w:rsid w:val="005B10F7"/>
    <w:rsid w:val="005B1192"/>
    <w:rsid w:val="005B19B7"/>
    <w:rsid w:val="005B1BD8"/>
    <w:rsid w:val="005B1C38"/>
    <w:rsid w:val="005B201C"/>
    <w:rsid w:val="005B2036"/>
    <w:rsid w:val="005B2096"/>
    <w:rsid w:val="005B20A8"/>
    <w:rsid w:val="005B20C7"/>
    <w:rsid w:val="005B213E"/>
    <w:rsid w:val="005B2329"/>
    <w:rsid w:val="005B26AD"/>
    <w:rsid w:val="005B282E"/>
    <w:rsid w:val="005B2848"/>
    <w:rsid w:val="005B2B02"/>
    <w:rsid w:val="005B2CF4"/>
    <w:rsid w:val="005B2D63"/>
    <w:rsid w:val="005B2E55"/>
    <w:rsid w:val="005B3674"/>
    <w:rsid w:val="005B397D"/>
    <w:rsid w:val="005B3B17"/>
    <w:rsid w:val="005B3CE0"/>
    <w:rsid w:val="005B3E4A"/>
    <w:rsid w:val="005B3EC4"/>
    <w:rsid w:val="005B3F19"/>
    <w:rsid w:val="005B404B"/>
    <w:rsid w:val="005B4065"/>
    <w:rsid w:val="005B4144"/>
    <w:rsid w:val="005B4575"/>
    <w:rsid w:val="005B466A"/>
    <w:rsid w:val="005B48FA"/>
    <w:rsid w:val="005B4B34"/>
    <w:rsid w:val="005B5004"/>
    <w:rsid w:val="005B52CD"/>
    <w:rsid w:val="005B542D"/>
    <w:rsid w:val="005B5477"/>
    <w:rsid w:val="005B54DB"/>
    <w:rsid w:val="005B5855"/>
    <w:rsid w:val="005B5929"/>
    <w:rsid w:val="005B5DCE"/>
    <w:rsid w:val="005B61FE"/>
    <w:rsid w:val="005B6221"/>
    <w:rsid w:val="005B6387"/>
    <w:rsid w:val="005B6D22"/>
    <w:rsid w:val="005B6D52"/>
    <w:rsid w:val="005B6DAA"/>
    <w:rsid w:val="005B71D7"/>
    <w:rsid w:val="005B76B1"/>
    <w:rsid w:val="005B77C8"/>
    <w:rsid w:val="005B7821"/>
    <w:rsid w:val="005B7AC0"/>
    <w:rsid w:val="005B7F0E"/>
    <w:rsid w:val="005B7FB6"/>
    <w:rsid w:val="005C007F"/>
    <w:rsid w:val="005C0856"/>
    <w:rsid w:val="005C08AF"/>
    <w:rsid w:val="005C0968"/>
    <w:rsid w:val="005C0E3B"/>
    <w:rsid w:val="005C0FA1"/>
    <w:rsid w:val="005C11C0"/>
    <w:rsid w:val="005C1460"/>
    <w:rsid w:val="005C14FA"/>
    <w:rsid w:val="005C1776"/>
    <w:rsid w:val="005C19F1"/>
    <w:rsid w:val="005C1B65"/>
    <w:rsid w:val="005C1B6A"/>
    <w:rsid w:val="005C1E46"/>
    <w:rsid w:val="005C1EC1"/>
    <w:rsid w:val="005C20C1"/>
    <w:rsid w:val="005C22F0"/>
    <w:rsid w:val="005C2499"/>
    <w:rsid w:val="005C259E"/>
    <w:rsid w:val="005C2A05"/>
    <w:rsid w:val="005C2AFE"/>
    <w:rsid w:val="005C2C6E"/>
    <w:rsid w:val="005C2E4B"/>
    <w:rsid w:val="005C31CE"/>
    <w:rsid w:val="005C3531"/>
    <w:rsid w:val="005C377B"/>
    <w:rsid w:val="005C37CA"/>
    <w:rsid w:val="005C3966"/>
    <w:rsid w:val="005C3B70"/>
    <w:rsid w:val="005C3DEE"/>
    <w:rsid w:val="005C3F42"/>
    <w:rsid w:val="005C3F9D"/>
    <w:rsid w:val="005C4360"/>
    <w:rsid w:val="005C4853"/>
    <w:rsid w:val="005C4A3D"/>
    <w:rsid w:val="005C4ABE"/>
    <w:rsid w:val="005C4BBF"/>
    <w:rsid w:val="005C4CDF"/>
    <w:rsid w:val="005C4CE3"/>
    <w:rsid w:val="005C54C5"/>
    <w:rsid w:val="005C5511"/>
    <w:rsid w:val="005C553A"/>
    <w:rsid w:val="005C562F"/>
    <w:rsid w:val="005C6113"/>
    <w:rsid w:val="005C6190"/>
    <w:rsid w:val="005C659F"/>
    <w:rsid w:val="005C6782"/>
    <w:rsid w:val="005C6790"/>
    <w:rsid w:val="005C69D2"/>
    <w:rsid w:val="005C7281"/>
    <w:rsid w:val="005C72C8"/>
    <w:rsid w:val="005C762C"/>
    <w:rsid w:val="005C7AE5"/>
    <w:rsid w:val="005C7B40"/>
    <w:rsid w:val="005C7C1C"/>
    <w:rsid w:val="005C7DF7"/>
    <w:rsid w:val="005C7F80"/>
    <w:rsid w:val="005D014A"/>
    <w:rsid w:val="005D0388"/>
    <w:rsid w:val="005D051C"/>
    <w:rsid w:val="005D091D"/>
    <w:rsid w:val="005D097C"/>
    <w:rsid w:val="005D0A95"/>
    <w:rsid w:val="005D0B5D"/>
    <w:rsid w:val="005D13E7"/>
    <w:rsid w:val="005D15B3"/>
    <w:rsid w:val="005D161A"/>
    <w:rsid w:val="005D1943"/>
    <w:rsid w:val="005D1955"/>
    <w:rsid w:val="005D1B3E"/>
    <w:rsid w:val="005D1E89"/>
    <w:rsid w:val="005D1F7C"/>
    <w:rsid w:val="005D242D"/>
    <w:rsid w:val="005D25B9"/>
    <w:rsid w:val="005D2678"/>
    <w:rsid w:val="005D272D"/>
    <w:rsid w:val="005D2748"/>
    <w:rsid w:val="005D2969"/>
    <w:rsid w:val="005D29AB"/>
    <w:rsid w:val="005D2B26"/>
    <w:rsid w:val="005D2D08"/>
    <w:rsid w:val="005D2E65"/>
    <w:rsid w:val="005D2F44"/>
    <w:rsid w:val="005D328B"/>
    <w:rsid w:val="005D328C"/>
    <w:rsid w:val="005D3419"/>
    <w:rsid w:val="005D3423"/>
    <w:rsid w:val="005D3441"/>
    <w:rsid w:val="005D36B0"/>
    <w:rsid w:val="005D3840"/>
    <w:rsid w:val="005D3958"/>
    <w:rsid w:val="005D3980"/>
    <w:rsid w:val="005D3C93"/>
    <w:rsid w:val="005D3D15"/>
    <w:rsid w:val="005D3E89"/>
    <w:rsid w:val="005D3EDD"/>
    <w:rsid w:val="005D40BB"/>
    <w:rsid w:val="005D426E"/>
    <w:rsid w:val="005D43E8"/>
    <w:rsid w:val="005D47A8"/>
    <w:rsid w:val="005D4950"/>
    <w:rsid w:val="005D4BBB"/>
    <w:rsid w:val="005D4C60"/>
    <w:rsid w:val="005D4DFA"/>
    <w:rsid w:val="005D4E7A"/>
    <w:rsid w:val="005D4E92"/>
    <w:rsid w:val="005D50C0"/>
    <w:rsid w:val="005D51C5"/>
    <w:rsid w:val="005D56B8"/>
    <w:rsid w:val="005D589F"/>
    <w:rsid w:val="005D58BF"/>
    <w:rsid w:val="005D59D7"/>
    <w:rsid w:val="005D5A01"/>
    <w:rsid w:val="005D5BB3"/>
    <w:rsid w:val="005D5D2E"/>
    <w:rsid w:val="005D5DEA"/>
    <w:rsid w:val="005D5E5A"/>
    <w:rsid w:val="005D5EEB"/>
    <w:rsid w:val="005D5F58"/>
    <w:rsid w:val="005D60B1"/>
    <w:rsid w:val="005D60B2"/>
    <w:rsid w:val="005D6401"/>
    <w:rsid w:val="005D6717"/>
    <w:rsid w:val="005D6888"/>
    <w:rsid w:val="005D6A43"/>
    <w:rsid w:val="005D6C36"/>
    <w:rsid w:val="005D6F6F"/>
    <w:rsid w:val="005D6FF4"/>
    <w:rsid w:val="005D72A6"/>
    <w:rsid w:val="005D7AEB"/>
    <w:rsid w:val="005D7CFC"/>
    <w:rsid w:val="005D7D51"/>
    <w:rsid w:val="005D7F1F"/>
    <w:rsid w:val="005D7FBA"/>
    <w:rsid w:val="005E00DB"/>
    <w:rsid w:val="005E0198"/>
    <w:rsid w:val="005E023A"/>
    <w:rsid w:val="005E05E8"/>
    <w:rsid w:val="005E07AF"/>
    <w:rsid w:val="005E08DE"/>
    <w:rsid w:val="005E09BC"/>
    <w:rsid w:val="005E0FD1"/>
    <w:rsid w:val="005E0FD7"/>
    <w:rsid w:val="005E0FE9"/>
    <w:rsid w:val="005E107E"/>
    <w:rsid w:val="005E10C4"/>
    <w:rsid w:val="005E12CD"/>
    <w:rsid w:val="005E130E"/>
    <w:rsid w:val="005E135B"/>
    <w:rsid w:val="005E1456"/>
    <w:rsid w:val="005E152A"/>
    <w:rsid w:val="005E167C"/>
    <w:rsid w:val="005E16DE"/>
    <w:rsid w:val="005E17C7"/>
    <w:rsid w:val="005E1A11"/>
    <w:rsid w:val="005E1B14"/>
    <w:rsid w:val="005E1B52"/>
    <w:rsid w:val="005E1D75"/>
    <w:rsid w:val="005E203B"/>
    <w:rsid w:val="005E238A"/>
    <w:rsid w:val="005E2422"/>
    <w:rsid w:val="005E2443"/>
    <w:rsid w:val="005E258B"/>
    <w:rsid w:val="005E2714"/>
    <w:rsid w:val="005E297B"/>
    <w:rsid w:val="005E2E50"/>
    <w:rsid w:val="005E2EDD"/>
    <w:rsid w:val="005E3530"/>
    <w:rsid w:val="005E386A"/>
    <w:rsid w:val="005E3B19"/>
    <w:rsid w:val="005E3C2F"/>
    <w:rsid w:val="005E3CB8"/>
    <w:rsid w:val="005E3D8B"/>
    <w:rsid w:val="005E3D93"/>
    <w:rsid w:val="005E3DAA"/>
    <w:rsid w:val="005E3E1F"/>
    <w:rsid w:val="005E3E98"/>
    <w:rsid w:val="005E3F2A"/>
    <w:rsid w:val="005E404E"/>
    <w:rsid w:val="005E4070"/>
    <w:rsid w:val="005E4362"/>
    <w:rsid w:val="005E43BE"/>
    <w:rsid w:val="005E44DA"/>
    <w:rsid w:val="005E44F0"/>
    <w:rsid w:val="005E44FB"/>
    <w:rsid w:val="005E4980"/>
    <w:rsid w:val="005E49CE"/>
    <w:rsid w:val="005E49F2"/>
    <w:rsid w:val="005E4B74"/>
    <w:rsid w:val="005E4C68"/>
    <w:rsid w:val="005E4CBE"/>
    <w:rsid w:val="005E518E"/>
    <w:rsid w:val="005E5585"/>
    <w:rsid w:val="005E55CA"/>
    <w:rsid w:val="005E5859"/>
    <w:rsid w:val="005E5C8D"/>
    <w:rsid w:val="005E5DC8"/>
    <w:rsid w:val="005E6091"/>
    <w:rsid w:val="005E62F3"/>
    <w:rsid w:val="005E6501"/>
    <w:rsid w:val="005E68E1"/>
    <w:rsid w:val="005E691E"/>
    <w:rsid w:val="005E6A41"/>
    <w:rsid w:val="005E6B27"/>
    <w:rsid w:val="005E6DF6"/>
    <w:rsid w:val="005E6F9F"/>
    <w:rsid w:val="005E7063"/>
    <w:rsid w:val="005E715B"/>
    <w:rsid w:val="005E728B"/>
    <w:rsid w:val="005E7345"/>
    <w:rsid w:val="005E766E"/>
    <w:rsid w:val="005E77AB"/>
    <w:rsid w:val="005E78C2"/>
    <w:rsid w:val="005E78D9"/>
    <w:rsid w:val="005E79EB"/>
    <w:rsid w:val="005E79F8"/>
    <w:rsid w:val="005E7A3B"/>
    <w:rsid w:val="005E7A65"/>
    <w:rsid w:val="005E7B61"/>
    <w:rsid w:val="005E7B7A"/>
    <w:rsid w:val="005E7CEF"/>
    <w:rsid w:val="005E7D9F"/>
    <w:rsid w:val="005F0117"/>
    <w:rsid w:val="005F0308"/>
    <w:rsid w:val="005F0341"/>
    <w:rsid w:val="005F052B"/>
    <w:rsid w:val="005F0756"/>
    <w:rsid w:val="005F08EA"/>
    <w:rsid w:val="005F0B42"/>
    <w:rsid w:val="005F1480"/>
    <w:rsid w:val="005F15A7"/>
    <w:rsid w:val="005F165F"/>
    <w:rsid w:val="005F1A15"/>
    <w:rsid w:val="005F21C7"/>
    <w:rsid w:val="005F255D"/>
    <w:rsid w:val="005F295E"/>
    <w:rsid w:val="005F2D37"/>
    <w:rsid w:val="005F2E00"/>
    <w:rsid w:val="005F32FE"/>
    <w:rsid w:val="005F354C"/>
    <w:rsid w:val="005F358C"/>
    <w:rsid w:val="005F3B42"/>
    <w:rsid w:val="005F3E14"/>
    <w:rsid w:val="005F3E29"/>
    <w:rsid w:val="005F40DB"/>
    <w:rsid w:val="005F412B"/>
    <w:rsid w:val="005F4266"/>
    <w:rsid w:val="005F4607"/>
    <w:rsid w:val="005F46DD"/>
    <w:rsid w:val="005F470D"/>
    <w:rsid w:val="005F4D7B"/>
    <w:rsid w:val="005F52EB"/>
    <w:rsid w:val="005F55DE"/>
    <w:rsid w:val="005F5655"/>
    <w:rsid w:val="005F5679"/>
    <w:rsid w:val="005F56C3"/>
    <w:rsid w:val="005F56FC"/>
    <w:rsid w:val="005F589C"/>
    <w:rsid w:val="005F59B6"/>
    <w:rsid w:val="005F5C6D"/>
    <w:rsid w:val="005F6097"/>
    <w:rsid w:val="005F6258"/>
    <w:rsid w:val="005F65D2"/>
    <w:rsid w:val="005F68F7"/>
    <w:rsid w:val="005F6948"/>
    <w:rsid w:val="005F6958"/>
    <w:rsid w:val="005F6B82"/>
    <w:rsid w:val="005F6E55"/>
    <w:rsid w:val="005F6EC9"/>
    <w:rsid w:val="005F73DD"/>
    <w:rsid w:val="005F758A"/>
    <w:rsid w:val="005F760B"/>
    <w:rsid w:val="005F761A"/>
    <w:rsid w:val="005F79FE"/>
    <w:rsid w:val="005F7CB8"/>
    <w:rsid w:val="0060000E"/>
    <w:rsid w:val="00600094"/>
    <w:rsid w:val="00600135"/>
    <w:rsid w:val="006001B9"/>
    <w:rsid w:val="006001F3"/>
    <w:rsid w:val="0060065B"/>
    <w:rsid w:val="00600D4D"/>
    <w:rsid w:val="00600E12"/>
    <w:rsid w:val="006011B5"/>
    <w:rsid w:val="00601673"/>
    <w:rsid w:val="00601BDE"/>
    <w:rsid w:val="00601E83"/>
    <w:rsid w:val="00602189"/>
    <w:rsid w:val="0060246B"/>
    <w:rsid w:val="006026D0"/>
    <w:rsid w:val="0060294B"/>
    <w:rsid w:val="00602970"/>
    <w:rsid w:val="006029BD"/>
    <w:rsid w:val="006029D7"/>
    <w:rsid w:val="00602BD0"/>
    <w:rsid w:val="00602C5A"/>
    <w:rsid w:val="006030D6"/>
    <w:rsid w:val="00603283"/>
    <w:rsid w:val="006033F1"/>
    <w:rsid w:val="006034B1"/>
    <w:rsid w:val="00603964"/>
    <w:rsid w:val="00603A5D"/>
    <w:rsid w:val="00603D36"/>
    <w:rsid w:val="00603D9A"/>
    <w:rsid w:val="00603F0C"/>
    <w:rsid w:val="006043BD"/>
    <w:rsid w:val="006043E1"/>
    <w:rsid w:val="006047AE"/>
    <w:rsid w:val="006047CE"/>
    <w:rsid w:val="0060483B"/>
    <w:rsid w:val="006048E5"/>
    <w:rsid w:val="00604A3A"/>
    <w:rsid w:val="00604D50"/>
    <w:rsid w:val="00605182"/>
    <w:rsid w:val="0060563A"/>
    <w:rsid w:val="0060588C"/>
    <w:rsid w:val="006059B7"/>
    <w:rsid w:val="00605A62"/>
    <w:rsid w:val="00605B72"/>
    <w:rsid w:val="00605E20"/>
    <w:rsid w:val="006060E9"/>
    <w:rsid w:val="00606106"/>
    <w:rsid w:val="006062BA"/>
    <w:rsid w:val="006064A6"/>
    <w:rsid w:val="006065CC"/>
    <w:rsid w:val="00606776"/>
    <w:rsid w:val="006069CE"/>
    <w:rsid w:val="00606A26"/>
    <w:rsid w:val="00606BFD"/>
    <w:rsid w:val="00606C51"/>
    <w:rsid w:val="00606C7A"/>
    <w:rsid w:val="00606DCA"/>
    <w:rsid w:val="0060716B"/>
    <w:rsid w:val="0060770B"/>
    <w:rsid w:val="006078F5"/>
    <w:rsid w:val="006079ED"/>
    <w:rsid w:val="00607C4C"/>
    <w:rsid w:val="00607CFD"/>
    <w:rsid w:val="00607F47"/>
    <w:rsid w:val="006100DC"/>
    <w:rsid w:val="00610358"/>
    <w:rsid w:val="0061036F"/>
    <w:rsid w:val="00610402"/>
    <w:rsid w:val="00610451"/>
    <w:rsid w:val="006104B4"/>
    <w:rsid w:val="0061053D"/>
    <w:rsid w:val="00610599"/>
    <w:rsid w:val="00610661"/>
    <w:rsid w:val="00610718"/>
    <w:rsid w:val="006108F1"/>
    <w:rsid w:val="00610A13"/>
    <w:rsid w:val="00610B59"/>
    <w:rsid w:val="00610C66"/>
    <w:rsid w:val="00610F8A"/>
    <w:rsid w:val="00610F8B"/>
    <w:rsid w:val="00610FF4"/>
    <w:rsid w:val="00611010"/>
    <w:rsid w:val="006110D5"/>
    <w:rsid w:val="00611194"/>
    <w:rsid w:val="006113F9"/>
    <w:rsid w:val="006114C7"/>
    <w:rsid w:val="006117B3"/>
    <w:rsid w:val="006117BC"/>
    <w:rsid w:val="00611A6E"/>
    <w:rsid w:val="00611ACD"/>
    <w:rsid w:val="00611CB9"/>
    <w:rsid w:val="00611D87"/>
    <w:rsid w:val="00611D99"/>
    <w:rsid w:val="00611E17"/>
    <w:rsid w:val="00611EDD"/>
    <w:rsid w:val="00611FD8"/>
    <w:rsid w:val="00612640"/>
    <w:rsid w:val="00612785"/>
    <w:rsid w:val="00612793"/>
    <w:rsid w:val="00612D1A"/>
    <w:rsid w:val="00612DE3"/>
    <w:rsid w:val="00612E3D"/>
    <w:rsid w:val="006133C5"/>
    <w:rsid w:val="006136F9"/>
    <w:rsid w:val="0061373F"/>
    <w:rsid w:val="00613742"/>
    <w:rsid w:val="00613869"/>
    <w:rsid w:val="00613998"/>
    <w:rsid w:val="00613ABA"/>
    <w:rsid w:val="00613ABF"/>
    <w:rsid w:val="00613E13"/>
    <w:rsid w:val="006142BA"/>
    <w:rsid w:val="00614509"/>
    <w:rsid w:val="00614690"/>
    <w:rsid w:val="00614909"/>
    <w:rsid w:val="00614B4F"/>
    <w:rsid w:val="00614BBE"/>
    <w:rsid w:val="00614D08"/>
    <w:rsid w:val="00614DA7"/>
    <w:rsid w:val="00614DC9"/>
    <w:rsid w:val="00614E5F"/>
    <w:rsid w:val="006151FE"/>
    <w:rsid w:val="006157A8"/>
    <w:rsid w:val="00615A60"/>
    <w:rsid w:val="00615B7C"/>
    <w:rsid w:val="00615DC1"/>
    <w:rsid w:val="00616014"/>
    <w:rsid w:val="00616095"/>
    <w:rsid w:val="0061614C"/>
    <w:rsid w:val="0061621F"/>
    <w:rsid w:val="0061641A"/>
    <w:rsid w:val="00616446"/>
    <w:rsid w:val="0061646C"/>
    <w:rsid w:val="00616613"/>
    <w:rsid w:val="00616642"/>
    <w:rsid w:val="00616692"/>
    <w:rsid w:val="00616C1E"/>
    <w:rsid w:val="00616E2F"/>
    <w:rsid w:val="00616F1E"/>
    <w:rsid w:val="00616FF4"/>
    <w:rsid w:val="006173AE"/>
    <w:rsid w:val="00617C0F"/>
    <w:rsid w:val="00617D86"/>
    <w:rsid w:val="00617DA3"/>
    <w:rsid w:val="0062008F"/>
    <w:rsid w:val="0062013E"/>
    <w:rsid w:val="00620689"/>
    <w:rsid w:val="006208DB"/>
    <w:rsid w:val="00620905"/>
    <w:rsid w:val="00620BE6"/>
    <w:rsid w:val="00620D25"/>
    <w:rsid w:val="00620F2B"/>
    <w:rsid w:val="00621724"/>
    <w:rsid w:val="0062185C"/>
    <w:rsid w:val="0062196F"/>
    <w:rsid w:val="0062198C"/>
    <w:rsid w:val="00621B05"/>
    <w:rsid w:val="00621C3A"/>
    <w:rsid w:val="00621D53"/>
    <w:rsid w:val="00621E15"/>
    <w:rsid w:val="00621F35"/>
    <w:rsid w:val="00622047"/>
    <w:rsid w:val="0062220A"/>
    <w:rsid w:val="0062224D"/>
    <w:rsid w:val="006223AF"/>
    <w:rsid w:val="00622919"/>
    <w:rsid w:val="00622ACC"/>
    <w:rsid w:val="00622B06"/>
    <w:rsid w:val="00622DEC"/>
    <w:rsid w:val="0062327F"/>
    <w:rsid w:val="00623393"/>
    <w:rsid w:val="006233C3"/>
    <w:rsid w:val="0062357C"/>
    <w:rsid w:val="00623726"/>
    <w:rsid w:val="0062372D"/>
    <w:rsid w:val="00623872"/>
    <w:rsid w:val="006238C3"/>
    <w:rsid w:val="006239D6"/>
    <w:rsid w:val="00623A8F"/>
    <w:rsid w:val="00623C6C"/>
    <w:rsid w:val="00624247"/>
    <w:rsid w:val="006242A8"/>
    <w:rsid w:val="006243FA"/>
    <w:rsid w:val="0062442F"/>
    <w:rsid w:val="0062446D"/>
    <w:rsid w:val="00624744"/>
    <w:rsid w:val="0062494B"/>
    <w:rsid w:val="0062498A"/>
    <w:rsid w:val="00624EE8"/>
    <w:rsid w:val="00624FDB"/>
    <w:rsid w:val="00625157"/>
    <w:rsid w:val="006252DC"/>
    <w:rsid w:val="006253EA"/>
    <w:rsid w:val="00625883"/>
    <w:rsid w:val="00625904"/>
    <w:rsid w:val="00625BF6"/>
    <w:rsid w:val="00625DC7"/>
    <w:rsid w:val="00625F41"/>
    <w:rsid w:val="00625F93"/>
    <w:rsid w:val="00626002"/>
    <w:rsid w:val="0062619D"/>
    <w:rsid w:val="00626277"/>
    <w:rsid w:val="00626683"/>
    <w:rsid w:val="00626689"/>
    <w:rsid w:val="006266F4"/>
    <w:rsid w:val="006267E3"/>
    <w:rsid w:val="00626813"/>
    <w:rsid w:val="00626842"/>
    <w:rsid w:val="006269C2"/>
    <w:rsid w:val="00626B4A"/>
    <w:rsid w:val="00626CCE"/>
    <w:rsid w:val="00626D1C"/>
    <w:rsid w:val="00626DEA"/>
    <w:rsid w:val="006270C3"/>
    <w:rsid w:val="00627355"/>
    <w:rsid w:val="006274D5"/>
    <w:rsid w:val="006304C9"/>
    <w:rsid w:val="006305EC"/>
    <w:rsid w:val="0063061F"/>
    <w:rsid w:val="006306B9"/>
    <w:rsid w:val="006307B0"/>
    <w:rsid w:val="006308A2"/>
    <w:rsid w:val="0063091D"/>
    <w:rsid w:val="00630ADD"/>
    <w:rsid w:val="00630DDA"/>
    <w:rsid w:val="00630DE0"/>
    <w:rsid w:val="00630E36"/>
    <w:rsid w:val="00630ECB"/>
    <w:rsid w:val="00630FFC"/>
    <w:rsid w:val="00631223"/>
    <w:rsid w:val="00631465"/>
    <w:rsid w:val="00631739"/>
    <w:rsid w:val="0063178D"/>
    <w:rsid w:val="0063182C"/>
    <w:rsid w:val="00631AD6"/>
    <w:rsid w:val="00631B8F"/>
    <w:rsid w:val="00631C3E"/>
    <w:rsid w:val="00631E2B"/>
    <w:rsid w:val="00632078"/>
    <w:rsid w:val="0063219B"/>
    <w:rsid w:val="00632298"/>
    <w:rsid w:val="0063230B"/>
    <w:rsid w:val="00632480"/>
    <w:rsid w:val="006324E1"/>
    <w:rsid w:val="0063255B"/>
    <w:rsid w:val="00632712"/>
    <w:rsid w:val="00632978"/>
    <w:rsid w:val="00632A7F"/>
    <w:rsid w:val="00632BBC"/>
    <w:rsid w:val="00632D67"/>
    <w:rsid w:val="00632DBA"/>
    <w:rsid w:val="00632FCE"/>
    <w:rsid w:val="006330FB"/>
    <w:rsid w:val="006331C5"/>
    <w:rsid w:val="00633369"/>
    <w:rsid w:val="0063349C"/>
    <w:rsid w:val="006334F1"/>
    <w:rsid w:val="006335A8"/>
    <w:rsid w:val="00633A4D"/>
    <w:rsid w:val="00633B32"/>
    <w:rsid w:val="00633CCE"/>
    <w:rsid w:val="00633D2B"/>
    <w:rsid w:val="00633DFE"/>
    <w:rsid w:val="00633FA1"/>
    <w:rsid w:val="00633FDD"/>
    <w:rsid w:val="006340F7"/>
    <w:rsid w:val="006342CF"/>
    <w:rsid w:val="00634479"/>
    <w:rsid w:val="006344C7"/>
    <w:rsid w:val="00634500"/>
    <w:rsid w:val="006345C1"/>
    <w:rsid w:val="00634A90"/>
    <w:rsid w:val="00634D51"/>
    <w:rsid w:val="006351F4"/>
    <w:rsid w:val="0063535D"/>
    <w:rsid w:val="006353F2"/>
    <w:rsid w:val="006354BC"/>
    <w:rsid w:val="00635539"/>
    <w:rsid w:val="00635A93"/>
    <w:rsid w:val="00635C81"/>
    <w:rsid w:val="00635C91"/>
    <w:rsid w:val="00635F91"/>
    <w:rsid w:val="0063610E"/>
    <w:rsid w:val="00636413"/>
    <w:rsid w:val="00636590"/>
    <w:rsid w:val="0063684D"/>
    <w:rsid w:val="00636AA8"/>
    <w:rsid w:val="00636B51"/>
    <w:rsid w:val="00636CE8"/>
    <w:rsid w:val="00636DC9"/>
    <w:rsid w:val="00637002"/>
    <w:rsid w:val="006371AF"/>
    <w:rsid w:val="006373D3"/>
    <w:rsid w:val="00637557"/>
    <w:rsid w:val="006377F8"/>
    <w:rsid w:val="0063788A"/>
    <w:rsid w:val="00637D78"/>
    <w:rsid w:val="00637E12"/>
    <w:rsid w:val="00640505"/>
    <w:rsid w:val="006406F7"/>
    <w:rsid w:val="006408ED"/>
    <w:rsid w:val="006409AF"/>
    <w:rsid w:val="00640A84"/>
    <w:rsid w:val="00640B7F"/>
    <w:rsid w:val="00640B96"/>
    <w:rsid w:val="00640C8D"/>
    <w:rsid w:val="00640D49"/>
    <w:rsid w:val="00640D9E"/>
    <w:rsid w:val="00640F45"/>
    <w:rsid w:val="006410A6"/>
    <w:rsid w:val="006411EB"/>
    <w:rsid w:val="00641252"/>
    <w:rsid w:val="006413BC"/>
    <w:rsid w:val="00641411"/>
    <w:rsid w:val="006415AA"/>
    <w:rsid w:val="00641736"/>
    <w:rsid w:val="00641745"/>
    <w:rsid w:val="006417BE"/>
    <w:rsid w:val="006418F6"/>
    <w:rsid w:val="00641AE3"/>
    <w:rsid w:val="00641FD0"/>
    <w:rsid w:val="006420B7"/>
    <w:rsid w:val="006420E8"/>
    <w:rsid w:val="006421AF"/>
    <w:rsid w:val="0064255D"/>
    <w:rsid w:val="0064275A"/>
    <w:rsid w:val="00642A4F"/>
    <w:rsid w:val="00642A57"/>
    <w:rsid w:val="00642BE5"/>
    <w:rsid w:val="00642F97"/>
    <w:rsid w:val="00642FD2"/>
    <w:rsid w:val="0064323A"/>
    <w:rsid w:val="0064332F"/>
    <w:rsid w:val="00643396"/>
    <w:rsid w:val="00643691"/>
    <w:rsid w:val="00643740"/>
    <w:rsid w:val="00643900"/>
    <w:rsid w:val="00643B28"/>
    <w:rsid w:val="00643D0A"/>
    <w:rsid w:val="00643D85"/>
    <w:rsid w:val="00643F9A"/>
    <w:rsid w:val="006441C4"/>
    <w:rsid w:val="006446ED"/>
    <w:rsid w:val="0064475A"/>
    <w:rsid w:val="00644880"/>
    <w:rsid w:val="0064488F"/>
    <w:rsid w:val="00644C5E"/>
    <w:rsid w:val="00644D44"/>
    <w:rsid w:val="00644DBD"/>
    <w:rsid w:val="006451A3"/>
    <w:rsid w:val="006456D5"/>
    <w:rsid w:val="00645A98"/>
    <w:rsid w:val="00645BCB"/>
    <w:rsid w:val="00645E6E"/>
    <w:rsid w:val="00645F44"/>
    <w:rsid w:val="0064636C"/>
    <w:rsid w:val="0064670C"/>
    <w:rsid w:val="00646717"/>
    <w:rsid w:val="006468DF"/>
    <w:rsid w:val="00646B9B"/>
    <w:rsid w:val="006470C7"/>
    <w:rsid w:val="00647183"/>
    <w:rsid w:val="006471D1"/>
    <w:rsid w:val="006471FB"/>
    <w:rsid w:val="0064727E"/>
    <w:rsid w:val="006473FE"/>
    <w:rsid w:val="006476C8"/>
    <w:rsid w:val="00647898"/>
    <w:rsid w:val="00647AC9"/>
    <w:rsid w:val="00647B04"/>
    <w:rsid w:val="006500C1"/>
    <w:rsid w:val="0065048C"/>
    <w:rsid w:val="00650866"/>
    <w:rsid w:val="00650904"/>
    <w:rsid w:val="00650A63"/>
    <w:rsid w:val="00650BAD"/>
    <w:rsid w:val="00650F0B"/>
    <w:rsid w:val="00651072"/>
    <w:rsid w:val="006513F3"/>
    <w:rsid w:val="00651503"/>
    <w:rsid w:val="0065174F"/>
    <w:rsid w:val="006517F4"/>
    <w:rsid w:val="0065198D"/>
    <w:rsid w:val="006519A7"/>
    <w:rsid w:val="00651C87"/>
    <w:rsid w:val="00651E34"/>
    <w:rsid w:val="00651F1F"/>
    <w:rsid w:val="006527FE"/>
    <w:rsid w:val="0065299A"/>
    <w:rsid w:val="00652DD9"/>
    <w:rsid w:val="0065349A"/>
    <w:rsid w:val="00653583"/>
    <w:rsid w:val="00653A96"/>
    <w:rsid w:val="00653BA8"/>
    <w:rsid w:val="0065429D"/>
    <w:rsid w:val="006542E0"/>
    <w:rsid w:val="0065432E"/>
    <w:rsid w:val="0065442D"/>
    <w:rsid w:val="00654948"/>
    <w:rsid w:val="00654978"/>
    <w:rsid w:val="006549AE"/>
    <w:rsid w:val="00654B1F"/>
    <w:rsid w:val="00654D73"/>
    <w:rsid w:val="00654DFC"/>
    <w:rsid w:val="00654E9A"/>
    <w:rsid w:val="00654F51"/>
    <w:rsid w:val="00655359"/>
    <w:rsid w:val="006554F2"/>
    <w:rsid w:val="006555BE"/>
    <w:rsid w:val="006556EB"/>
    <w:rsid w:val="00655827"/>
    <w:rsid w:val="0065587E"/>
    <w:rsid w:val="00655AB6"/>
    <w:rsid w:val="00655B16"/>
    <w:rsid w:val="00655C15"/>
    <w:rsid w:val="00655CD0"/>
    <w:rsid w:val="00655E36"/>
    <w:rsid w:val="006560D0"/>
    <w:rsid w:val="006562C6"/>
    <w:rsid w:val="006564F8"/>
    <w:rsid w:val="006565AA"/>
    <w:rsid w:val="006565F0"/>
    <w:rsid w:val="0065661E"/>
    <w:rsid w:val="0065666E"/>
    <w:rsid w:val="00656699"/>
    <w:rsid w:val="00656760"/>
    <w:rsid w:val="00656B3A"/>
    <w:rsid w:val="00656B9E"/>
    <w:rsid w:val="00656C79"/>
    <w:rsid w:val="00656CDE"/>
    <w:rsid w:val="00657093"/>
    <w:rsid w:val="0065709B"/>
    <w:rsid w:val="006576B9"/>
    <w:rsid w:val="0065771B"/>
    <w:rsid w:val="00657ADD"/>
    <w:rsid w:val="00657BFB"/>
    <w:rsid w:val="00657F4D"/>
    <w:rsid w:val="00657FC8"/>
    <w:rsid w:val="00660215"/>
    <w:rsid w:val="0066058F"/>
    <w:rsid w:val="00660597"/>
    <w:rsid w:val="00660925"/>
    <w:rsid w:val="00660B2D"/>
    <w:rsid w:val="00660B87"/>
    <w:rsid w:val="00660BD0"/>
    <w:rsid w:val="00660CB2"/>
    <w:rsid w:val="00660CC2"/>
    <w:rsid w:val="00660D46"/>
    <w:rsid w:val="00660EB7"/>
    <w:rsid w:val="006610AA"/>
    <w:rsid w:val="00661737"/>
    <w:rsid w:val="0066190A"/>
    <w:rsid w:val="00661AF1"/>
    <w:rsid w:val="00661C98"/>
    <w:rsid w:val="00662272"/>
    <w:rsid w:val="006625E2"/>
    <w:rsid w:val="00662A05"/>
    <w:rsid w:val="00662B83"/>
    <w:rsid w:val="00662F2D"/>
    <w:rsid w:val="00662FA1"/>
    <w:rsid w:val="006630F7"/>
    <w:rsid w:val="006631D5"/>
    <w:rsid w:val="006632ED"/>
    <w:rsid w:val="00663316"/>
    <w:rsid w:val="00663344"/>
    <w:rsid w:val="00663359"/>
    <w:rsid w:val="006633DB"/>
    <w:rsid w:val="006635E8"/>
    <w:rsid w:val="00663707"/>
    <w:rsid w:val="0066380B"/>
    <w:rsid w:val="00663B14"/>
    <w:rsid w:val="00663D7D"/>
    <w:rsid w:val="00663F7D"/>
    <w:rsid w:val="00664307"/>
    <w:rsid w:val="0066447B"/>
    <w:rsid w:val="006644ED"/>
    <w:rsid w:val="006645DA"/>
    <w:rsid w:val="0066499D"/>
    <w:rsid w:val="006649EA"/>
    <w:rsid w:val="00664C29"/>
    <w:rsid w:val="00664E56"/>
    <w:rsid w:val="006651F2"/>
    <w:rsid w:val="00665212"/>
    <w:rsid w:val="00665284"/>
    <w:rsid w:val="00665298"/>
    <w:rsid w:val="0066530A"/>
    <w:rsid w:val="0066537D"/>
    <w:rsid w:val="00665427"/>
    <w:rsid w:val="00665523"/>
    <w:rsid w:val="006655E9"/>
    <w:rsid w:val="006658A8"/>
    <w:rsid w:val="006659DE"/>
    <w:rsid w:val="00665A15"/>
    <w:rsid w:val="00665A69"/>
    <w:rsid w:val="00665B2B"/>
    <w:rsid w:val="00665B42"/>
    <w:rsid w:val="00665BD5"/>
    <w:rsid w:val="00665C04"/>
    <w:rsid w:val="00665D00"/>
    <w:rsid w:val="00665EAB"/>
    <w:rsid w:val="00665F96"/>
    <w:rsid w:val="00666037"/>
    <w:rsid w:val="006661B0"/>
    <w:rsid w:val="006662E0"/>
    <w:rsid w:val="0066637F"/>
    <w:rsid w:val="006664AB"/>
    <w:rsid w:val="00666517"/>
    <w:rsid w:val="00666824"/>
    <w:rsid w:val="006668DE"/>
    <w:rsid w:val="0066693E"/>
    <w:rsid w:val="00666A1F"/>
    <w:rsid w:val="00666AF5"/>
    <w:rsid w:val="00666C60"/>
    <w:rsid w:val="00666D51"/>
    <w:rsid w:val="006671C6"/>
    <w:rsid w:val="00667267"/>
    <w:rsid w:val="00667542"/>
    <w:rsid w:val="00667543"/>
    <w:rsid w:val="00667778"/>
    <w:rsid w:val="006677F6"/>
    <w:rsid w:val="006678D7"/>
    <w:rsid w:val="006679E0"/>
    <w:rsid w:val="00667C3A"/>
    <w:rsid w:val="00667D31"/>
    <w:rsid w:val="00667F27"/>
    <w:rsid w:val="00670046"/>
    <w:rsid w:val="006702E6"/>
    <w:rsid w:val="00670445"/>
    <w:rsid w:val="0067056A"/>
    <w:rsid w:val="00670655"/>
    <w:rsid w:val="006707AA"/>
    <w:rsid w:val="00670A2A"/>
    <w:rsid w:val="00670ADD"/>
    <w:rsid w:val="00670B10"/>
    <w:rsid w:val="00670CFE"/>
    <w:rsid w:val="00670E22"/>
    <w:rsid w:val="006714B8"/>
    <w:rsid w:val="00671864"/>
    <w:rsid w:val="00671876"/>
    <w:rsid w:val="00671A52"/>
    <w:rsid w:val="00671C5C"/>
    <w:rsid w:val="00671FD6"/>
    <w:rsid w:val="00672003"/>
    <w:rsid w:val="006720A3"/>
    <w:rsid w:val="006720C6"/>
    <w:rsid w:val="0067229F"/>
    <w:rsid w:val="006723EA"/>
    <w:rsid w:val="006726F0"/>
    <w:rsid w:val="006727EA"/>
    <w:rsid w:val="00672948"/>
    <w:rsid w:val="00672AAB"/>
    <w:rsid w:val="00672B0D"/>
    <w:rsid w:val="0067303C"/>
    <w:rsid w:val="00673428"/>
    <w:rsid w:val="0067377D"/>
    <w:rsid w:val="00673C08"/>
    <w:rsid w:val="00673E79"/>
    <w:rsid w:val="00673F6B"/>
    <w:rsid w:val="0067406D"/>
    <w:rsid w:val="006740B9"/>
    <w:rsid w:val="00674248"/>
    <w:rsid w:val="00674629"/>
    <w:rsid w:val="00674783"/>
    <w:rsid w:val="006749FF"/>
    <w:rsid w:val="00674B9F"/>
    <w:rsid w:val="00675059"/>
    <w:rsid w:val="00675577"/>
    <w:rsid w:val="006755D7"/>
    <w:rsid w:val="006755DD"/>
    <w:rsid w:val="0067575E"/>
    <w:rsid w:val="006759BE"/>
    <w:rsid w:val="00675CD5"/>
    <w:rsid w:val="00675F2B"/>
    <w:rsid w:val="00676106"/>
    <w:rsid w:val="00676132"/>
    <w:rsid w:val="006763DB"/>
    <w:rsid w:val="00676408"/>
    <w:rsid w:val="006768DA"/>
    <w:rsid w:val="00676CF0"/>
    <w:rsid w:val="00676D2E"/>
    <w:rsid w:val="00676D54"/>
    <w:rsid w:val="00676D60"/>
    <w:rsid w:val="006770BF"/>
    <w:rsid w:val="00677312"/>
    <w:rsid w:val="00677515"/>
    <w:rsid w:val="00677519"/>
    <w:rsid w:val="00677623"/>
    <w:rsid w:val="0067768A"/>
    <w:rsid w:val="00677753"/>
    <w:rsid w:val="0067782E"/>
    <w:rsid w:val="00677CC6"/>
    <w:rsid w:val="00677DE3"/>
    <w:rsid w:val="006800F3"/>
    <w:rsid w:val="006801D1"/>
    <w:rsid w:val="00680453"/>
    <w:rsid w:val="00680A2B"/>
    <w:rsid w:val="00680C7B"/>
    <w:rsid w:val="00680F1A"/>
    <w:rsid w:val="00681047"/>
    <w:rsid w:val="006812A0"/>
    <w:rsid w:val="00681889"/>
    <w:rsid w:val="0068197A"/>
    <w:rsid w:val="00681C3F"/>
    <w:rsid w:val="00681C73"/>
    <w:rsid w:val="00681D80"/>
    <w:rsid w:val="00681ED6"/>
    <w:rsid w:val="00681F03"/>
    <w:rsid w:val="00681FE4"/>
    <w:rsid w:val="00681FF8"/>
    <w:rsid w:val="00682492"/>
    <w:rsid w:val="00682750"/>
    <w:rsid w:val="00682873"/>
    <w:rsid w:val="0068287B"/>
    <w:rsid w:val="00682A5C"/>
    <w:rsid w:val="00682B23"/>
    <w:rsid w:val="00682C75"/>
    <w:rsid w:val="00682CA9"/>
    <w:rsid w:val="00682D31"/>
    <w:rsid w:val="00682E72"/>
    <w:rsid w:val="00682F71"/>
    <w:rsid w:val="00683001"/>
    <w:rsid w:val="00683216"/>
    <w:rsid w:val="00683332"/>
    <w:rsid w:val="0068338D"/>
    <w:rsid w:val="006834CB"/>
    <w:rsid w:val="006834E2"/>
    <w:rsid w:val="006835A0"/>
    <w:rsid w:val="00683830"/>
    <w:rsid w:val="00683A85"/>
    <w:rsid w:val="00683ABB"/>
    <w:rsid w:val="00683BB4"/>
    <w:rsid w:val="00683C4E"/>
    <w:rsid w:val="00683D28"/>
    <w:rsid w:val="00683FAC"/>
    <w:rsid w:val="00684077"/>
    <w:rsid w:val="0068422B"/>
    <w:rsid w:val="0068440E"/>
    <w:rsid w:val="006844D9"/>
    <w:rsid w:val="0068461B"/>
    <w:rsid w:val="006847A3"/>
    <w:rsid w:val="006847E7"/>
    <w:rsid w:val="00684A94"/>
    <w:rsid w:val="00684F04"/>
    <w:rsid w:val="00685019"/>
    <w:rsid w:val="00685120"/>
    <w:rsid w:val="0068562F"/>
    <w:rsid w:val="00685785"/>
    <w:rsid w:val="00685A6A"/>
    <w:rsid w:val="00685CA0"/>
    <w:rsid w:val="00685D2C"/>
    <w:rsid w:val="00685DFD"/>
    <w:rsid w:val="006863E8"/>
    <w:rsid w:val="00686453"/>
    <w:rsid w:val="006864B2"/>
    <w:rsid w:val="00686585"/>
    <w:rsid w:val="00686663"/>
    <w:rsid w:val="0068686B"/>
    <w:rsid w:val="0068689D"/>
    <w:rsid w:val="00686AF0"/>
    <w:rsid w:val="00686BD0"/>
    <w:rsid w:val="00686CF7"/>
    <w:rsid w:val="00686D80"/>
    <w:rsid w:val="0068733F"/>
    <w:rsid w:val="0068742D"/>
    <w:rsid w:val="00687A8A"/>
    <w:rsid w:val="00687AD7"/>
    <w:rsid w:val="00687BA7"/>
    <w:rsid w:val="00687BAB"/>
    <w:rsid w:val="00687EE4"/>
    <w:rsid w:val="00690175"/>
    <w:rsid w:val="00690225"/>
    <w:rsid w:val="00690455"/>
    <w:rsid w:val="00690631"/>
    <w:rsid w:val="006906FC"/>
    <w:rsid w:val="00690707"/>
    <w:rsid w:val="006907E7"/>
    <w:rsid w:val="00690E8D"/>
    <w:rsid w:val="00690EA1"/>
    <w:rsid w:val="0069105E"/>
    <w:rsid w:val="00691248"/>
    <w:rsid w:val="006913F6"/>
    <w:rsid w:val="0069144D"/>
    <w:rsid w:val="00691641"/>
    <w:rsid w:val="00691B47"/>
    <w:rsid w:val="00691EE2"/>
    <w:rsid w:val="00692177"/>
    <w:rsid w:val="00692185"/>
    <w:rsid w:val="0069254C"/>
    <w:rsid w:val="0069295D"/>
    <w:rsid w:val="00692B24"/>
    <w:rsid w:val="00692B40"/>
    <w:rsid w:val="00692CC5"/>
    <w:rsid w:val="00692E79"/>
    <w:rsid w:val="00692F4F"/>
    <w:rsid w:val="006930A6"/>
    <w:rsid w:val="006931A1"/>
    <w:rsid w:val="0069328E"/>
    <w:rsid w:val="00693379"/>
    <w:rsid w:val="006933B6"/>
    <w:rsid w:val="006933D4"/>
    <w:rsid w:val="006934C0"/>
    <w:rsid w:val="006934E1"/>
    <w:rsid w:val="00693567"/>
    <w:rsid w:val="006936A8"/>
    <w:rsid w:val="0069378B"/>
    <w:rsid w:val="006937AF"/>
    <w:rsid w:val="006939AF"/>
    <w:rsid w:val="00693AE2"/>
    <w:rsid w:val="00693B64"/>
    <w:rsid w:val="00693B83"/>
    <w:rsid w:val="00693D11"/>
    <w:rsid w:val="00693EBB"/>
    <w:rsid w:val="00693FC8"/>
    <w:rsid w:val="00694215"/>
    <w:rsid w:val="0069421C"/>
    <w:rsid w:val="00694228"/>
    <w:rsid w:val="006947C3"/>
    <w:rsid w:val="00694AD7"/>
    <w:rsid w:val="00694B28"/>
    <w:rsid w:val="00694BA8"/>
    <w:rsid w:val="00694C38"/>
    <w:rsid w:val="00694D65"/>
    <w:rsid w:val="00694E8E"/>
    <w:rsid w:val="006950D5"/>
    <w:rsid w:val="006951DB"/>
    <w:rsid w:val="00695470"/>
    <w:rsid w:val="0069556E"/>
    <w:rsid w:val="00695B4A"/>
    <w:rsid w:val="00695C58"/>
    <w:rsid w:val="00695F5B"/>
    <w:rsid w:val="00696458"/>
    <w:rsid w:val="0069666B"/>
    <w:rsid w:val="006966AD"/>
    <w:rsid w:val="006966CC"/>
    <w:rsid w:val="0069697C"/>
    <w:rsid w:val="00696B98"/>
    <w:rsid w:val="00696C77"/>
    <w:rsid w:val="00696C7A"/>
    <w:rsid w:val="00696D9D"/>
    <w:rsid w:val="00696DAD"/>
    <w:rsid w:val="00696DC9"/>
    <w:rsid w:val="00696E25"/>
    <w:rsid w:val="00696E4F"/>
    <w:rsid w:val="0069728D"/>
    <w:rsid w:val="0069732A"/>
    <w:rsid w:val="00697581"/>
    <w:rsid w:val="006977A9"/>
    <w:rsid w:val="00697873"/>
    <w:rsid w:val="006978FE"/>
    <w:rsid w:val="0069799F"/>
    <w:rsid w:val="00697E82"/>
    <w:rsid w:val="006A008C"/>
    <w:rsid w:val="006A00FD"/>
    <w:rsid w:val="006A03EF"/>
    <w:rsid w:val="006A0402"/>
    <w:rsid w:val="006A05EC"/>
    <w:rsid w:val="006A0DAD"/>
    <w:rsid w:val="006A1604"/>
    <w:rsid w:val="006A1752"/>
    <w:rsid w:val="006A1AA4"/>
    <w:rsid w:val="006A1D11"/>
    <w:rsid w:val="006A1D31"/>
    <w:rsid w:val="006A1D47"/>
    <w:rsid w:val="006A1F1A"/>
    <w:rsid w:val="006A21BB"/>
    <w:rsid w:val="006A21F7"/>
    <w:rsid w:val="006A224E"/>
    <w:rsid w:val="006A24FB"/>
    <w:rsid w:val="006A27E0"/>
    <w:rsid w:val="006A286D"/>
    <w:rsid w:val="006A2A0F"/>
    <w:rsid w:val="006A2FAC"/>
    <w:rsid w:val="006A32EA"/>
    <w:rsid w:val="006A333C"/>
    <w:rsid w:val="006A36FC"/>
    <w:rsid w:val="006A3A5F"/>
    <w:rsid w:val="006A3C73"/>
    <w:rsid w:val="006A3CFA"/>
    <w:rsid w:val="006A3F03"/>
    <w:rsid w:val="006A421A"/>
    <w:rsid w:val="006A4238"/>
    <w:rsid w:val="006A44C2"/>
    <w:rsid w:val="006A45B2"/>
    <w:rsid w:val="006A4813"/>
    <w:rsid w:val="006A4B86"/>
    <w:rsid w:val="006A4C0E"/>
    <w:rsid w:val="006A4ED7"/>
    <w:rsid w:val="006A5016"/>
    <w:rsid w:val="006A5133"/>
    <w:rsid w:val="006A527B"/>
    <w:rsid w:val="006A53D4"/>
    <w:rsid w:val="006A592B"/>
    <w:rsid w:val="006A5BC8"/>
    <w:rsid w:val="006A5CFF"/>
    <w:rsid w:val="006A5E35"/>
    <w:rsid w:val="006A66BD"/>
    <w:rsid w:val="006A67FA"/>
    <w:rsid w:val="006A689D"/>
    <w:rsid w:val="006A6BCC"/>
    <w:rsid w:val="006A6D47"/>
    <w:rsid w:val="006A705B"/>
    <w:rsid w:val="006A7137"/>
    <w:rsid w:val="006A7379"/>
    <w:rsid w:val="006A74B5"/>
    <w:rsid w:val="006A77CE"/>
    <w:rsid w:val="006A7A63"/>
    <w:rsid w:val="006A7B09"/>
    <w:rsid w:val="006A7BCE"/>
    <w:rsid w:val="006A7E4A"/>
    <w:rsid w:val="006B0164"/>
    <w:rsid w:val="006B0350"/>
    <w:rsid w:val="006B06FB"/>
    <w:rsid w:val="006B0771"/>
    <w:rsid w:val="006B0B7E"/>
    <w:rsid w:val="006B0C39"/>
    <w:rsid w:val="006B0D5C"/>
    <w:rsid w:val="006B10FF"/>
    <w:rsid w:val="006B1877"/>
    <w:rsid w:val="006B19E4"/>
    <w:rsid w:val="006B1BDF"/>
    <w:rsid w:val="006B1DB3"/>
    <w:rsid w:val="006B2251"/>
    <w:rsid w:val="006B232A"/>
    <w:rsid w:val="006B2458"/>
    <w:rsid w:val="006B24F6"/>
    <w:rsid w:val="006B250C"/>
    <w:rsid w:val="006B26F0"/>
    <w:rsid w:val="006B2AA2"/>
    <w:rsid w:val="006B2EF8"/>
    <w:rsid w:val="006B3034"/>
    <w:rsid w:val="006B32AD"/>
    <w:rsid w:val="006B32B3"/>
    <w:rsid w:val="006B3B79"/>
    <w:rsid w:val="006B3BD0"/>
    <w:rsid w:val="006B3CB5"/>
    <w:rsid w:val="006B3CEF"/>
    <w:rsid w:val="006B3D30"/>
    <w:rsid w:val="006B3D6E"/>
    <w:rsid w:val="006B4409"/>
    <w:rsid w:val="006B4430"/>
    <w:rsid w:val="006B469A"/>
    <w:rsid w:val="006B4AE5"/>
    <w:rsid w:val="006B4E5A"/>
    <w:rsid w:val="006B4EAA"/>
    <w:rsid w:val="006B4FD5"/>
    <w:rsid w:val="006B50CF"/>
    <w:rsid w:val="006B50F9"/>
    <w:rsid w:val="006B5398"/>
    <w:rsid w:val="006B5925"/>
    <w:rsid w:val="006B5A79"/>
    <w:rsid w:val="006B5B0E"/>
    <w:rsid w:val="006B5B1F"/>
    <w:rsid w:val="006B5B31"/>
    <w:rsid w:val="006B5C2E"/>
    <w:rsid w:val="006B5C9E"/>
    <w:rsid w:val="006B5EAF"/>
    <w:rsid w:val="006B60DE"/>
    <w:rsid w:val="006B6191"/>
    <w:rsid w:val="006B61B3"/>
    <w:rsid w:val="006B623D"/>
    <w:rsid w:val="006B66B1"/>
    <w:rsid w:val="006B67FC"/>
    <w:rsid w:val="006B68BB"/>
    <w:rsid w:val="006B6BBD"/>
    <w:rsid w:val="006B6C85"/>
    <w:rsid w:val="006B6FFA"/>
    <w:rsid w:val="006B7524"/>
    <w:rsid w:val="006B763D"/>
    <w:rsid w:val="006B7717"/>
    <w:rsid w:val="006B781F"/>
    <w:rsid w:val="006B7B05"/>
    <w:rsid w:val="006B7B38"/>
    <w:rsid w:val="006B7BFA"/>
    <w:rsid w:val="006B7E1A"/>
    <w:rsid w:val="006C02BB"/>
    <w:rsid w:val="006C0521"/>
    <w:rsid w:val="006C06B0"/>
    <w:rsid w:val="006C0887"/>
    <w:rsid w:val="006C08CF"/>
    <w:rsid w:val="006C09B6"/>
    <w:rsid w:val="006C0BD8"/>
    <w:rsid w:val="006C0BDF"/>
    <w:rsid w:val="006C0FF1"/>
    <w:rsid w:val="006C10A6"/>
    <w:rsid w:val="006C1234"/>
    <w:rsid w:val="006C128B"/>
    <w:rsid w:val="006C12D2"/>
    <w:rsid w:val="006C1371"/>
    <w:rsid w:val="006C144C"/>
    <w:rsid w:val="006C14A2"/>
    <w:rsid w:val="006C1651"/>
    <w:rsid w:val="006C1718"/>
    <w:rsid w:val="006C183D"/>
    <w:rsid w:val="006C190B"/>
    <w:rsid w:val="006C1A8D"/>
    <w:rsid w:val="006C1AD7"/>
    <w:rsid w:val="006C1E16"/>
    <w:rsid w:val="006C208D"/>
    <w:rsid w:val="006C2126"/>
    <w:rsid w:val="006C22CE"/>
    <w:rsid w:val="006C2449"/>
    <w:rsid w:val="006C2930"/>
    <w:rsid w:val="006C2979"/>
    <w:rsid w:val="006C2C9F"/>
    <w:rsid w:val="006C2DC5"/>
    <w:rsid w:val="006C2FBD"/>
    <w:rsid w:val="006C31A6"/>
    <w:rsid w:val="006C33DF"/>
    <w:rsid w:val="006C3737"/>
    <w:rsid w:val="006C3786"/>
    <w:rsid w:val="006C38BE"/>
    <w:rsid w:val="006C3922"/>
    <w:rsid w:val="006C3B1E"/>
    <w:rsid w:val="006C3B57"/>
    <w:rsid w:val="006C3EA8"/>
    <w:rsid w:val="006C402E"/>
    <w:rsid w:val="006C4055"/>
    <w:rsid w:val="006C40AF"/>
    <w:rsid w:val="006C41DF"/>
    <w:rsid w:val="006C44D3"/>
    <w:rsid w:val="006C4766"/>
    <w:rsid w:val="006C48AA"/>
    <w:rsid w:val="006C48AF"/>
    <w:rsid w:val="006C4B13"/>
    <w:rsid w:val="006C4B3A"/>
    <w:rsid w:val="006C5186"/>
    <w:rsid w:val="006C51B1"/>
    <w:rsid w:val="006C558A"/>
    <w:rsid w:val="006C5598"/>
    <w:rsid w:val="006C585F"/>
    <w:rsid w:val="006C58FE"/>
    <w:rsid w:val="006C5AAF"/>
    <w:rsid w:val="006C5CF8"/>
    <w:rsid w:val="006C5D85"/>
    <w:rsid w:val="006C602E"/>
    <w:rsid w:val="006C60B2"/>
    <w:rsid w:val="006C6498"/>
    <w:rsid w:val="006C64FE"/>
    <w:rsid w:val="006C65CE"/>
    <w:rsid w:val="006C67C4"/>
    <w:rsid w:val="006C6913"/>
    <w:rsid w:val="006C6A37"/>
    <w:rsid w:val="006C6A74"/>
    <w:rsid w:val="006C6B6F"/>
    <w:rsid w:val="006C6D4D"/>
    <w:rsid w:val="006C740C"/>
    <w:rsid w:val="006C745E"/>
    <w:rsid w:val="006C7606"/>
    <w:rsid w:val="006C778E"/>
    <w:rsid w:val="006C7844"/>
    <w:rsid w:val="006C7FB1"/>
    <w:rsid w:val="006D017C"/>
    <w:rsid w:val="006D01DD"/>
    <w:rsid w:val="006D0252"/>
    <w:rsid w:val="006D0269"/>
    <w:rsid w:val="006D06DF"/>
    <w:rsid w:val="006D0B55"/>
    <w:rsid w:val="006D0C5A"/>
    <w:rsid w:val="006D0D86"/>
    <w:rsid w:val="006D0EC0"/>
    <w:rsid w:val="006D0EF2"/>
    <w:rsid w:val="006D11E5"/>
    <w:rsid w:val="006D121F"/>
    <w:rsid w:val="006D136D"/>
    <w:rsid w:val="006D1419"/>
    <w:rsid w:val="006D15C8"/>
    <w:rsid w:val="006D1766"/>
    <w:rsid w:val="006D1A27"/>
    <w:rsid w:val="006D1DEF"/>
    <w:rsid w:val="006D1F19"/>
    <w:rsid w:val="006D1FC7"/>
    <w:rsid w:val="006D21BA"/>
    <w:rsid w:val="006D2274"/>
    <w:rsid w:val="006D22D8"/>
    <w:rsid w:val="006D274D"/>
    <w:rsid w:val="006D2A18"/>
    <w:rsid w:val="006D2BC5"/>
    <w:rsid w:val="006D2D02"/>
    <w:rsid w:val="006D2DAC"/>
    <w:rsid w:val="006D318D"/>
    <w:rsid w:val="006D39FD"/>
    <w:rsid w:val="006D3A6D"/>
    <w:rsid w:val="006D3A7B"/>
    <w:rsid w:val="006D3B38"/>
    <w:rsid w:val="006D3F0F"/>
    <w:rsid w:val="006D4057"/>
    <w:rsid w:val="006D40D3"/>
    <w:rsid w:val="006D441E"/>
    <w:rsid w:val="006D4450"/>
    <w:rsid w:val="006D44EF"/>
    <w:rsid w:val="006D44FC"/>
    <w:rsid w:val="006D466F"/>
    <w:rsid w:val="006D471A"/>
    <w:rsid w:val="006D4774"/>
    <w:rsid w:val="006D486A"/>
    <w:rsid w:val="006D486B"/>
    <w:rsid w:val="006D4958"/>
    <w:rsid w:val="006D4AE3"/>
    <w:rsid w:val="006D4B5C"/>
    <w:rsid w:val="006D50F4"/>
    <w:rsid w:val="006D5126"/>
    <w:rsid w:val="006D51CD"/>
    <w:rsid w:val="006D54AF"/>
    <w:rsid w:val="006D54DB"/>
    <w:rsid w:val="006D55F6"/>
    <w:rsid w:val="006D5686"/>
    <w:rsid w:val="006D5754"/>
    <w:rsid w:val="006D5909"/>
    <w:rsid w:val="006D596A"/>
    <w:rsid w:val="006D5D7C"/>
    <w:rsid w:val="006D6488"/>
    <w:rsid w:val="006D6BC7"/>
    <w:rsid w:val="006D6C66"/>
    <w:rsid w:val="006D6C98"/>
    <w:rsid w:val="006D6F70"/>
    <w:rsid w:val="006D7493"/>
    <w:rsid w:val="006D7561"/>
    <w:rsid w:val="006D78BA"/>
    <w:rsid w:val="006D795B"/>
    <w:rsid w:val="006D7A9C"/>
    <w:rsid w:val="006D7CFC"/>
    <w:rsid w:val="006E007B"/>
    <w:rsid w:val="006E0160"/>
    <w:rsid w:val="006E03E4"/>
    <w:rsid w:val="006E0734"/>
    <w:rsid w:val="006E07BB"/>
    <w:rsid w:val="006E0A90"/>
    <w:rsid w:val="006E0E5A"/>
    <w:rsid w:val="006E110A"/>
    <w:rsid w:val="006E11A2"/>
    <w:rsid w:val="006E13CB"/>
    <w:rsid w:val="006E168B"/>
    <w:rsid w:val="006E16DD"/>
    <w:rsid w:val="006E1A3A"/>
    <w:rsid w:val="006E1FA3"/>
    <w:rsid w:val="006E2255"/>
    <w:rsid w:val="006E227E"/>
    <w:rsid w:val="006E234D"/>
    <w:rsid w:val="006E28D2"/>
    <w:rsid w:val="006E2B7A"/>
    <w:rsid w:val="006E2E79"/>
    <w:rsid w:val="006E2F5B"/>
    <w:rsid w:val="006E2FCC"/>
    <w:rsid w:val="006E3089"/>
    <w:rsid w:val="006E34F2"/>
    <w:rsid w:val="006E3625"/>
    <w:rsid w:val="006E3959"/>
    <w:rsid w:val="006E39FE"/>
    <w:rsid w:val="006E3C31"/>
    <w:rsid w:val="006E3ED2"/>
    <w:rsid w:val="006E45F3"/>
    <w:rsid w:val="006E46E1"/>
    <w:rsid w:val="006E479C"/>
    <w:rsid w:val="006E4974"/>
    <w:rsid w:val="006E49ED"/>
    <w:rsid w:val="006E4B08"/>
    <w:rsid w:val="006E4B46"/>
    <w:rsid w:val="006E5042"/>
    <w:rsid w:val="006E506B"/>
    <w:rsid w:val="006E51D2"/>
    <w:rsid w:val="006E5435"/>
    <w:rsid w:val="006E55CC"/>
    <w:rsid w:val="006E56F1"/>
    <w:rsid w:val="006E571D"/>
    <w:rsid w:val="006E5720"/>
    <w:rsid w:val="006E583D"/>
    <w:rsid w:val="006E58B6"/>
    <w:rsid w:val="006E5A10"/>
    <w:rsid w:val="006E5B1B"/>
    <w:rsid w:val="006E5DC3"/>
    <w:rsid w:val="006E5FF0"/>
    <w:rsid w:val="006E6194"/>
    <w:rsid w:val="006E61E7"/>
    <w:rsid w:val="006E6215"/>
    <w:rsid w:val="006E6CDF"/>
    <w:rsid w:val="006E6E80"/>
    <w:rsid w:val="006E6F16"/>
    <w:rsid w:val="006E6FBB"/>
    <w:rsid w:val="006E7218"/>
    <w:rsid w:val="006E7437"/>
    <w:rsid w:val="006E744C"/>
    <w:rsid w:val="006E7485"/>
    <w:rsid w:val="006E7556"/>
    <w:rsid w:val="006E77A3"/>
    <w:rsid w:val="006E7853"/>
    <w:rsid w:val="006E7E2E"/>
    <w:rsid w:val="006E7E97"/>
    <w:rsid w:val="006E7F4D"/>
    <w:rsid w:val="006F021C"/>
    <w:rsid w:val="006F06E5"/>
    <w:rsid w:val="006F079F"/>
    <w:rsid w:val="006F081C"/>
    <w:rsid w:val="006F09D7"/>
    <w:rsid w:val="006F09F6"/>
    <w:rsid w:val="006F0C94"/>
    <w:rsid w:val="006F0D40"/>
    <w:rsid w:val="006F18DF"/>
    <w:rsid w:val="006F1904"/>
    <w:rsid w:val="006F1AB0"/>
    <w:rsid w:val="006F1DA5"/>
    <w:rsid w:val="006F1EB4"/>
    <w:rsid w:val="006F1EBB"/>
    <w:rsid w:val="006F1F6A"/>
    <w:rsid w:val="006F2458"/>
    <w:rsid w:val="006F2486"/>
    <w:rsid w:val="006F26B7"/>
    <w:rsid w:val="006F2810"/>
    <w:rsid w:val="006F298A"/>
    <w:rsid w:val="006F29AB"/>
    <w:rsid w:val="006F2A02"/>
    <w:rsid w:val="006F2FE3"/>
    <w:rsid w:val="006F3353"/>
    <w:rsid w:val="006F34BC"/>
    <w:rsid w:val="006F3A96"/>
    <w:rsid w:val="006F3BE2"/>
    <w:rsid w:val="006F3E73"/>
    <w:rsid w:val="006F3EDD"/>
    <w:rsid w:val="006F4240"/>
    <w:rsid w:val="006F4316"/>
    <w:rsid w:val="006F4517"/>
    <w:rsid w:val="006F4570"/>
    <w:rsid w:val="006F4835"/>
    <w:rsid w:val="006F4840"/>
    <w:rsid w:val="006F4B7D"/>
    <w:rsid w:val="006F4BE4"/>
    <w:rsid w:val="006F4F67"/>
    <w:rsid w:val="006F50B7"/>
    <w:rsid w:val="006F53C6"/>
    <w:rsid w:val="006F5409"/>
    <w:rsid w:val="006F57DC"/>
    <w:rsid w:val="006F58D6"/>
    <w:rsid w:val="006F59FF"/>
    <w:rsid w:val="006F5D0D"/>
    <w:rsid w:val="006F5D4F"/>
    <w:rsid w:val="006F6812"/>
    <w:rsid w:val="006F68BD"/>
    <w:rsid w:val="006F69FF"/>
    <w:rsid w:val="006F6FC5"/>
    <w:rsid w:val="006F7034"/>
    <w:rsid w:val="006F719C"/>
    <w:rsid w:val="006F7578"/>
    <w:rsid w:val="006F7813"/>
    <w:rsid w:val="006F7A06"/>
    <w:rsid w:val="006F7C7A"/>
    <w:rsid w:val="006F7DB9"/>
    <w:rsid w:val="00700143"/>
    <w:rsid w:val="0070051E"/>
    <w:rsid w:val="00700670"/>
    <w:rsid w:val="00700A66"/>
    <w:rsid w:val="00700E0B"/>
    <w:rsid w:val="00700E8A"/>
    <w:rsid w:val="007013CD"/>
    <w:rsid w:val="00701404"/>
    <w:rsid w:val="00701581"/>
    <w:rsid w:val="007015F4"/>
    <w:rsid w:val="007016D4"/>
    <w:rsid w:val="00701783"/>
    <w:rsid w:val="007017D7"/>
    <w:rsid w:val="0070187A"/>
    <w:rsid w:val="00701927"/>
    <w:rsid w:val="00701942"/>
    <w:rsid w:val="00701A35"/>
    <w:rsid w:val="00701A77"/>
    <w:rsid w:val="00702207"/>
    <w:rsid w:val="00702356"/>
    <w:rsid w:val="00702709"/>
    <w:rsid w:val="00702A3A"/>
    <w:rsid w:val="00702C1E"/>
    <w:rsid w:val="00702D7B"/>
    <w:rsid w:val="00702DAD"/>
    <w:rsid w:val="00702F28"/>
    <w:rsid w:val="00702F95"/>
    <w:rsid w:val="00703572"/>
    <w:rsid w:val="007039D7"/>
    <w:rsid w:val="00703AE9"/>
    <w:rsid w:val="00703B33"/>
    <w:rsid w:val="00703C0A"/>
    <w:rsid w:val="00703C5F"/>
    <w:rsid w:val="00703DF8"/>
    <w:rsid w:val="00703E97"/>
    <w:rsid w:val="007042D1"/>
    <w:rsid w:val="007042D4"/>
    <w:rsid w:val="0070430A"/>
    <w:rsid w:val="00704485"/>
    <w:rsid w:val="007044FE"/>
    <w:rsid w:val="00704954"/>
    <w:rsid w:val="007049CE"/>
    <w:rsid w:val="00704FB9"/>
    <w:rsid w:val="007051A0"/>
    <w:rsid w:val="0070557D"/>
    <w:rsid w:val="007055B7"/>
    <w:rsid w:val="007055BA"/>
    <w:rsid w:val="00705837"/>
    <w:rsid w:val="00705A33"/>
    <w:rsid w:val="00705A9A"/>
    <w:rsid w:val="00705BA2"/>
    <w:rsid w:val="00705BC0"/>
    <w:rsid w:val="00706097"/>
    <w:rsid w:val="00706679"/>
    <w:rsid w:val="0070676B"/>
    <w:rsid w:val="007067B6"/>
    <w:rsid w:val="00706A23"/>
    <w:rsid w:val="00706A70"/>
    <w:rsid w:val="00706B70"/>
    <w:rsid w:val="00706EA2"/>
    <w:rsid w:val="00707027"/>
    <w:rsid w:val="007070A7"/>
    <w:rsid w:val="0070721A"/>
    <w:rsid w:val="0070721E"/>
    <w:rsid w:val="0070725C"/>
    <w:rsid w:val="00707338"/>
    <w:rsid w:val="00707877"/>
    <w:rsid w:val="007079BD"/>
    <w:rsid w:val="00707A25"/>
    <w:rsid w:val="00707C0E"/>
    <w:rsid w:val="00707C48"/>
    <w:rsid w:val="0071023B"/>
    <w:rsid w:val="00710256"/>
    <w:rsid w:val="0071027D"/>
    <w:rsid w:val="00710D62"/>
    <w:rsid w:val="00710E95"/>
    <w:rsid w:val="00710E9C"/>
    <w:rsid w:val="007114E6"/>
    <w:rsid w:val="00711985"/>
    <w:rsid w:val="007121F3"/>
    <w:rsid w:val="007122AF"/>
    <w:rsid w:val="00712587"/>
    <w:rsid w:val="007125AD"/>
    <w:rsid w:val="00712935"/>
    <w:rsid w:val="007129EC"/>
    <w:rsid w:val="00712ED7"/>
    <w:rsid w:val="00713040"/>
    <w:rsid w:val="0071314E"/>
    <w:rsid w:val="0071345A"/>
    <w:rsid w:val="00713715"/>
    <w:rsid w:val="0071382B"/>
    <w:rsid w:val="007138C2"/>
    <w:rsid w:val="00713E97"/>
    <w:rsid w:val="00713F01"/>
    <w:rsid w:val="00714125"/>
    <w:rsid w:val="007142D9"/>
    <w:rsid w:val="00714596"/>
    <w:rsid w:val="00714654"/>
    <w:rsid w:val="007146A4"/>
    <w:rsid w:val="00714869"/>
    <w:rsid w:val="00714AFC"/>
    <w:rsid w:val="00714BF3"/>
    <w:rsid w:val="00714F95"/>
    <w:rsid w:val="007151B1"/>
    <w:rsid w:val="00715200"/>
    <w:rsid w:val="007152C9"/>
    <w:rsid w:val="007157EE"/>
    <w:rsid w:val="00715AFC"/>
    <w:rsid w:val="00715B44"/>
    <w:rsid w:val="00715E40"/>
    <w:rsid w:val="00715FC2"/>
    <w:rsid w:val="00716343"/>
    <w:rsid w:val="0071637C"/>
    <w:rsid w:val="0071642C"/>
    <w:rsid w:val="00716622"/>
    <w:rsid w:val="00716719"/>
    <w:rsid w:val="00716C73"/>
    <w:rsid w:val="00716F24"/>
    <w:rsid w:val="00717214"/>
    <w:rsid w:val="0071724A"/>
    <w:rsid w:val="007172AD"/>
    <w:rsid w:val="0071738D"/>
    <w:rsid w:val="00717CC4"/>
    <w:rsid w:val="00717D3A"/>
    <w:rsid w:val="00717EB8"/>
    <w:rsid w:val="00717FF4"/>
    <w:rsid w:val="0072013A"/>
    <w:rsid w:val="00720393"/>
    <w:rsid w:val="0072047E"/>
    <w:rsid w:val="0072054D"/>
    <w:rsid w:val="007205DF"/>
    <w:rsid w:val="007207EE"/>
    <w:rsid w:val="00720B70"/>
    <w:rsid w:val="00720CC5"/>
    <w:rsid w:val="00721162"/>
    <w:rsid w:val="0072120B"/>
    <w:rsid w:val="00721892"/>
    <w:rsid w:val="00721A31"/>
    <w:rsid w:val="00721A7C"/>
    <w:rsid w:val="00721B0D"/>
    <w:rsid w:val="00721B23"/>
    <w:rsid w:val="00721B6B"/>
    <w:rsid w:val="00722268"/>
    <w:rsid w:val="007223E7"/>
    <w:rsid w:val="00722535"/>
    <w:rsid w:val="007229FD"/>
    <w:rsid w:val="00722B62"/>
    <w:rsid w:val="00722EC7"/>
    <w:rsid w:val="00723016"/>
    <w:rsid w:val="007232D5"/>
    <w:rsid w:val="0072369D"/>
    <w:rsid w:val="00723889"/>
    <w:rsid w:val="00723A0E"/>
    <w:rsid w:val="00723A1E"/>
    <w:rsid w:val="00723A52"/>
    <w:rsid w:val="00723A5B"/>
    <w:rsid w:val="00723D14"/>
    <w:rsid w:val="00723EDA"/>
    <w:rsid w:val="00724386"/>
    <w:rsid w:val="00724544"/>
    <w:rsid w:val="0072473E"/>
    <w:rsid w:val="00724946"/>
    <w:rsid w:val="00724A42"/>
    <w:rsid w:val="00724CFB"/>
    <w:rsid w:val="00724D83"/>
    <w:rsid w:val="00724D89"/>
    <w:rsid w:val="00725884"/>
    <w:rsid w:val="00725BB7"/>
    <w:rsid w:val="00725C6C"/>
    <w:rsid w:val="00725CEA"/>
    <w:rsid w:val="00725DA1"/>
    <w:rsid w:val="00725DC6"/>
    <w:rsid w:val="00725F80"/>
    <w:rsid w:val="0072663F"/>
    <w:rsid w:val="00726683"/>
    <w:rsid w:val="00726824"/>
    <w:rsid w:val="0072683D"/>
    <w:rsid w:val="00726850"/>
    <w:rsid w:val="0072688F"/>
    <w:rsid w:val="00726CAD"/>
    <w:rsid w:val="00726F9F"/>
    <w:rsid w:val="00726FB2"/>
    <w:rsid w:val="007270E3"/>
    <w:rsid w:val="00727287"/>
    <w:rsid w:val="007274DD"/>
    <w:rsid w:val="007275E4"/>
    <w:rsid w:val="007275F0"/>
    <w:rsid w:val="0072760D"/>
    <w:rsid w:val="00727662"/>
    <w:rsid w:val="00727A3C"/>
    <w:rsid w:val="00727AA2"/>
    <w:rsid w:val="00727C1A"/>
    <w:rsid w:val="00727D85"/>
    <w:rsid w:val="00727DE0"/>
    <w:rsid w:val="00727F92"/>
    <w:rsid w:val="0073005A"/>
    <w:rsid w:val="007302EE"/>
    <w:rsid w:val="007303F7"/>
    <w:rsid w:val="00730454"/>
    <w:rsid w:val="007306CD"/>
    <w:rsid w:val="00730790"/>
    <w:rsid w:val="007309B8"/>
    <w:rsid w:val="00730DFE"/>
    <w:rsid w:val="00730F6B"/>
    <w:rsid w:val="0073128E"/>
    <w:rsid w:val="00731578"/>
    <w:rsid w:val="00731741"/>
    <w:rsid w:val="00731AE4"/>
    <w:rsid w:val="00731DA8"/>
    <w:rsid w:val="00731E2D"/>
    <w:rsid w:val="00732066"/>
    <w:rsid w:val="00732179"/>
    <w:rsid w:val="007324FE"/>
    <w:rsid w:val="00732640"/>
    <w:rsid w:val="0073284D"/>
    <w:rsid w:val="0073292A"/>
    <w:rsid w:val="00732AB8"/>
    <w:rsid w:val="00732ABB"/>
    <w:rsid w:val="00733372"/>
    <w:rsid w:val="007333A2"/>
    <w:rsid w:val="007333CD"/>
    <w:rsid w:val="00733483"/>
    <w:rsid w:val="0073380B"/>
    <w:rsid w:val="00733BA7"/>
    <w:rsid w:val="00734156"/>
    <w:rsid w:val="007342AB"/>
    <w:rsid w:val="007344F8"/>
    <w:rsid w:val="007346A4"/>
    <w:rsid w:val="007347F0"/>
    <w:rsid w:val="0073486C"/>
    <w:rsid w:val="00734DD4"/>
    <w:rsid w:val="00734F6A"/>
    <w:rsid w:val="0073511B"/>
    <w:rsid w:val="0073513E"/>
    <w:rsid w:val="007356B1"/>
    <w:rsid w:val="007356F1"/>
    <w:rsid w:val="0073571A"/>
    <w:rsid w:val="007357B5"/>
    <w:rsid w:val="00735893"/>
    <w:rsid w:val="00735D5F"/>
    <w:rsid w:val="00735E6C"/>
    <w:rsid w:val="00736155"/>
    <w:rsid w:val="0073618D"/>
    <w:rsid w:val="00736332"/>
    <w:rsid w:val="007367D6"/>
    <w:rsid w:val="00736BB2"/>
    <w:rsid w:val="00736D10"/>
    <w:rsid w:val="00736DB9"/>
    <w:rsid w:val="00736E35"/>
    <w:rsid w:val="007371D2"/>
    <w:rsid w:val="00737255"/>
    <w:rsid w:val="00737378"/>
    <w:rsid w:val="00737453"/>
    <w:rsid w:val="007376D5"/>
    <w:rsid w:val="00737704"/>
    <w:rsid w:val="00737754"/>
    <w:rsid w:val="007377D8"/>
    <w:rsid w:val="00737AAD"/>
    <w:rsid w:val="00737E27"/>
    <w:rsid w:val="00737E56"/>
    <w:rsid w:val="00737F59"/>
    <w:rsid w:val="0074004D"/>
    <w:rsid w:val="00740095"/>
    <w:rsid w:val="00740340"/>
    <w:rsid w:val="00740402"/>
    <w:rsid w:val="007404C1"/>
    <w:rsid w:val="00740548"/>
    <w:rsid w:val="00740816"/>
    <w:rsid w:val="00740B60"/>
    <w:rsid w:val="00740BE2"/>
    <w:rsid w:val="00740C53"/>
    <w:rsid w:val="007412AD"/>
    <w:rsid w:val="00741369"/>
    <w:rsid w:val="007413FE"/>
    <w:rsid w:val="0074142A"/>
    <w:rsid w:val="0074151B"/>
    <w:rsid w:val="00741752"/>
    <w:rsid w:val="007417BB"/>
    <w:rsid w:val="007417C2"/>
    <w:rsid w:val="0074183B"/>
    <w:rsid w:val="00741975"/>
    <w:rsid w:val="00741AC2"/>
    <w:rsid w:val="00741EDF"/>
    <w:rsid w:val="007420A4"/>
    <w:rsid w:val="007420FD"/>
    <w:rsid w:val="00742128"/>
    <w:rsid w:val="00742223"/>
    <w:rsid w:val="00742477"/>
    <w:rsid w:val="0074264C"/>
    <w:rsid w:val="00742907"/>
    <w:rsid w:val="00742C06"/>
    <w:rsid w:val="00742C3C"/>
    <w:rsid w:val="00742CA2"/>
    <w:rsid w:val="00742DDC"/>
    <w:rsid w:val="0074312D"/>
    <w:rsid w:val="00743474"/>
    <w:rsid w:val="007434CC"/>
    <w:rsid w:val="00743707"/>
    <w:rsid w:val="007437C8"/>
    <w:rsid w:val="00743999"/>
    <w:rsid w:val="00743B50"/>
    <w:rsid w:val="00743BC4"/>
    <w:rsid w:val="00743D13"/>
    <w:rsid w:val="00743E28"/>
    <w:rsid w:val="00743E75"/>
    <w:rsid w:val="00743EFC"/>
    <w:rsid w:val="007440BB"/>
    <w:rsid w:val="007441C7"/>
    <w:rsid w:val="00744318"/>
    <w:rsid w:val="00744428"/>
    <w:rsid w:val="007444BB"/>
    <w:rsid w:val="0074468C"/>
    <w:rsid w:val="0074473E"/>
    <w:rsid w:val="00744BEE"/>
    <w:rsid w:val="00744CC2"/>
    <w:rsid w:val="00744E8C"/>
    <w:rsid w:val="007450DC"/>
    <w:rsid w:val="007452E0"/>
    <w:rsid w:val="007454B3"/>
    <w:rsid w:val="0074563A"/>
    <w:rsid w:val="007456FE"/>
    <w:rsid w:val="00745771"/>
    <w:rsid w:val="00745ACC"/>
    <w:rsid w:val="00745AE2"/>
    <w:rsid w:val="00745BCF"/>
    <w:rsid w:val="00745E56"/>
    <w:rsid w:val="00745E7A"/>
    <w:rsid w:val="00746195"/>
    <w:rsid w:val="007467EF"/>
    <w:rsid w:val="00746AD4"/>
    <w:rsid w:val="00746B3C"/>
    <w:rsid w:val="007472CC"/>
    <w:rsid w:val="007474B1"/>
    <w:rsid w:val="0074771E"/>
    <w:rsid w:val="00747796"/>
    <w:rsid w:val="007478D3"/>
    <w:rsid w:val="00747A4B"/>
    <w:rsid w:val="00747DDE"/>
    <w:rsid w:val="00750179"/>
    <w:rsid w:val="007502D4"/>
    <w:rsid w:val="007504BD"/>
    <w:rsid w:val="00750A68"/>
    <w:rsid w:val="00750BFD"/>
    <w:rsid w:val="00750DD0"/>
    <w:rsid w:val="00750E8E"/>
    <w:rsid w:val="007511FF"/>
    <w:rsid w:val="0075135A"/>
    <w:rsid w:val="007514E1"/>
    <w:rsid w:val="007514E8"/>
    <w:rsid w:val="007515F9"/>
    <w:rsid w:val="0075195C"/>
    <w:rsid w:val="007519C7"/>
    <w:rsid w:val="00751F38"/>
    <w:rsid w:val="00751F4D"/>
    <w:rsid w:val="007521D0"/>
    <w:rsid w:val="007522E0"/>
    <w:rsid w:val="00752901"/>
    <w:rsid w:val="00752909"/>
    <w:rsid w:val="00752BA8"/>
    <w:rsid w:val="007532E2"/>
    <w:rsid w:val="00753382"/>
    <w:rsid w:val="007534E1"/>
    <w:rsid w:val="00753706"/>
    <w:rsid w:val="0075377F"/>
    <w:rsid w:val="00753B86"/>
    <w:rsid w:val="00753C5C"/>
    <w:rsid w:val="00753C7D"/>
    <w:rsid w:val="00753D9C"/>
    <w:rsid w:val="00753F21"/>
    <w:rsid w:val="007542C4"/>
    <w:rsid w:val="007543CF"/>
    <w:rsid w:val="007544E5"/>
    <w:rsid w:val="007544EA"/>
    <w:rsid w:val="00754746"/>
    <w:rsid w:val="00754767"/>
    <w:rsid w:val="00754778"/>
    <w:rsid w:val="007547BC"/>
    <w:rsid w:val="00754804"/>
    <w:rsid w:val="007549A3"/>
    <w:rsid w:val="00754A7B"/>
    <w:rsid w:val="007550E2"/>
    <w:rsid w:val="00755125"/>
    <w:rsid w:val="0075512C"/>
    <w:rsid w:val="007552A3"/>
    <w:rsid w:val="0075538A"/>
    <w:rsid w:val="00755485"/>
    <w:rsid w:val="00755854"/>
    <w:rsid w:val="00755906"/>
    <w:rsid w:val="00755947"/>
    <w:rsid w:val="00755A9F"/>
    <w:rsid w:val="00755F88"/>
    <w:rsid w:val="00755FC9"/>
    <w:rsid w:val="00756315"/>
    <w:rsid w:val="007563BE"/>
    <w:rsid w:val="00756489"/>
    <w:rsid w:val="0075648E"/>
    <w:rsid w:val="007565FE"/>
    <w:rsid w:val="007567B6"/>
    <w:rsid w:val="007569ED"/>
    <w:rsid w:val="00756A48"/>
    <w:rsid w:val="00756B1B"/>
    <w:rsid w:val="00756CCD"/>
    <w:rsid w:val="00756ECF"/>
    <w:rsid w:val="00756FC8"/>
    <w:rsid w:val="0075708F"/>
    <w:rsid w:val="00757095"/>
    <w:rsid w:val="00757219"/>
    <w:rsid w:val="00757351"/>
    <w:rsid w:val="007574E2"/>
    <w:rsid w:val="00757565"/>
    <w:rsid w:val="007575D9"/>
    <w:rsid w:val="007576A9"/>
    <w:rsid w:val="007576FA"/>
    <w:rsid w:val="007577AF"/>
    <w:rsid w:val="00757A12"/>
    <w:rsid w:val="00757AAA"/>
    <w:rsid w:val="00757B4B"/>
    <w:rsid w:val="00757B77"/>
    <w:rsid w:val="00757BA8"/>
    <w:rsid w:val="00757BC0"/>
    <w:rsid w:val="00757F72"/>
    <w:rsid w:val="00757FA0"/>
    <w:rsid w:val="007601D2"/>
    <w:rsid w:val="00760258"/>
    <w:rsid w:val="007605F3"/>
    <w:rsid w:val="0076077E"/>
    <w:rsid w:val="007608B2"/>
    <w:rsid w:val="007608F1"/>
    <w:rsid w:val="00760A96"/>
    <w:rsid w:val="00761166"/>
    <w:rsid w:val="007614D4"/>
    <w:rsid w:val="0076171C"/>
    <w:rsid w:val="00761833"/>
    <w:rsid w:val="007618C9"/>
    <w:rsid w:val="00761A89"/>
    <w:rsid w:val="00761CDF"/>
    <w:rsid w:val="00761D77"/>
    <w:rsid w:val="00761DA0"/>
    <w:rsid w:val="00761FDF"/>
    <w:rsid w:val="00762177"/>
    <w:rsid w:val="00762298"/>
    <w:rsid w:val="00762621"/>
    <w:rsid w:val="0076268F"/>
    <w:rsid w:val="007626A9"/>
    <w:rsid w:val="00762876"/>
    <w:rsid w:val="00762976"/>
    <w:rsid w:val="007629EE"/>
    <w:rsid w:val="00762C81"/>
    <w:rsid w:val="00762DFF"/>
    <w:rsid w:val="007632BD"/>
    <w:rsid w:val="00763310"/>
    <w:rsid w:val="007633E5"/>
    <w:rsid w:val="007635D1"/>
    <w:rsid w:val="007636F2"/>
    <w:rsid w:val="00763AB8"/>
    <w:rsid w:val="00763D6B"/>
    <w:rsid w:val="00763D91"/>
    <w:rsid w:val="00763E4F"/>
    <w:rsid w:val="00764332"/>
    <w:rsid w:val="007643DC"/>
    <w:rsid w:val="00764663"/>
    <w:rsid w:val="007649BB"/>
    <w:rsid w:val="00764B20"/>
    <w:rsid w:val="00764C45"/>
    <w:rsid w:val="00764CD4"/>
    <w:rsid w:val="00764D6C"/>
    <w:rsid w:val="00765050"/>
    <w:rsid w:val="00765184"/>
    <w:rsid w:val="00765238"/>
    <w:rsid w:val="007653C9"/>
    <w:rsid w:val="0076543B"/>
    <w:rsid w:val="007655EC"/>
    <w:rsid w:val="007656AA"/>
    <w:rsid w:val="007657A6"/>
    <w:rsid w:val="00765AE5"/>
    <w:rsid w:val="00765BF9"/>
    <w:rsid w:val="007662C8"/>
    <w:rsid w:val="00766483"/>
    <w:rsid w:val="00766773"/>
    <w:rsid w:val="007668F9"/>
    <w:rsid w:val="00766A23"/>
    <w:rsid w:val="00766A5B"/>
    <w:rsid w:val="00766ADB"/>
    <w:rsid w:val="00766AFC"/>
    <w:rsid w:val="00766B11"/>
    <w:rsid w:val="00766BEA"/>
    <w:rsid w:val="00766BF1"/>
    <w:rsid w:val="00766D36"/>
    <w:rsid w:val="00766EB9"/>
    <w:rsid w:val="00766FF0"/>
    <w:rsid w:val="007672B0"/>
    <w:rsid w:val="007672E5"/>
    <w:rsid w:val="0076736D"/>
    <w:rsid w:val="007673AF"/>
    <w:rsid w:val="00767693"/>
    <w:rsid w:val="007676E8"/>
    <w:rsid w:val="00767847"/>
    <w:rsid w:val="00767B95"/>
    <w:rsid w:val="00767D8E"/>
    <w:rsid w:val="007700A6"/>
    <w:rsid w:val="007704BF"/>
    <w:rsid w:val="007705B6"/>
    <w:rsid w:val="00770A9C"/>
    <w:rsid w:val="00770D4A"/>
    <w:rsid w:val="00770FDF"/>
    <w:rsid w:val="007710D0"/>
    <w:rsid w:val="00771278"/>
    <w:rsid w:val="007713C7"/>
    <w:rsid w:val="007714CB"/>
    <w:rsid w:val="007714FB"/>
    <w:rsid w:val="00771681"/>
    <w:rsid w:val="00771692"/>
    <w:rsid w:val="007717FC"/>
    <w:rsid w:val="00771D09"/>
    <w:rsid w:val="0077200C"/>
    <w:rsid w:val="00772144"/>
    <w:rsid w:val="007724BE"/>
    <w:rsid w:val="00772603"/>
    <w:rsid w:val="00772697"/>
    <w:rsid w:val="007728FB"/>
    <w:rsid w:val="00772B27"/>
    <w:rsid w:val="00772B6B"/>
    <w:rsid w:val="00772CBF"/>
    <w:rsid w:val="00772E42"/>
    <w:rsid w:val="007730A3"/>
    <w:rsid w:val="007731A0"/>
    <w:rsid w:val="007735BE"/>
    <w:rsid w:val="007736AE"/>
    <w:rsid w:val="007736DD"/>
    <w:rsid w:val="007736DF"/>
    <w:rsid w:val="00773CE1"/>
    <w:rsid w:val="00773D5F"/>
    <w:rsid w:val="00773F2A"/>
    <w:rsid w:val="00773F3D"/>
    <w:rsid w:val="0077431F"/>
    <w:rsid w:val="007744E0"/>
    <w:rsid w:val="00774656"/>
    <w:rsid w:val="0077489C"/>
    <w:rsid w:val="00774AE7"/>
    <w:rsid w:val="00774BA6"/>
    <w:rsid w:val="00774BD8"/>
    <w:rsid w:val="00774C6E"/>
    <w:rsid w:val="0077509A"/>
    <w:rsid w:val="007752EA"/>
    <w:rsid w:val="00775357"/>
    <w:rsid w:val="007757E6"/>
    <w:rsid w:val="007759DB"/>
    <w:rsid w:val="00775A06"/>
    <w:rsid w:val="00775B7D"/>
    <w:rsid w:val="00775C48"/>
    <w:rsid w:val="00775FBA"/>
    <w:rsid w:val="0077642C"/>
    <w:rsid w:val="0077643A"/>
    <w:rsid w:val="007764DF"/>
    <w:rsid w:val="00776513"/>
    <w:rsid w:val="00776693"/>
    <w:rsid w:val="00776884"/>
    <w:rsid w:val="007774D3"/>
    <w:rsid w:val="0077755F"/>
    <w:rsid w:val="007775E0"/>
    <w:rsid w:val="007777B0"/>
    <w:rsid w:val="00777E80"/>
    <w:rsid w:val="00777ECD"/>
    <w:rsid w:val="00777F58"/>
    <w:rsid w:val="00780064"/>
    <w:rsid w:val="007800A1"/>
    <w:rsid w:val="007800A9"/>
    <w:rsid w:val="00780150"/>
    <w:rsid w:val="007801DC"/>
    <w:rsid w:val="00780297"/>
    <w:rsid w:val="007802AC"/>
    <w:rsid w:val="007803E0"/>
    <w:rsid w:val="00780400"/>
    <w:rsid w:val="00780458"/>
    <w:rsid w:val="00780C0B"/>
    <w:rsid w:val="00780DD5"/>
    <w:rsid w:val="0078104F"/>
    <w:rsid w:val="007810D3"/>
    <w:rsid w:val="0078110F"/>
    <w:rsid w:val="007813D8"/>
    <w:rsid w:val="007814ED"/>
    <w:rsid w:val="00781B20"/>
    <w:rsid w:val="00781B26"/>
    <w:rsid w:val="00781BA3"/>
    <w:rsid w:val="00781BAB"/>
    <w:rsid w:val="00782020"/>
    <w:rsid w:val="00782115"/>
    <w:rsid w:val="007823E6"/>
    <w:rsid w:val="007825C3"/>
    <w:rsid w:val="00782630"/>
    <w:rsid w:val="007826BA"/>
    <w:rsid w:val="00782766"/>
    <w:rsid w:val="007827B6"/>
    <w:rsid w:val="00782ACD"/>
    <w:rsid w:val="00782C14"/>
    <w:rsid w:val="00782DC5"/>
    <w:rsid w:val="00782EE9"/>
    <w:rsid w:val="007832DE"/>
    <w:rsid w:val="007833E5"/>
    <w:rsid w:val="007835ED"/>
    <w:rsid w:val="00783675"/>
    <w:rsid w:val="007838A4"/>
    <w:rsid w:val="00783972"/>
    <w:rsid w:val="00783B65"/>
    <w:rsid w:val="00783D18"/>
    <w:rsid w:val="00783D8F"/>
    <w:rsid w:val="00784346"/>
    <w:rsid w:val="007844B1"/>
    <w:rsid w:val="00784731"/>
    <w:rsid w:val="00785058"/>
    <w:rsid w:val="0078506A"/>
    <w:rsid w:val="0078506D"/>
    <w:rsid w:val="007850D5"/>
    <w:rsid w:val="0078511A"/>
    <w:rsid w:val="007851DC"/>
    <w:rsid w:val="0078521C"/>
    <w:rsid w:val="00785241"/>
    <w:rsid w:val="0078558C"/>
    <w:rsid w:val="00785ADB"/>
    <w:rsid w:val="00785C1A"/>
    <w:rsid w:val="00785C83"/>
    <w:rsid w:val="00786245"/>
    <w:rsid w:val="00786581"/>
    <w:rsid w:val="00786598"/>
    <w:rsid w:val="00786A0D"/>
    <w:rsid w:val="00786AEE"/>
    <w:rsid w:val="00786B03"/>
    <w:rsid w:val="00786B26"/>
    <w:rsid w:val="00786C23"/>
    <w:rsid w:val="00786C73"/>
    <w:rsid w:val="00786DF8"/>
    <w:rsid w:val="007871A1"/>
    <w:rsid w:val="007872B5"/>
    <w:rsid w:val="00787444"/>
    <w:rsid w:val="00787473"/>
    <w:rsid w:val="00787767"/>
    <w:rsid w:val="00787815"/>
    <w:rsid w:val="007878D4"/>
    <w:rsid w:val="00787CD0"/>
    <w:rsid w:val="007907E7"/>
    <w:rsid w:val="00790A72"/>
    <w:rsid w:val="00790AF8"/>
    <w:rsid w:val="0079173E"/>
    <w:rsid w:val="007917EB"/>
    <w:rsid w:val="00791BD9"/>
    <w:rsid w:val="00791D0C"/>
    <w:rsid w:val="00791D31"/>
    <w:rsid w:val="00791DAA"/>
    <w:rsid w:val="00791F51"/>
    <w:rsid w:val="0079201B"/>
    <w:rsid w:val="007920D4"/>
    <w:rsid w:val="007922AE"/>
    <w:rsid w:val="0079266A"/>
    <w:rsid w:val="007927AD"/>
    <w:rsid w:val="00792AE5"/>
    <w:rsid w:val="00792DAD"/>
    <w:rsid w:val="0079339F"/>
    <w:rsid w:val="007933D6"/>
    <w:rsid w:val="007934D6"/>
    <w:rsid w:val="0079369D"/>
    <w:rsid w:val="00793785"/>
    <w:rsid w:val="007939E2"/>
    <w:rsid w:val="00794047"/>
    <w:rsid w:val="00794403"/>
    <w:rsid w:val="0079444D"/>
    <w:rsid w:val="007945C2"/>
    <w:rsid w:val="0079463E"/>
    <w:rsid w:val="00794ACC"/>
    <w:rsid w:val="00794AE5"/>
    <w:rsid w:val="00794D78"/>
    <w:rsid w:val="00794E25"/>
    <w:rsid w:val="00794ED0"/>
    <w:rsid w:val="00794FF3"/>
    <w:rsid w:val="0079536D"/>
    <w:rsid w:val="00795434"/>
    <w:rsid w:val="00795512"/>
    <w:rsid w:val="007959C5"/>
    <w:rsid w:val="00795AAF"/>
    <w:rsid w:val="00795E56"/>
    <w:rsid w:val="00795E9D"/>
    <w:rsid w:val="00796293"/>
    <w:rsid w:val="007964A2"/>
    <w:rsid w:val="00796622"/>
    <w:rsid w:val="00796849"/>
    <w:rsid w:val="007969FD"/>
    <w:rsid w:val="00796A45"/>
    <w:rsid w:val="00796A9B"/>
    <w:rsid w:val="00796E19"/>
    <w:rsid w:val="00796E2F"/>
    <w:rsid w:val="00796F2C"/>
    <w:rsid w:val="00796F6E"/>
    <w:rsid w:val="007972C2"/>
    <w:rsid w:val="0079732A"/>
    <w:rsid w:val="0079734B"/>
    <w:rsid w:val="007973B7"/>
    <w:rsid w:val="007975C7"/>
    <w:rsid w:val="0079761E"/>
    <w:rsid w:val="007976C5"/>
    <w:rsid w:val="00797B52"/>
    <w:rsid w:val="00797D4B"/>
    <w:rsid w:val="00797EDC"/>
    <w:rsid w:val="007A001C"/>
    <w:rsid w:val="007A00F9"/>
    <w:rsid w:val="007A03F4"/>
    <w:rsid w:val="007A0454"/>
    <w:rsid w:val="007A04B6"/>
    <w:rsid w:val="007A0509"/>
    <w:rsid w:val="007A07D2"/>
    <w:rsid w:val="007A0831"/>
    <w:rsid w:val="007A090D"/>
    <w:rsid w:val="007A0A93"/>
    <w:rsid w:val="007A0B9C"/>
    <w:rsid w:val="007A0C66"/>
    <w:rsid w:val="007A0F4D"/>
    <w:rsid w:val="007A142D"/>
    <w:rsid w:val="007A19C6"/>
    <w:rsid w:val="007A1ACB"/>
    <w:rsid w:val="007A1C44"/>
    <w:rsid w:val="007A1D87"/>
    <w:rsid w:val="007A1F80"/>
    <w:rsid w:val="007A2091"/>
    <w:rsid w:val="007A20C0"/>
    <w:rsid w:val="007A219E"/>
    <w:rsid w:val="007A2244"/>
    <w:rsid w:val="007A23D0"/>
    <w:rsid w:val="007A2475"/>
    <w:rsid w:val="007A27F3"/>
    <w:rsid w:val="007A28FA"/>
    <w:rsid w:val="007A2993"/>
    <w:rsid w:val="007A2FA0"/>
    <w:rsid w:val="007A30C4"/>
    <w:rsid w:val="007A325F"/>
    <w:rsid w:val="007A341C"/>
    <w:rsid w:val="007A3689"/>
    <w:rsid w:val="007A383F"/>
    <w:rsid w:val="007A3C0F"/>
    <w:rsid w:val="007A3C5C"/>
    <w:rsid w:val="007A3D02"/>
    <w:rsid w:val="007A3D73"/>
    <w:rsid w:val="007A3F22"/>
    <w:rsid w:val="007A418D"/>
    <w:rsid w:val="007A4230"/>
    <w:rsid w:val="007A4350"/>
    <w:rsid w:val="007A438A"/>
    <w:rsid w:val="007A44C8"/>
    <w:rsid w:val="007A4705"/>
    <w:rsid w:val="007A4CB4"/>
    <w:rsid w:val="007A50CB"/>
    <w:rsid w:val="007A5856"/>
    <w:rsid w:val="007A6301"/>
    <w:rsid w:val="007A654C"/>
    <w:rsid w:val="007A65E8"/>
    <w:rsid w:val="007A69A7"/>
    <w:rsid w:val="007A69B7"/>
    <w:rsid w:val="007A69F6"/>
    <w:rsid w:val="007A6E1B"/>
    <w:rsid w:val="007A7065"/>
    <w:rsid w:val="007A740F"/>
    <w:rsid w:val="007A74E5"/>
    <w:rsid w:val="007A75FA"/>
    <w:rsid w:val="007A775F"/>
    <w:rsid w:val="007A78CA"/>
    <w:rsid w:val="007A7ABA"/>
    <w:rsid w:val="007A7BAB"/>
    <w:rsid w:val="007A7BE6"/>
    <w:rsid w:val="007A7C79"/>
    <w:rsid w:val="007A7CA2"/>
    <w:rsid w:val="007A7CB8"/>
    <w:rsid w:val="007A7D88"/>
    <w:rsid w:val="007A7E0A"/>
    <w:rsid w:val="007B00C8"/>
    <w:rsid w:val="007B0218"/>
    <w:rsid w:val="007B0243"/>
    <w:rsid w:val="007B0277"/>
    <w:rsid w:val="007B041A"/>
    <w:rsid w:val="007B04A3"/>
    <w:rsid w:val="007B062A"/>
    <w:rsid w:val="007B0794"/>
    <w:rsid w:val="007B084B"/>
    <w:rsid w:val="007B0A1A"/>
    <w:rsid w:val="007B0A2F"/>
    <w:rsid w:val="007B0AAE"/>
    <w:rsid w:val="007B0BA1"/>
    <w:rsid w:val="007B0C18"/>
    <w:rsid w:val="007B0DF3"/>
    <w:rsid w:val="007B124B"/>
    <w:rsid w:val="007B1906"/>
    <w:rsid w:val="007B1A43"/>
    <w:rsid w:val="007B1B88"/>
    <w:rsid w:val="007B1C1A"/>
    <w:rsid w:val="007B1C1B"/>
    <w:rsid w:val="007B1C84"/>
    <w:rsid w:val="007B1D2C"/>
    <w:rsid w:val="007B1EF9"/>
    <w:rsid w:val="007B2080"/>
    <w:rsid w:val="007B2207"/>
    <w:rsid w:val="007B26DA"/>
    <w:rsid w:val="007B2757"/>
    <w:rsid w:val="007B2A34"/>
    <w:rsid w:val="007B2A55"/>
    <w:rsid w:val="007B2EBD"/>
    <w:rsid w:val="007B2ED4"/>
    <w:rsid w:val="007B30B9"/>
    <w:rsid w:val="007B3441"/>
    <w:rsid w:val="007B390B"/>
    <w:rsid w:val="007B397A"/>
    <w:rsid w:val="007B39D6"/>
    <w:rsid w:val="007B42AA"/>
    <w:rsid w:val="007B49A3"/>
    <w:rsid w:val="007B4BA2"/>
    <w:rsid w:val="007B4D43"/>
    <w:rsid w:val="007B4DC0"/>
    <w:rsid w:val="007B4EE5"/>
    <w:rsid w:val="007B5091"/>
    <w:rsid w:val="007B5198"/>
    <w:rsid w:val="007B535F"/>
    <w:rsid w:val="007B5455"/>
    <w:rsid w:val="007B5554"/>
    <w:rsid w:val="007B56C6"/>
    <w:rsid w:val="007B5712"/>
    <w:rsid w:val="007B57EC"/>
    <w:rsid w:val="007B589C"/>
    <w:rsid w:val="007B5AF4"/>
    <w:rsid w:val="007B5B54"/>
    <w:rsid w:val="007B5B95"/>
    <w:rsid w:val="007B5C30"/>
    <w:rsid w:val="007B5CED"/>
    <w:rsid w:val="007B6172"/>
    <w:rsid w:val="007B6285"/>
    <w:rsid w:val="007B6380"/>
    <w:rsid w:val="007B63C3"/>
    <w:rsid w:val="007B6468"/>
    <w:rsid w:val="007B6592"/>
    <w:rsid w:val="007B6664"/>
    <w:rsid w:val="007B66CB"/>
    <w:rsid w:val="007B6A0A"/>
    <w:rsid w:val="007B6C95"/>
    <w:rsid w:val="007B6D74"/>
    <w:rsid w:val="007B6E57"/>
    <w:rsid w:val="007B6E93"/>
    <w:rsid w:val="007B6F77"/>
    <w:rsid w:val="007B6F8D"/>
    <w:rsid w:val="007B7058"/>
    <w:rsid w:val="007B7499"/>
    <w:rsid w:val="007B74FE"/>
    <w:rsid w:val="007B7552"/>
    <w:rsid w:val="007B7758"/>
    <w:rsid w:val="007C0235"/>
    <w:rsid w:val="007C028E"/>
    <w:rsid w:val="007C05F3"/>
    <w:rsid w:val="007C0657"/>
    <w:rsid w:val="007C0AD9"/>
    <w:rsid w:val="007C0C05"/>
    <w:rsid w:val="007C0C3A"/>
    <w:rsid w:val="007C0D43"/>
    <w:rsid w:val="007C0E49"/>
    <w:rsid w:val="007C0FD1"/>
    <w:rsid w:val="007C1179"/>
    <w:rsid w:val="007C1257"/>
    <w:rsid w:val="007C1520"/>
    <w:rsid w:val="007C1565"/>
    <w:rsid w:val="007C1569"/>
    <w:rsid w:val="007C15BC"/>
    <w:rsid w:val="007C15CB"/>
    <w:rsid w:val="007C1741"/>
    <w:rsid w:val="007C181D"/>
    <w:rsid w:val="007C1A41"/>
    <w:rsid w:val="007C1A54"/>
    <w:rsid w:val="007C1BA0"/>
    <w:rsid w:val="007C1BC0"/>
    <w:rsid w:val="007C1BDC"/>
    <w:rsid w:val="007C1D34"/>
    <w:rsid w:val="007C1F03"/>
    <w:rsid w:val="007C1FD8"/>
    <w:rsid w:val="007C2110"/>
    <w:rsid w:val="007C22F3"/>
    <w:rsid w:val="007C24AB"/>
    <w:rsid w:val="007C250D"/>
    <w:rsid w:val="007C25A8"/>
    <w:rsid w:val="007C25EB"/>
    <w:rsid w:val="007C2780"/>
    <w:rsid w:val="007C292D"/>
    <w:rsid w:val="007C2B1A"/>
    <w:rsid w:val="007C2E2C"/>
    <w:rsid w:val="007C2F78"/>
    <w:rsid w:val="007C36D9"/>
    <w:rsid w:val="007C378C"/>
    <w:rsid w:val="007C39A8"/>
    <w:rsid w:val="007C3C69"/>
    <w:rsid w:val="007C3C95"/>
    <w:rsid w:val="007C3D16"/>
    <w:rsid w:val="007C3D42"/>
    <w:rsid w:val="007C3D80"/>
    <w:rsid w:val="007C3E78"/>
    <w:rsid w:val="007C3F77"/>
    <w:rsid w:val="007C41C8"/>
    <w:rsid w:val="007C4532"/>
    <w:rsid w:val="007C4584"/>
    <w:rsid w:val="007C4A02"/>
    <w:rsid w:val="007C507A"/>
    <w:rsid w:val="007C56F4"/>
    <w:rsid w:val="007C59A6"/>
    <w:rsid w:val="007C59A9"/>
    <w:rsid w:val="007C59F3"/>
    <w:rsid w:val="007C5A4B"/>
    <w:rsid w:val="007C5E61"/>
    <w:rsid w:val="007C64D8"/>
    <w:rsid w:val="007C6569"/>
    <w:rsid w:val="007C67F8"/>
    <w:rsid w:val="007C6B42"/>
    <w:rsid w:val="007C6B6C"/>
    <w:rsid w:val="007C6C3C"/>
    <w:rsid w:val="007C6C89"/>
    <w:rsid w:val="007C739D"/>
    <w:rsid w:val="007C74AC"/>
    <w:rsid w:val="007C74C4"/>
    <w:rsid w:val="007C75E7"/>
    <w:rsid w:val="007C7686"/>
    <w:rsid w:val="007C7C9C"/>
    <w:rsid w:val="007C7D98"/>
    <w:rsid w:val="007D01C9"/>
    <w:rsid w:val="007D0254"/>
    <w:rsid w:val="007D0378"/>
    <w:rsid w:val="007D0702"/>
    <w:rsid w:val="007D0D05"/>
    <w:rsid w:val="007D0D48"/>
    <w:rsid w:val="007D115E"/>
    <w:rsid w:val="007D137E"/>
    <w:rsid w:val="007D1533"/>
    <w:rsid w:val="007D155C"/>
    <w:rsid w:val="007D165A"/>
    <w:rsid w:val="007D16F2"/>
    <w:rsid w:val="007D1DAE"/>
    <w:rsid w:val="007D1DE1"/>
    <w:rsid w:val="007D1F71"/>
    <w:rsid w:val="007D237C"/>
    <w:rsid w:val="007D256A"/>
    <w:rsid w:val="007D2594"/>
    <w:rsid w:val="007D2645"/>
    <w:rsid w:val="007D28D0"/>
    <w:rsid w:val="007D2999"/>
    <w:rsid w:val="007D2B51"/>
    <w:rsid w:val="007D2E82"/>
    <w:rsid w:val="007D305C"/>
    <w:rsid w:val="007D3359"/>
    <w:rsid w:val="007D33DB"/>
    <w:rsid w:val="007D3605"/>
    <w:rsid w:val="007D39E1"/>
    <w:rsid w:val="007D3D4C"/>
    <w:rsid w:val="007D3FA6"/>
    <w:rsid w:val="007D3FC1"/>
    <w:rsid w:val="007D40EE"/>
    <w:rsid w:val="007D4206"/>
    <w:rsid w:val="007D43B2"/>
    <w:rsid w:val="007D4688"/>
    <w:rsid w:val="007D4792"/>
    <w:rsid w:val="007D4C50"/>
    <w:rsid w:val="007D4DE8"/>
    <w:rsid w:val="007D4E03"/>
    <w:rsid w:val="007D4ED7"/>
    <w:rsid w:val="007D4F88"/>
    <w:rsid w:val="007D50D2"/>
    <w:rsid w:val="007D5149"/>
    <w:rsid w:val="007D5352"/>
    <w:rsid w:val="007D543D"/>
    <w:rsid w:val="007D560B"/>
    <w:rsid w:val="007D57D2"/>
    <w:rsid w:val="007D5993"/>
    <w:rsid w:val="007D5BC6"/>
    <w:rsid w:val="007D5D9E"/>
    <w:rsid w:val="007D63AA"/>
    <w:rsid w:val="007D65EF"/>
    <w:rsid w:val="007D667E"/>
    <w:rsid w:val="007D66A7"/>
    <w:rsid w:val="007D6967"/>
    <w:rsid w:val="007D6AE9"/>
    <w:rsid w:val="007D6E03"/>
    <w:rsid w:val="007D6F9E"/>
    <w:rsid w:val="007D73DB"/>
    <w:rsid w:val="007D76C0"/>
    <w:rsid w:val="007D7B13"/>
    <w:rsid w:val="007D7D44"/>
    <w:rsid w:val="007D7E68"/>
    <w:rsid w:val="007E007B"/>
    <w:rsid w:val="007E05F5"/>
    <w:rsid w:val="007E0699"/>
    <w:rsid w:val="007E07E3"/>
    <w:rsid w:val="007E097F"/>
    <w:rsid w:val="007E0D8F"/>
    <w:rsid w:val="007E0DA1"/>
    <w:rsid w:val="007E0FFF"/>
    <w:rsid w:val="007E10CE"/>
    <w:rsid w:val="007E1653"/>
    <w:rsid w:val="007E1679"/>
    <w:rsid w:val="007E17CB"/>
    <w:rsid w:val="007E1821"/>
    <w:rsid w:val="007E18C0"/>
    <w:rsid w:val="007E18CC"/>
    <w:rsid w:val="007E1D10"/>
    <w:rsid w:val="007E2214"/>
    <w:rsid w:val="007E2730"/>
    <w:rsid w:val="007E286C"/>
    <w:rsid w:val="007E2A37"/>
    <w:rsid w:val="007E2B0A"/>
    <w:rsid w:val="007E2B16"/>
    <w:rsid w:val="007E2C36"/>
    <w:rsid w:val="007E2CAA"/>
    <w:rsid w:val="007E3211"/>
    <w:rsid w:val="007E32CB"/>
    <w:rsid w:val="007E34AF"/>
    <w:rsid w:val="007E3672"/>
    <w:rsid w:val="007E36C7"/>
    <w:rsid w:val="007E38A5"/>
    <w:rsid w:val="007E3976"/>
    <w:rsid w:val="007E3BAB"/>
    <w:rsid w:val="007E3D77"/>
    <w:rsid w:val="007E3EA4"/>
    <w:rsid w:val="007E3FCB"/>
    <w:rsid w:val="007E404E"/>
    <w:rsid w:val="007E40EA"/>
    <w:rsid w:val="007E4113"/>
    <w:rsid w:val="007E4363"/>
    <w:rsid w:val="007E4442"/>
    <w:rsid w:val="007E4777"/>
    <w:rsid w:val="007E4899"/>
    <w:rsid w:val="007E4A58"/>
    <w:rsid w:val="007E4C93"/>
    <w:rsid w:val="007E4CE4"/>
    <w:rsid w:val="007E4DA2"/>
    <w:rsid w:val="007E4E1E"/>
    <w:rsid w:val="007E4FC4"/>
    <w:rsid w:val="007E4FC8"/>
    <w:rsid w:val="007E4FFC"/>
    <w:rsid w:val="007E511F"/>
    <w:rsid w:val="007E517B"/>
    <w:rsid w:val="007E5404"/>
    <w:rsid w:val="007E5578"/>
    <w:rsid w:val="007E5AE4"/>
    <w:rsid w:val="007E5B25"/>
    <w:rsid w:val="007E5B2A"/>
    <w:rsid w:val="007E5B71"/>
    <w:rsid w:val="007E603E"/>
    <w:rsid w:val="007E613A"/>
    <w:rsid w:val="007E6675"/>
    <w:rsid w:val="007E6770"/>
    <w:rsid w:val="007E6822"/>
    <w:rsid w:val="007E68A4"/>
    <w:rsid w:val="007E68AC"/>
    <w:rsid w:val="007E6990"/>
    <w:rsid w:val="007E6A07"/>
    <w:rsid w:val="007E6ABC"/>
    <w:rsid w:val="007E6BD9"/>
    <w:rsid w:val="007E6E04"/>
    <w:rsid w:val="007E6E13"/>
    <w:rsid w:val="007E7040"/>
    <w:rsid w:val="007E762D"/>
    <w:rsid w:val="007E78BE"/>
    <w:rsid w:val="007E796A"/>
    <w:rsid w:val="007E797A"/>
    <w:rsid w:val="007E7A88"/>
    <w:rsid w:val="007E7A9F"/>
    <w:rsid w:val="007F002C"/>
    <w:rsid w:val="007F033E"/>
    <w:rsid w:val="007F05BF"/>
    <w:rsid w:val="007F063C"/>
    <w:rsid w:val="007F066C"/>
    <w:rsid w:val="007F07ED"/>
    <w:rsid w:val="007F0948"/>
    <w:rsid w:val="007F0A4F"/>
    <w:rsid w:val="007F0ADF"/>
    <w:rsid w:val="007F0B4E"/>
    <w:rsid w:val="007F0BDF"/>
    <w:rsid w:val="007F0D32"/>
    <w:rsid w:val="007F0EA9"/>
    <w:rsid w:val="007F123F"/>
    <w:rsid w:val="007F1504"/>
    <w:rsid w:val="007F1EDE"/>
    <w:rsid w:val="007F2236"/>
    <w:rsid w:val="007F22C0"/>
    <w:rsid w:val="007F22DB"/>
    <w:rsid w:val="007F251E"/>
    <w:rsid w:val="007F268C"/>
    <w:rsid w:val="007F269F"/>
    <w:rsid w:val="007F2769"/>
    <w:rsid w:val="007F288E"/>
    <w:rsid w:val="007F2917"/>
    <w:rsid w:val="007F2CEC"/>
    <w:rsid w:val="007F2F2F"/>
    <w:rsid w:val="007F2FB7"/>
    <w:rsid w:val="007F32A9"/>
    <w:rsid w:val="007F33E8"/>
    <w:rsid w:val="007F3689"/>
    <w:rsid w:val="007F379B"/>
    <w:rsid w:val="007F3E7B"/>
    <w:rsid w:val="007F4001"/>
    <w:rsid w:val="007F41FB"/>
    <w:rsid w:val="007F42A1"/>
    <w:rsid w:val="007F4362"/>
    <w:rsid w:val="007F488E"/>
    <w:rsid w:val="007F48FA"/>
    <w:rsid w:val="007F4A5B"/>
    <w:rsid w:val="007F510E"/>
    <w:rsid w:val="007F5202"/>
    <w:rsid w:val="007F561E"/>
    <w:rsid w:val="007F5927"/>
    <w:rsid w:val="007F59C9"/>
    <w:rsid w:val="007F5BA3"/>
    <w:rsid w:val="007F608C"/>
    <w:rsid w:val="007F61A0"/>
    <w:rsid w:val="007F62BC"/>
    <w:rsid w:val="007F662A"/>
    <w:rsid w:val="007F6A4B"/>
    <w:rsid w:val="007F6BA9"/>
    <w:rsid w:val="007F6D0B"/>
    <w:rsid w:val="007F6D60"/>
    <w:rsid w:val="007F6EC1"/>
    <w:rsid w:val="007F7046"/>
    <w:rsid w:val="007F77FA"/>
    <w:rsid w:val="007F7991"/>
    <w:rsid w:val="007F79EA"/>
    <w:rsid w:val="007F7C60"/>
    <w:rsid w:val="007F7DCB"/>
    <w:rsid w:val="007F7EDF"/>
    <w:rsid w:val="008000DB"/>
    <w:rsid w:val="008000ED"/>
    <w:rsid w:val="00800454"/>
    <w:rsid w:val="0080068C"/>
    <w:rsid w:val="00800C77"/>
    <w:rsid w:val="00800FBD"/>
    <w:rsid w:val="00801006"/>
    <w:rsid w:val="008011E1"/>
    <w:rsid w:val="008011E8"/>
    <w:rsid w:val="008013F4"/>
    <w:rsid w:val="008015B9"/>
    <w:rsid w:val="008015F0"/>
    <w:rsid w:val="0080166B"/>
    <w:rsid w:val="008016A2"/>
    <w:rsid w:val="008016AF"/>
    <w:rsid w:val="00801714"/>
    <w:rsid w:val="00801798"/>
    <w:rsid w:val="00801BBA"/>
    <w:rsid w:val="00801D27"/>
    <w:rsid w:val="00801EE8"/>
    <w:rsid w:val="0080213F"/>
    <w:rsid w:val="0080218D"/>
    <w:rsid w:val="008023B7"/>
    <w:rsid w:val="008027CB"/>
    <w:rsid w:val="008027D2"/>
    <w:rsid w:val="0080288D"/>
    <w:rsid w:val="00802E4A"/>
    <w:rsid w:val="0080300D"/>
    <w:rsid w:val="00803400"/>
    <w:rsid w:val="00803504"/>
    <w:rsid w:val="00803520"/>
    <w:rsid w:val="008037A4"/>
    <w:rsid w:val="00803C8C"/>
    <w:rsid w:val="00803CC1"/>
    <w:rsid w:val="00803D6C"/>
    <w:rsid w:val="008042C9"/>
    <w:rsid w:val="00804486"/>
    <w:rsid w:val="00804551"/>
    <w:rsid w:val="00804773"/>
    <w:rsid w:val="0080485A"/>
    <w:rsid w:val="008048AB"/>
    <w:rsid w:val="00804937"/>
    <w:rsid w:val="00804B7F"/>
    <w:rsid w:val="00804D00"/>
    <w:rsid w:val="00804D03"/>
    <w:rsid w:val="00804DA0"/>
    <w:rsid w:val="00804EE1"/>
    <w:rsid w:val="00804F61"/>
    <w:rsid w:val="0080515E"/>
    <w:rsid w:val="00805177"/>
    <w:rsid w:val="008054EE"/>
    <w:rsid w:val="0080563A"/>
    <w:rsid w:val="00805723"/>
    <w:rsid w:val="008057E8"/>
    <w:rsid w:val="0080584A"/>
    <w:rsid w:val="00805D7A"/>
    <w:rsid w:val="00805F3F"/>
    <w:rsid w:val="00805F9E"/>
    <w:rsid w:val="00806182"/>
    <w:rsid w:val="008061C4"/>
    <w:rsid w:val="00806265"/>
    <w:rsid w:val="0080651B"/>
    <w:rsid w:val="008065FA"/>
    <w:rsid w:val="0080662B"/>
    <w:rsid w:val="00806692"/>
    <w:rsid w:val="0080669A"/>
    <w:rsid w:val="0080676F"/>
    <w:rsid w:val="008067FB"/>
    <w:rsid w:val="00806874"/>
    <w:rsid w:val="0080695A"/>
    <w:rsid w:val="00806BD0"/>
    <w:rsid w:val="00806C84"/>
    <w:rsid w:val="00806D5A"/>
    <w:rsid w:val="00806F32"/>
    <w:rsid w:val="008071F3"/>
    <w:rsid w:val="0080729A"/>
    <w:rsid w:val="00807352"/>
    <w:rsid w:val="008073DE"/>
    <w:rsid w:val="00807526"/>
    <w:rsid w:val="008078F1"/>
    <w:rsid w:val="00807A2C"/>
    <w:rsid w:val="00807A33"/>
    <w:rsid w:val="00807D1F"/>
    <w:rsid w:val="00807E9A"/>
    <w:rsid w:val="00810061"/>
    <w:rsid w:val="008100FA"/>
    <w:rsid w:val="00810557"/>
    <w:rsid w:val="008105A8"/>
    <w:rsid w:val="0081060B"/>
    <w:rsid w:val="008109AA"/>
    <w:rsid w:val="00810CD7"/>
    <w:rsid w:val="00811080"/>
    <w:rsid w:val="00811366"/>
    <w:rsid w:val="0081176C"/>
    <w:rsid w:val="00811840"/>
    <w:rsid w:val="0081187D"/>
    <w:rsid w:val="00812746"/>
    <w:rsid w:val="00812A48"/>
    <w:rsid w:val="00812A9F"/>
    <w:rsid w:val="00812B6F"/>
    <w:rsid w:val="008132E0"/>
    <w:rsid w:val="00813374"/>
    <w:rsid w:val="00813476"/>
    <w:rsid w:val="00813709"/>
    <w:rsid w:val="00813768"/>
    <w:rsid w:val="008137D8"/>
    <w:rsid w:val="00813A7F"/>
    <w:rsid w:val="00813DCC"/>
    <w:rsid w:val="00813DDF"/>
    <w:rsid w:val="0081410A"/>
    <w:rsid w:val="0081482E"/>
    <w:rsid w:val="00814A27"/>
    <w:rsid w:val="00814A66"/>
    <w:rsid w:val="00814ABA"/>
    <w:rsid w:val="00814B31"/>
    <w:rsid w:val="00814BCC"/>
    <w:rsid w:val="00814D94"/>
    <w:rsid w:val="00814DF6"/>
    <w:rsid w:val="0081525B"/>
    <w:rsid w:val="00815345"/>
    <w:rsid w:val="0081542E"/>
    <w:rsid w:val="00815819"/>
    <w:rsid w:val="00815B26"/>
    <w:rsid w:val="00815C17"/>
    <w:rsid w:val="00816223"/>
    <w:rsid w:val="008162A3"/>
    <w:rsid w:val="008162C2"/>
    <w:rsid w:val="0081663B"/>
    <w:rsid w:val="00816673"/>
    <w:rsid w:val="0081669C"/>
    <w:rsid w:val="0081688E"/>
    <w:rsid w:val="00816900"/>
    <w:rsid w:val="00816B46"/>
    <w:rsid w:val="00816BA2"/>
    <w:rsid w:val="00816BE7"/>
    <w:rsid w:val="008173A0"/>
    <w:rsid w:val="0081769E"/>
    <w:rsid w:val="0081772D"/>
    <w:rsid w:val="00817855"/>
    <w:rsid w:val="0081793F"/>
    <w:rsid w:val="00817985"/>
    <w:rsid w:val="00817A92"/>
    <w:rsid w:val="00817AD6"/>
    <w:rsid w:val="00817C64"/>
    <w:rsid w:val="00820173"/>
    <w:rsid w:val="00820304"/>
    <w:rsid w:val="008209EB"/>
    <w:rsid w:val="00820BC2"/>
    <w:rsid w:val="00820D17"/>
    <w:rsid w:val="00820E5E"/>
    <w:rsid w:val="00821225"/>
    <w:rsid w:val="008219B8"/>
    <w:rsid w:val="00821C8C"/>
    <w:rsid w:val="00821DE9"/>
    <w:rsid w:val="008221C5"/>
    <w:rsid w:val="008223BF"/>
    <w:rsid w:val="00822BA3"/>
    <w:rsid w:val="00823539"/>
    <w:rsid w:val="0082371C"/>
    <w:rsid w:val="00823747"/>
    <w:rsid w:val="008238A5"/>
    <w:rsid w:val="008238B8"/>
    <w:rsid w:val="00823958"/>
    <w:rsid w:val="00823EA7"/>
    <w:rsid w:val="0082414D"/>
    <w:rsid w:val="0082416B"/>
    <w:rsid w:val="008244BF"/>
    <w:rsid w:val="0082461B"/>
    <w:rsid w:val="00824711"/>
    <w:rsid w:val="00824835"/>
    <w:rsid w:val="00824964"/>
    <w:rsid w:val="00824A5F"/>
    <w:rsid w:val="00824AB7"/>
    <w:rsid w:val="00824AC9"/>
    <w:rsid w:val="00824BBF"/>
    <w:rsid w:val="00824D06"/>
    <w:rsid w:val="00824D96"/>
    <w:rsid w:val="00824DB1"/>
    <w:rsid w:val="00824DB9"/>
    <w:rsid w:val="00825250"/>
    <w:rsid w:val="008252AE"/>
    <w:rsid w:val="008252D8"/>
    <w:rsid w:val="0082576C"/>
    <w:rsid w:val="00825D8E"/>
    <w:rsid w:val="00825E11"/>
    <w:rsid w:val="00825E66"/>
    <w:rsid w:val="00825F0F"/>
    <w:rsid w:val="00825FC7"/>
    <w:rsid w:val="0082601D"/>
    <w:rsid w:val="008262D0"/>
    <w:rsid w:val="0082686E"/>
    <w:rsid w:val="00826B1D"/>
    <w:rsid w:val="00826E1C"/>
    <w:rsid w:val="00826EC4"/>
    <w:rsid w:val="00826EDF"/>
    <w:rsid w:val="00826F1D"/>
    <w:rsid w:val="00826F70"/>
    <w:rsid w:val="00827357"/>
    <w:rsid w:val="00827443"/>
    <w:rsid w:val="00827547"/>
    <w:rsid w:val="008279C6"/>
    <w:rsid w:val="00827ADE"/>
    <w:rsid w:val="00827BFE"/>
    <w:rsid w:val="00827CED"/>
    <w:rsid w:val="00830031"/>
    <w:rsid w:val="0083019D"/>
    <w:rsid w:val="008302CA"/>
    <w:rsid w:val="00830366"/>
    <w:rsid w:val="0083053A"/>
    <w:rsid w:val="0083098C"/>
    <w:rsid w:val="00830AE2"/>
    <w:rsid w:val="00830D22"/>
    <w:rsid w:val="00830D72"/>
    <w:rsid w:val="00830FE9"/>
    <w:rsid w:val="00831044"/>
    <w:rsid w:val="008310D1"/>
    <w:rsid w:val="008316F6"/>
    <w:rsid w:val="00831939"/>
    <w:rsid w:val="0083196B"/>
    <w:rsid w:val="008319EF"/>
    <w:rsid w:val="00831B1D"/>
    <w:rsid w:val="00831DED"/>
    <w:rsid w:val="00832049"/>
    <w:rsid w:val="0083221B"/>
    <w:rsid w:val="00832728"/>
    <w:rsid w:val="008329CC"/>
    <w:rsid w:val="00832B09"/>
    <w:rsid w:val="00832B49"/>
    <w:rsid w:val="00832C4D"/>
    <w:rsid w:val="00832D9C"/>
    <w:rsid w:val="00832F8B"/>
    <w:rsid w:val="008330E8"/>
    <w:rsid w:val="00833406"/>
    <w:rsid w:val="0083375A"/>
    <w:rsid w:val="008338AF"/>
    <w:rsid w:val="0083393F"/>
    <w:rsid w:val="00833B45"/>
    <w:rsid w:val="0083433F"/>
    <w:rsid w:val="0083455C"/>
    <w:rsid w:val="00834855"/>
    <w:rsid w:val="008349F7"/>
    <w:rsid w:val="00834DB8"/>
    <w:rsid w:val="00835055"/>
    <w:rsid w:val="0083566F"/>
    <w:rsid w:val="0083594E"/>
    <w:rsid w:val="00835B8A"/>
    <w:rsid w:val="00835F38"/>
    <w:rsid w:val="00835F65"/>
    <w:rsid w:val="00835FA7"/>
    <w:rsid w:val="00835FC0"/>
    <w:rsid w:val="0083653F"/>
    <w:rsid w:val="00836598"/>
    <w:rsid w:val="008368AB"/>
    <w:rsid w:val="008369BA"/>
    <w:rsid w:val="00836B49"/>
    <w:rsid w:val="00836C35"/>
    <w:rsid w:val="00836FC2"/>
    <w:rsid w:val="0083713B"/>
    <w:rsid w:val="008371DE"/>
    <w:rsid w:val="008372D6"/>
    <w:rsid w:val="008375B1"/>
    <w:rsid w:val="008376D6"/>
    <w:rsid w:val="008376DA"/>
    <w:rsid w:val="0083799E"/>
    <w:rsid w:val="00837CA8"/>
    <w:rsid w:val="00837D35"/>
    <w:rsid w:val="00840156"/>
    <w:rsid w:val="0084015E"/>
    <w:rsid w:val="008405CE"/>
    <w:rsid w:val="00840D1E"/>
    <w:rsid w:val="00840D34"/>
    <w:rsid w:val="00840E54"/>
    <w:rsid w:val="0084123C"/>
    <w:rsid w:val="0084125D"/>
    <w:rsid w:val="00841300"/>
    <w:rsid w:val="00841576"/>
    <w:rsid w:val="00841A4F"/>
    <w:rsid w:val="00841A9D"/>
    <w:rsid w:val="00841D95"/>
    <w:rsid w:val="008421FD"/>
    <w:rsid w:val="00842343"/>
    <w:rsid w:val="008423FE"/>
    <w:rsid w:val="0084253E"/>
    <w:rsid w:val="008427CB"/>
    <w:rsid w:val="00842A17"/>
    <w:rsid w:val="00842A37"/>
    <w:rsid w:val="00842B1D"/>
    <w:rsid w:val="00842B34"/>
    <w:rsid w:val="00842D07"/>
    <w:rsid w:val="00842D18"/>
    <w:rsid w:val="00842DA1"/>
    <w:rsid w:val="00842E4A"/>
    <w:rsid w:val="008430AC"/>
    <w:rsid w:val="0084328C"/>
    <w:rsid w:val="008434D7"/>
    <w:rsid w:val="008435D6"/>
    <w:rsid w:val="00843642"/>
    <w:rsid w:val="00843B6D"/>
    <w:rsid w:val="00843EF3"/>
    <w:rsid w:val="00844066"/>
    <w:rsid w:val="00844079"/>
    <w:rsid w:val="0084408E"/>
    <w:rsid w:val="008441A8"/>
    <w:rsid w:val="00844548"/>
    <w:rsid w:val="00844555"/>
    <w:rsid w:val="008447DF"/>
    <w:rsid w:val="008449A7"/>
    <w:rsid w:val="00844BCF"/>
    <w:rsid w:val="00844D4C"/>
    <w:rsid w:val="00844DED"/>
    <w:rsid w:val="008451FE"/>
    <w:rsid w:val="00845380"/>
    <w:rsid w:val="0084538E"/>
    <w:rsid w:val="0084546D"/>
    <w:rsid w:val="00845606"/>
    <w:rsid w:val="0084562C"/>
    <w:rsid w:val="008456B9"/>
    <w:rsid w:val="0084573E"/>
    <w:rsid w:val="008458FA"/>
    <w:rsid w:val="00845D80"/>
    <w:rsid w:val="00845EAA"/>
    <w:rsid w:val="00845F40"/>
    <w:rsid w:val="008463A1"/>
    <w:rsid w:val="008463C0"/>
    <w:rsid w:val="00846A04"/>
    <w:rsid w:val="00846B67"/>
    <w:rsid w:val="00846DAA"/>
    <w:rsid w:val="00846E78"/>
    <w:rsid w:val="00846E98"/>
    <w:rsid w:val="00846EA2"/>
    <w:rsid w:val="00847147"/>
    <w:rsid w:val="008471F5"/>
    <w:rsid w:val="0084739C"/>
    <w:rsid w:val="008473DB"/>
    <w:rsid w:val="0084793E"/>
    <w:rsid w:val="00847954"/>
    <w:rsid w:val="00847A89"/>
    <w:rsid w:val="00847BBB"/>
    <w:rsid w:val="008500C2"/>
    <w:rsid w:val="00850243"/>
    <w:rsid w:val="00850515"/>
    <w:rsid w:val="008506F8"/>
    <w:rsid w:val="00850C5B"/>
    <w:rsid w:val="00851271"/>
    <w:rsid w:val="008517FA"/>
    <w:rsid w:val="00851904"/>
    <w:rsid w:val="00851967"/>
    <w:rsid w:val="00851E9F"/>
    <w:rsid w:val="0085246F"/>
    <w:rsid w:val="0085254F"/>
    <w:rsid w:val="008529EA"/>
    <w:rsid w:val="00852E08"/>
    <w:rsid w:val="0085345F"/>
    <w:rsid w:val="00853573"/>
    <w:rsid w:val="0085364B"/>
    <w:rsid w:val="00853688"/>
    <w:rsid w:val="00853690"/>
    <w:rsid w:val="0085378D"/>
    <w:rsid w:val="00853974"/>
    <w:rsid w:val="00853CC3"/>
    <w:rsid w:val="00853F9C"/>
    <w:rsid w:val="008541BB"/>
    <w:rsid w:val="008542B3"/>
    <w:rsid w:val="00854468"/>
    <w:rsid w:val="00854508"/>
    <w:rsid w:val="00854590"/>
    <w:rsid w:val="00854972"/>
    <w:rsid w:val="00854AD8"/>
    <w:rsid w:val="00854C19"/>
    <w:rsid w:val="00854C7F"/>
    <w:rsid w:val="00854CAF"/>
    <w:rsid w:val="00854CFF"/>
    <w:rsid w:val="00855125"/>
    <w:rsid w:val="0085512C"/>
    <w:rsid w:val="00855168"/>
    <w:rsid w:val="0085544E"/>
    <w:rsid w:val="00855BFD"/>
    <w:rsid w:val="0085611B"/>
    <w:rsid w:val="008561D4"/>
    <w:rsid w:val="0085640F"/>
    <w:rsid w:val="008568A6"/>
    <w:rsid w:val="00856AC0"/>
    <w:rsid w:val="00856B9A"/>
    <w:rsid w:val="00856FB6"/>
    <w:rsid w:val="00857015"/>
    <w:rsid w:val="008570F4"/>
    <w:rsid w:val="0085737E"/>
    <w:rsid w:val="0085772F"/>
    <w:rsid w:val="00857790"/>
    <w:rsid w:val="008577F9"/>
    <w:rsid w:val="00857E26"/>
    <w:rsid w:val="00857E33"/>
    <w:rsid w:val="00857EB7"/>
    <w:rsid w:val="008600E7"/>
    <w:rsid w:val="0086023B"/>
    <w:rsid w:val="008605BC"/>
    <w:rsid w:val="008607DA"/>
    <w:rsid w:val="00860B6C"/>
    <w:rsid w:val="00860C57"/>
    <w:rsid w:val="00860D36"/>
    <w:rsid w:val="00860EDF"/>
    <w:rsid w:val="00861005"/>
    <w:rsid w:val="00861174"/>
    <w:rsid w:val="008611E1"/>
    <w:rsid w:val="0086122B"/>
    <w:rsid w:val="00861535"/>
    <w:rsid w:val="0086153C"/>
    <w:rsid w:val="0086165F"/>
    <w:rsid w:val="008617DD"/>
    <w:rsid w:val="008619E8"/>
    <w:rsid w:val="00861C0B"/>
    <w:rsid w:val="00861C2A"/>
    <w:rsid w:val="00861CEA"/>
    <w:rsid w:val="00861E10"/>
    <w:rsid w:val="00861EC9"/>
    <w:rsid w:val="00862387"/>
    <w:rsid w:val="008624F1"/>
    <w:rsid w:val="0086264E"/>
    <w:rsid w:val="00862740"/>
    <w:rsid w:val="00862777"/>
    <w:rsid w:val="0086279C"/>
    <w:rsid w:val="008627EE"/>
    <w:rsid w:val="00862919"/>
    <w:rsid w:val="00862A53"/>
    <w:rsid w:val="00862B5D"/>
    <w:rsid w:val="00862C7C"/>
    <w:rsid w:val="0086305F"/>
    <w:rsid w:val="0086324C"/>
    <w:rsid w:val="00863286"/>
    <w:rsid w:val="0086332E"/>
    <w:rsid w:val="008633AC"/>
    <w:rsid w:val="00863603"/>
    <w:rsid w:val="008637A4"/>
    <w:rsid w:val="00863B28"/>
    <w:rsid w:val="00863F19"/>
    <w:rsid w:val="0086406D"/>
    <w:rsid w:val="008641BA"/>
    <w:rsid w:val="00864364"/>
    <w:rsid w:val="008643BD"/>
    <w:rsid w:val="00864434"/>
    <w:rsid w:val="00864480"/>
    <w:rsid w:val="00864563"/>
    <w:rsid w:val="00864960"/>
    <w:rsid w:val="00865060"/>
    <w:rsid w:val="00865082"/>
    <w:rsid w:val="008651DC"/>
    <w:rsid w:val="0086592B"/>
    <w:rsid w:val="008659F6"/>
    <w:rsid w:val="00865AEA"/>
    <w:rsid w:val="00865F2C"/>
    <w:rsid w:val="00866261"/>
    <w:rsid w:val="00866530"/>
    <w:rsid w:val="00866888"/>
    <w:rsid w:val="00866B6B"/>
    <w:rsid w:val="00866C79"/>
    <w:rsid w:val="00866E71"/>
    <w:rsid w:val="00866F83"/>
    <w:rsid w:val="008671E0"/>
    <w:rsid w:val="008673F5"/>
    <w:rsid w:val="00867412"/>
    <w:rsid w:val="0086741B"/>
    <w:rsid w:val="0086752D"/>
    <w:rsid w:val="008675E7"/>
    <w:rsid w:val="00867AD8"/>
    <w:rsid w:val="00867CFA"/>
    <w:rsid w:val="00867F69"/>
    <w:rsid w:val="00867F79"/>
    <w:rsid w:val="0087011F"/>
    <w:rsid w:val="008701C3"/>
    <w:rsid w:val="0087032D"/>
    <w:rsid w:val="00870447"/>
    <w:rsid w:val="0087067F"/>
    <w:rsid w:val="00870754"/>
    <w:rsid w:val="00870803"/>
    <w:rsid w:val="0087086E"/>
    <w:rsid w:val="00870C56"/>
    <w:rsid w:val="00871004"/>
    <w:rsid w:val="008712C2"/>
    <w:rsid w:val="00871529"/>
    <w:rsid w:val="0087161E"/>
    <w:rsid w:val="008716A3"/>
    <w:rsid w:val="008716CF"/>
    <w:rsid w:val="00871779"/>
    <w:rsid w:val="008717B9"/>
    <w:rsid w:val="00871B6E"/>
    <w:rsid w:val="00871C00"/>
    <w:rsid w:val="00871DFE"/>
    <w:rsid w:val="00871E7A"/>
    <w:rsid w:val="00871F99"/>
    <w:rsid w:val="0087215B"/>
    <w:rsid w:val="008723AE"/>
    <w:rsid w:val="00872585"/>
    <w:rsid w:val="0087260B"/>
    <w:rsid w:val="00872CE1"/>
    <w:rsid w:val="00872DFE"/>
    <w:rsid w:val="008734E3"/>
    <w:rsid w:val="008734EB"/>
    <w:rsid w:val="00873595"/>
    <w:rsid w:val="00873645"/>
    <w:rsid w:val="00873792"/>
    <w:rsid w:val="008739FE"/>
    <w:rsid w:val="00873B94"/>
    <w:rsid w:val="00874093"/>
    <w:rsid w:val="00874254"/>
    <w:rsid w:val="008743BD"/>
    <w:rsid w:val="008743E2"/>
    <w:rsid w:val="0087455A"/>
    <w:rsid w:val="008745C7"/>
    <w:rsid w:val="00874697"/>
    <w:rsid w:val="008746C6"/>
    <w:rsid w:val="00874C6E"/>
    <w:rsid w:val="00874C88"/>
    <w:rsid w:val="00874D7C"/>
    <w:rsid w:val="00874E5D"/>
    <w:rsid w:val="00875000"/>
    <w:rsid w:val="00875091"/>
    <w:rsid w:val="00875095"/>
    <w:rsid w:val="008752CD"/>
    <w:rsid w:val="008756F0"/>
    <w:rsid w:val="0087587F"/>
    <w:rsid w:val="00875960"/>
    <w:rsid w:val="00875993"/>
    <w:rsid w:val="00875A2B"/>
    <w:rsid w:val="00875E11"/>
    <w:rsid w:val="0087616B"/>
    <w:rsid w:val="008761EE"/>
    <w:rsid w:val="008768DF"/>
    <w:rsid w:val="008769BB"/>
    <w:rsid w:val="00876BD1"/>
    <w:rsid w:val="00876CA6"/>
    <w:rsid w:val="00876DAD"/>
    <w:rsid w:val="00876F02"/>
    <w:rsid w:val="00876F75"/>
    <w:rsid w:val="00876FA9"/>
    <w:rsid w:val="00877332"/>
    <w:rsid w:val="00877449"/>
    <w:rsid w:val="00877541"/>
    <w:rsid w:val="00877562"/>
    <w:rsid w:val="00877601"/>
    <w:rsid w:val="008778E3"/>
    <w:rsid w:val="00877904"/>
    <w:rsid w:val="00877C55"/>
    <w:rsid w:val="00877CF0"/>
    <w:rsid w:val="00877D2F"/>
    <w:rsid w:val="00877EA3"/>
    <w:rsid w:val="008800C8"/>
    <w:rsid w:val="0088044E"/>
    <w:rsid w:val="0088048D"/>
    <w:rsid w:val="0088064A"/>
    <w:rsid w:val="0088079A"/>
    <w:rsid w:val="00880896"/>
    <w:rsid w:val="00880B14"/>
    <w:rsid w:val="00880B3E"/>
    <w:rsid w:val="00880C46"/>
    <w:rsid w:val="00880E84"/>
    <w:rsid w:val="00880FBF"/>
    <w:rsid w:val="00881596"/>
    <w:rsid w:val="0088170F"/>
    <w:rsid w:val="00881920"/>
    <w:rsid w:val="00881B8B"/>
    <w:rsid w:val="00881D4F"/>
    <w:rsid w:val="00882062"/>
    <w:rsid w:val="00882232"/>
    <w:rsid w:val="00882324"/>
    <w:rsid w:val="00882C46"/>
    <w:rsid w:val="00882E73"/>
    <w:rsid w:val="00882E8C"/>
    <w:rsid w:val="00882EF8"/>
    <w:rsid w:val="00882F32"/>
    <w:rsid w:val="00883304"/>
    <w:rsid w:val="00883336"/>
    <w:rsid w:val="00883425"/>
    <w:rsid w:val="008835D1"/>
    <w:rsid w:val="008835E0"/>
    <w:rsid w:val="008837A4"/>
    <w:rsid w:val="00883D0B"/>
    <w:rsid w:val="00883DD1"/>
    <w:rsid w:val="00883DDD"/>
    <w:rsid w:val="00883F5C"/>
    <w:rsid w:val="00884025"/>
    <w:rsid w:val="00884080"/>
    <w:rsid w:val="0088408C"/>
    <w:rsid w:val="008840FA"/>
    <w:rsid w:val="0088423F"/>
    <w:rsid w:val="008846AC"/>
    <w:rsid w:val="008846B0"/>
    <w:rsid w:val="00884BD3"/>
    <w:rsid w:val="00884D40"/>
    <w:rsid w:val="00884E0B"/>
    <w:rsid w:val="008853B1"/>
    <w:rsid w:val="008853FD"/>
    <w:rsid w:val="008857FC"/>
    <w:rsid w:val="00885C04"/>
    <w:rsid w:val="00885D18"/>
    <w:rsid w:val="00885D2B"/>
    <w:rsid w:val="00885D5E"/>
    <w:rsid w:val="00885DCF"/>
    <w:rsid w:val="008863D3"/>
    <w:rsid w:val="008864E7"/>
    <w:rsid w:val="008867DD"/>
    <w:rsid w:val="008869B4"/>
    <w:rsid w:val="00886AB8"/>
    <w:rsid w:val="00886B90"/>
    <w:rsid w:val="0088713F"/>
    <w:rsid w:val="008871D6"/>
    <w:rsid w:val="00887264"/>
    <w:rsid w:val="008875B0"/>
    <w:rsid w:val="008875EB"/>
    <w:rsid w:val="0088770B"/>
    <w:rsid w:val="00887BF4"/>
    <w:rsid w:val="00887C74"/>
    <w:rsid w:val="00887D03"/>
    <w:rsid w:val="00887E88"/>
    <w:rsid w:val="00890203"/>
    <w:rsid w:val="00890245"/>
    <w:rsid w:val="00890354"/>
    <w:rsid w:val="0089044D"/>
    <w:rsid w:val="00890B2C"/>
    <w:rsid w:val="00890D50"/>
    <w:rsid w:val="00890E4B"/>
    <w:rsid w:val="008911BB"/>
    <w:rsid w:val="0089128F"/>
    <w:rsid w:val="00891395"/>
    <w:rsid w:val="008914C4"/>
    <w:rsid w:val="00891593"/>
    <w:rsid w:val="00891769"/>
    <w:rsid w:val="008918BD"/>
    <w:rsid w:val="008918DF"/>
    <w:rsid w:val="0089194A"/>
    <w:rsid w:val="00891B34"/>
    <w:rsid w:val="00891DAC"/>
    <w:rsid w:val="00891E73"/>
    <w:rsid w:val="00891F94"/>
    <w:rsid w:val="008925AD"/>
    <w:rsid w:val="008926B8"/>
    <w:rsid w:val="008926BC"/>
    <w:rsid w:val="0089271C"/>
    <w:rsid w:val="008927D7"/>
    <w:rsid w:val="00892B69"/>
    <w:rsid w:val="00893372"/>
    <w:rsid w:val="0089368C"/>
    <w:rsid w:val="008937E5"/>
    <w:rsid w:val="008938D0"/>
    <w:rsid w:val="008938E0"/>
    <w:rsid w:val="00893A3A"/>
    <w:rsid w:val="00893A53"/>
    <w:rsid w:val="00893D17"/>
    <w:rsid w:val="008941B0"/>
    <w:rsid w:val="00894320"/>
    <w:rsid w:val="00894364"/>
    <w:rsid w:val="008943EE"/>
    <w:rsid w:val="0089447E"/>
    <w:rsid w:val="00894715"/>
    <w:rsid w:val="00894739"/>
    <w:rsid w:val="0089487C"/>
    <w:rsid w:val="008949DA"/>
    <w:rsid w:val="00895111"/>
    <w:rsid w:val="00895543"/>
    <w:rsid w:val="00895598"/>
    <w:rsid w:val="008955D8"/>
    <w:rsid w:val="0089563F"/>
    <w:rsid w:val="0089579E"/>
    <w:rsid w:val="00895831"/>
    <w:rsid w:val="00895A6C"/>
    <w:rsid w:val="00895AD1"/>
    <w:rsid w:val="00895DFC"/>
    <w:rsid w:val="00895EFD"/>
    <w:rsid w:val="008963DF"/>
    <w:rsid w:val="00896A1C"/>
    <w:rsid w:val="00896B45"/>
    <w:rsid w:val="00896DD7"/>
    <w:rsid w:val="00896EA6"/>
    <w:rsid w:val="00897043"/>
    <w:rsid w:val="0089710C"/>
    <w:rsid w:val="0089728B"/>
    <w:rsid w:val="008972F6"/>
    <w:rsid w:val="00897333"/>
    <w:rsid w:val="00897355"/>
    <w:rsid w:val="0089746E"/>
    <w:rsid w:val="00897560"/>
    <w:rsid w:val="0089759A"/>
    <w:rsid w:val="0089766F"/>
    <w:rsid w:val="008979DF"/>
    <w:rsid w:val="00897D61"/>
    <w:rsid w:val="00897F3E"/>
    <w:rsid w:val="008A0207"/>
    <w:rsid w:val="008A038D"/>
    <w:rsid w:val="008A04BA"/>
    <w:rsid w:val="008A0513"/>
    <w:rsid w:val="008A07A3"/>
    <w:rsid w:val="008A0E64"/>
    <w:rsid w:val="008A0E72"/>
    <w:rsid w:val="008A100F"/>
    <w:rsid w:val="008A120A"/>
    <w:rsid w:val="008A1356"/>
    <w:rsid w:val="008A13F1"/>
    <w:rsid w:val="008A1728"/>
    <w:rsid w:val="008A1BE8"/>
    <w:rsid w:val="008A1CED"/>
    <w:rsid w:val="008A1D9B"/>
    <w:rsid w:val="008A1E82"/>
    <w:rsid w:val="008A1F1B"/>
    <w:rsid w:val="008A21F4"/>
    <w:rsid w:val="008A22CF"/>
    <w:rsid w:val="008A2502"/>
    <w:rsid w:val="008A2507"/>
    <w:rsid w:val="008A27ED"/>
    <w:rsid w:val="008A280A"/>
    <w:rsid w:val="008A288F"/>
    <w:rsid w:val="008A29FF"/>
    <w:rsid w:val="008A2D4E"/>
    <w:rsid w:val="008A33BD"/>
    <w:rsid w:val="008A33D8"/>
    <w:rsid w:val="008A3407"/>
    <w:rsid w:val="008A353C"/>
    <w:rsid w:val="008A3931"/>
    <w:rsid w:val="008A3B96"/>
    <w:rsid w:val="008A3C5C"/>
    <w:rsid w:val="008A3F98"/>
    <w:rsid w:val="008A3FFB"/>
    <w:rsid w:val="008A42C2"/>
    <w:rsid w:val="008A42CC"/>
    <w:rsid w:val="008A4449"/>
    <w:rsid w:val="008A4458"/>
    <w:rsid w:val="008A461F"/>
    <w:rsid w:val="008A47BC"/>
    <w:rsid w:val="008A4B12"/>
    <w:rsid w:val="008A5064"/>
    <w:rsid w:val="008A51DA"/>
    <w:rsid w:val="008A5328"/>
    <w:rsid w:val="008A5619"/>
    <w:rsid w:val="008A56BE"/>
    <w:rsid w:val="008A5A12"/>
    <w:rsid w:val="008A5A79"/>
    <w:rsid w:val="008A5ACF"/>
    <w:rsid w:val="008A5B04"/>
    <w:rsid w:val="008A5D1B"/>
    <w:rsid w:val="008A5E16"/>
    <w:rsid w:val="008A5F3A"/>
    <w:rsid w:val="008A60DD"/>
    <w:rsid w:val="008A6170"/>
    <w:rsid w:val="008A6447"/>
    <w:rsid w:val="008A6631"/>
    <w:rsid w:val="008A669B"/>
    <w:rsid w:val="008A66DB"/>
    <w:rsid w:val="008A670A"/>
    <w:rsid w:val="008A67A8"/>
    <w:rsid w:val="008A6A24"/>
    <w:rsid w:val="008A6A98"/>
    <w:rsid w:val="008A6C63"/>
    <w:rsid w:val="008A6CAF"/>
    <w:rsid w:val="008A6F0E"/>
    <w:rsid w:val="008A6FEF"/>
    <w:rsid w:val="008A708A"/>
    <w:rsid w:val="008A721D"/>
    <w:rsid w:val="008A7398"/>
    <w:rsid w:val="008A74F3"/>
    <w:rsid w:val="008A77AE"/>
    <w:rsid w:val="008A7887"/>
    <w:rsid w:val="008A78A1"/>
    <w:rsid w:val="008A7BB6"/>
    <w:rsid w:val="008A7EE8"/>
    <w:rsid w:val="008B00E0"/>
    <w:rsid w:val="008B0103"/>
    <w:rsid w:val="008B02CF"/>
    <w:rsid w:val="008B04EE"/>
    <w:rsid w:val="008B0549"/>
    <w:rsid w:val="008B066C"/>
    <w:rsid w:val="008B086C"/>
    <w:rsid w:val="008B0D14"/>
    <w:rsid w:val="008B0DAA"/>
    <w:rsid w:val="008B11EA"/>
    <w:rsid w:val="008B1391"/>
    <w:rsid w:val="008B166A"/>
    <w:rsid w:val="008B16CA"/>
    <w:rsid w:val="008B175E"/>
    <w:rsid w:val="008B1CEE"/>
    <w:rsid w:val="008B1E0A"/>
    <w:rsid w:val="008B1E5C"/>
    <w:rsid w:val="008B2438"/>
    <w:rsid w:val="008B28E6"/>
    <w:rsid w:val="008B290B"/>
    <w:rsid w:val="008B2985"/>
    <w:rsid w:val="008B2ABE"/>
    <w:rsid w:val="008B2B31"/>
    <w:rsid w:val="008B2CE9"/>
    <w:rsid w:val="008B2D59"/>
    <w:rsid w:val="008B3142"/>
    <w:rsid w:val="008B33CF"/>
    <w:rsid w:val="008B392D"/>
    <w:rsid w:val="008B3D1E"/>
    <w:rsid w:val="008B3DBA"/>
    <w:rsid w:val="008B3E00"/>
    <w:rsid w:val="008B3F98"/>
    <w:rsid w:val="008B3FC7"/>
    <w:rsid w:val="008B40C7"/>
    <w:rsid w:val="008B4343"/>
    <w:rsid w:val="008B4865"/>
    <w:rsid w:val="008B48C8"/>
    <w:rsid w:val="008B49EC"/>
    <w:rsid w:val="008B4BD3"/>
    <w:rsid w:val="008B4C12"/>
    <w:rsid w:val="008B4D5C"/>
    <w:rsid w:val="008B4F85"/>
    <w:rsid w:val="008B5043"/>
    <w:rsid w:val="008B50C6"/>
    <w:rsid w:val="008B523F"/>
    <w:rsid w:val="008B5427"/>
    <w:rsid w:val="008B555B"/>
    <w:rsid w:val="008B563C"/>
    <w:rsid w:val="008B5724"/>
    <w:rsid w:val="008B5897"/>
    <w:rsid w:val="008B5CFE"/>
    <w:rsid w:val="008B5E73"/>
    <w:rsid w:val="008B6094"/>
    <w:rsid w:val="008B6201"/>
    <w:rsid w:val="008B628B"/>
    <w:rsid w:val="008B637D"/>
    <w:rsid w:val="008B67CF"/>
    <w:rsid w:val="008B6A97"/>
    <w:rsid w:val="008B6FF5"/>
    <w:rsid w:val="008B71B9"/>
    <w:rsid w:val="008B72DA"/>
    <w:rsid w:val="008B73B0"/>
    <w:rsid w:val="008B74C5"/>
    <w:rsid w:val="008B75B4"/>
    <w:rsid w:val="008B771D"/>
    <w:rsid w:val="008B77A5"/>
    <w:rsid w:val="008B7B97"/>
    <w:rsid w:val="008B7CF8"/>
    <w:rsid w:val="008B7DB4"/>
    <w:rsid w:val="008C0256"/>
    <w:rsid w:val="008C0497"/>
    <w:rsid w:val="008C0501"/>
    <w:rsid w:val="008C0583"/>
    <w:rsid w:val="008C0999"/>
    <w:rsid w:val="008C0ACB"/>
    <w:rsid w:val="008C0E69"/>
    <w:rsid w:val="008C0F81"/>
    <w:rsid w:val="008C0FF1"/>
    <w:rsid w:val="008C0FF5"/>
    <w:rsid w:val="008C1021"/>
    <w:rsid w:val="008C143B"/>
    <w:rsid w:val="008C177D"/>
    <w:rsid w:val="008C1EEE"/>
    <w:rsid w:val="008C1F44"/>
    <w:rsid w:val="008C1FA1"/>
    <w:rsid w:val="008C1FB4"/>
    <w:rsid w:val="008C23E3"/>
    <w:rsid w:val="008C26F9"/>
    <w:rsid w:val="008C2956"/>
    <w:rsid w:val="008C29BB"/>
    <w:rsid w:val="008C29CE"/>
    <w:rsid w:val="008C2AE3"/>
    <w:rsid w:val="008C2B50"/>
    <w:rsid w:val="008C2BA3"/>
    <w:rsid w:val="008C2D7E"/>
    <w:rsid w:val="008C2D8F"/>
    <w:rsid w:val="008C2E00"/>
    <w:rsid w:val="008C2E36"/>
    <w:rsid w:val="008C2EC0"/>
    <w:rsid w:val="008C33AB"/>
    <w:rsid w:val="008C3D28"/>
    <w:rsid w:val="008C41C4"/>
    <w:rsid w:val="008C4272"/>
    <w:rsid w:val="008C46D8"/>
    <w:rsid w:val="008C4743"/>
    <w:rsid w:val="008C4753"/>
    <w:rsid w:val="008C4A7C"/>
    <w:rsid w:val="008C4B0E"/>
    <w:rsid w:val="008C4C8D"/>
    <w:rsid w:val="008C4D72"/>
    <w:rsid w:val="008C4E38"/>
    <w:rsid w:val="008C51EB"/>
    <w:rsid w:val="008C52EE"/>
    <w:rsid w:val="008C53D8"/>
    <w:rsid w:val="008C5678"/>
    <w:rsid w:val="008C59FC"/>
    <w:rsid w:val="008C5BC0"/>
    <w:rsid w:val="008C5CCF"/>
    <w:rsid w:val="008C5F49"/>
    <w:rsid w:val="008C601E"/>
    <w:rsid w:val="008C6048"/>
    <w:rsid w:val="008C605E"/>
    <w:rsid w:val="008C651E"/>
    <w:rsid w:val="008C65E2"/>
    <w:rsid w:val="008C6693"/>
    <w:rsid w:val="008C678D"/>
    <w:rsid w:val="008C6A5E"/>
    <w:rsid w:val="008C6A7E"/>
    <w:rsid w:val="008C6AE0"/>
    <w:rsid w:val="008C6BBE"/>
    <w:rsid w:val="008C6CEB"/>
    <w:rsid w:val="008C6E95"/>
    <w:rsid w:val="008C744E"/>
    <w:rsid w:val="008C7460"/>
    <w:rsid w:val="008C7774"/>
    <w:rsid w:val="008C7899"/>
    <w:rsid w:val="008C7977"/>
    <w:rsid w:val="008C7FBE"/>
    <w:rsid w:val="008D026A"/>
    <w:rsid w:val="008D0383"/>
    <w:rsid w:val="008D0431"/>
    <w:rsid w:val="008D0921"/>
    <w:rsid w:val="008D0A54"/>
    <w:rsid w:val="008D0CE1"/>
    <w:rsid w:val="008D11AC"/>
    <w:rsid w:val="008D15F4"/>
    <w:rsid w:val="008D18C1"/>
    <w:rsid w:val="008D1917"/>
    <w:rsid w:val="008D191B"/>
    <w:rsid w:val="008D19B4"/>
    <w:rsid w:val="008D1BB6"/>
    <w:rsid w:val="008D1BD0"/>
    <w:rsid w:val="008D1C93"/>
    <w:rsid w:val="008D1DD3"/>
    <w:rsid w:val="008D1F70"/>
    <w:rsid w:val="008D207B"/>
    <w:rsid w:val="008D208A"/>
    <w:rsid w:val="008D25D5"/>
    <w:rsid w:val="008D26F2"/>
    <w:rsid w:val="008D2AF9"/>
    <w:rsid w:val="008D2B5D"/>
    <w:rsid w:val="008D2C1B"/>
    <w:rsid w:val="008D2EFA"/>
    <w:rsid w:val="008D2EFC"/>
    <w:rsid w:val="008D31E9"/>
    <w:rsid w:val="008D3481"/>
    <w:rsid w:val="008D35E9"/>
    <w:rsid w:val="008D35F9"/>
    <w:rsid w:val="008D379F"/>
    <w:rsid w:val="008D38B1"/>
    <w:rsid w:val="008D3A1C"/>
    <w:rsid w:val="008D3D5C"/>
    <w:rsid w:val="008D47C9"/>
    <w:rsid w:val="008D49B9"/>
    <w:rsid w:val="008D4B8F"/>
    <w:rsid w:val="008D4EB4"/>
    <w:rsid w:val="008D4F93"/>
    <w:rsid w:val="008D5204"/>
    <w:rsid w:val="008D5C19"/>
    <w:rsid w:val="008D5C7B"/>
    <w:rsid w:val="008D5F3D"/>
    <w:rsid w:val="008D6238"/>
    <w:rsid w:val="008D67DB"/>
    <w:rsid w:val="008D6A89"/>
    <w:rsid w:val="008D6B54"/>
    <w:rsid w:val="008D6BB3"/>
    <w:rsid w:val="008D6C60"/>
    <w:rsid w:val="008D6C76"/>
    <w:rsid w:val="008D6CEB"/>
    <w:rsid w:val="008D6E22"/>
    <w:rsid w:val="008D6E67"/>
    <w:rsid w:val="008D7438"/>
    <w:rsid w:val="008D79CE"/>
    <w:rsid w:val="008D7A6E"/>
    <w:rsid w:val="008D7B84"/>
    <w:rsid w:val="008D7B96"/>
    <w:rsid w:val="008D7CAC"/>
    <w:rsid w:val="008D7D18"/>
    <w:rsid w:val="008D7D68"/>
    <w:rsid w:val="008D7D94"/>
    <w:rsid w:val="008E064D"/>
    <w:rsid w:val="008E06CE"/>
    <w:rsid w:val="008E07F4"/>
    <w:rsid w:val="008E0983"/>
    <w:rsid w:val="008E0A6D"/>
    <w:rsid w:val="008E0A7B"/>
    <w:rsid w:val="008E0BE2"/>
    <w:rsid w:val="008E0DA9"/>
    <w:rsid w:val="008E0E70"/>
    <w:rsid w:val="008E0F08"/>
    <w:rsid w:val="008E0F26"/>
    <w:rsid w:val="008E103F"/>
    <w:rsid w:val="008E11F1"/>
    <w:rsid w:val="008E1402"/>
    <w:rsid w:val="008E1463"/>
    <w:rsid w:val="008E1544"/>
    <w:rsid w:val="008E1D8B"/>
    <w:rsid w:val="008E233A"/>
    <w:rsid w:val="008E2353"/>
    <w:rsid w:val="008E2374"/>
    <w:rsid w:val="008E2483"/>
    <w:rsid w:val="008E25B9"/>
    <w:rsid w:val="008E2618"/>
    <w:rsid w:val="008E265F"/>
    <w:rsid w:val="008E2980"/>
    <w:rsid w:val="008E29C5"/>
    <w:rsid w:val="008E2ABF"/>
    <w:rsid w:val="008E2D31"/>
    <w:rsid w:val="008E2DCC"/>
    <w:rsid w:val="008E2E35"/>
    <w:rsid w:val="008E2EF5"/>
    <w:rsid w:val="008E3714"/>
    <w:rsid w:val="008E380D"/>
    <w:rsid w:val="008E392A"/>
    <w:rsid w:val="008E3C47"/>
    <w:rsid w:val="008E3FEB"/>
    <w:rsid w:val="008E4007"/>
    <w:rsid w:val="008E4128"/>
    <w:rsid w:val="008E4739"/>
    <w:rsid w:val="008E47AF"/>
    <w:rsid w:val="008E4803"/>
    <w:rsid w:val="008E4BFC"/>
    <w:rsid w:val="008E4FB1"/>
    <w:rsid w:val="008E5007"/>
    <w:rsid w:val="008E51C5"/>
    <w:rsid w:val="008E5432"/>
    <w:rsid w:val="008E54BC"/>
    <w:rsid w:val="008E57BC"/>
    <w:rsid w:val="008E5D71"/>
    <w:rsid w:val="008E5E29"/>
    <w:rsid w:val="008E5F8A"/>
    <w:rsid w:val="008E613A"/>
    <w:rsid w:val="008E62B6"/>
    <w:rsid w:val="008E63E3"/>
    <w:rsid w:val="008E657E"/>
    <w:rsid w:val="008E68A1"/>
    <w:rsid w:val="008E6CB0"/>
    <w:rsid w:val="008E6EDE"/>
    <w:rsid w:val="008E70FA"/>
    <w:rsid w:val="008E715E"/>
    <w:rsid w:val="008E721F"/>
    <w:rsid w:val="008E725F"/>
    <w:rsid w:val="008E776C"/>
    <w:rsid w:val="008E79B5"/>
    <w:rsid w:val="008E79C0"/>
    <w:rsid w:val="008E7C2C"/>
    <w:rsid w:val="008E7F18"/>
    <w:rsid w:val="008F01FE"/>
    <w:rsid w:val="008F022B"/>
    <w:rsid w:val="008F03E2"/>
    <w:rsid w:val="008F055A"/>
    <w:rsid w:val="008F057D"/>
    <w:rsid w:val="008F064C"/>
    <w:rsid w:val="008F08B9"/>
    <w:rsid w:val="008F0CEF"/>
    <w:rsid w:val="008F0EDB"/>
    <w:rsid w:val="008F1026"/>
    <w:rsid w:val="008F1077"/>
    <w:rsid w:val="008F1316"/>
    <w:rsid w:val="008F140F"/>
    <w:rsid w:val="008F179C"/>
    <w:rsid w:val="008F1897"/>
    <w:rsid w:val="008F1D2B"/>
    <w:rsid w:val="008F1DCB"/>
    <w:rsid w:val="008F2075"/>
    <w:rsid w:val="008F2124"/>
    <w:rsid w:val="008F246D"/>
    <w:rsid w:val="008F2687"/>
    <w:rsid w:val="008F29F7"/>
    <w:rsid w:val="008F2B2F"/>
    <w:rsid w:val="008F2D75"/>
    <w:rsid w:val="008F2DED"/>
    <w:rsid w:val="008F30E6"/>
    <w:rsid w:val="008F3390"/>
    <w:rsid w:val="008F3524"/>
    <w:rsid w:val="008F35D0"/>
    <w:rsid w:val="008F3637"/>
    <w:rsid w:val="008F3987"/>
    <w:rsid w:val="008F39EB"/>
    <w:rsid w:val="008F3A8A"/>
    <w:rsid w:val="008F403A"/>
    <w:rsid w:val="008F41EF"/>
    <w:rsid w:val="008F41F7"/>
    <w:rsid w:val="008F42BA"/>
    <w:rsid w:val="008F43C8"/>
    <w:rsid w:val="008F4433"/>
    <w:rsid w:val="008F4466"/>
    <w:rsid w:val="008F4886"/>
    <w:rsid w:val="008F4930"/>
    <w:rsid w:val="008F4983"/>
    <w:rsid w:val="008F49F2"/>
    <w:rsid w:val="008F4DDA"/>
    <w:rsid w:val="008F4F76"/>
    <w:rsid w:val="008F5007"/>
    <w:rsid w:val="008F5071"/>
    <w:rsid w:val="008F5111"/>
    <w:rsid w:val="008F5251"/>
    <w:rsid w:val="008F5494"/>
    <w:rsid w:val="008F55D2"/>
    <w:rsid w:val="008F589C"/>
    <w:rsid w:val="008F5923"/>
    <w:rsid w:val="008F594E"/>
    <w:rsid w:val="008F5D77"/>
    <w:rsid w:val="008F6071"/>
    <w:rsid w:val="008F633B"/>
    <w:rsid w:val="008F6510"/>
    <w:rsid w:val="008F6581"/>
    <w:rsid w:val="008F6B5A"/>
    <w:rsid w:val="008F6DD7"/>
    <w:rsid w:val="008F727B"/>
    <w:rsid w:val="008F7561"/>
    <w:rsid w:val="008F76BB"/>
    <w:rsid w:val="008F7813"/>
    <w:rsid w:val="008F782E"/>
    <w:rsid w:val="008F7855"/>
    <w:rsid w:val="008F7E0E"/>
    <w:rsid w:val="008F7E2B"/>
    <w:rsid w:val="008F7E56"/>
    <w:rsid w:val="00900248"/>
    <w:rsid w:val="00900292"/>
    <w:rsid w:val="009003E4"/>
    <w:rsid w:val="00900452"/>
    <w:rsid w:val="00900479"/>
    <w:rsid w:val="009004CB"/>
    <w:rsid w:val="009005CB"/>
    <w:rsid w:val="00900B15"/>
    <w:rsid w:val="00900EA7"/>
    <w:rsid w:val="009012D6"/>
    <w:rsid w:val="0090142F"/>
    <w:rsid w:val="00901979"/>
    <w:rsid w:val="00901ADC"/>
    <w:rsid w:val="00901B3D"/>
    <w:rsid w:val="00901BB7"/>
    <w:rsid w:val="00901DEB"/>
    <w:rsid w:val="00901E86"/>
    <w:rsid w:val="00901E8E"/>
    <w:rsid w:val="00902409"/>
    <w:rsid w:val="00902465"/>
    <w:rsid w:val="00902480"/>
    <w:rsid w:val="00903117"/>
    <w:rsid w:val="009031F9"/>
    <w:rsid w:val="00903476"/>
    <w:rsid w:val="0090360D"/>
    <w:rsid w:val="00903F38"/>
    <w:rsid w:val="009042E2"/>
    <w:rsid w:val="009043E4"/>
    <w:rsid w:val="0090442C"/>
    <w:rsid w:val="00904464"/>
    <w:rsid w:val="00904D08"/>
    <w:rsid w:val="00904E7B"/>
    <w:rsid w:val="00905348"/>
    <w:rsid w:val="00905461"/>
    <w:rsid w:val="00905694"/>
    <w:rsid w:val="009056A8"/>
    <w:rsid w:val="009056D1"/>
    <w:rsid w:val="00905923"/>
    <w:rsid w:val="00905CE8"/>
    <w:rsid w:val="00905D7F"/>
    <w:rsid w:val="00905FFD"/>
    <w:rsid w:val="00906002"/>
    <w:rsid w:val="00906015"/>
    <w:rsid w:val="0090601D"/>
    <w:rsid w:val="00906088"/>
    <w:rsid w:val="00906093"/>
    <w:rsid w:val="00906381"/>
    <w:rsid w:val="009064CF"/>
    <w:rsid w:val="00906A78"/>
    <w:rsid w:val="00906A91"/>
    <w:rsid w:val="00906AE3"/>
    <w:rsid w:val="00906D24"/>
    <w:rsid w:val="00906FDA"/>
    <w:rsid w:val="00907048"/>
    <w:rsid w:val="009070F4"/>
    <w:rsid w:val="0090737F"/>
    <w:rsid w:val="0090744F"/>
    <w:rsid w:val="00907678"/>
    <w:rsid w:val="009076AD"/>
    <w:rsid w:val="0090783F"/>
    <w:rsid w:val="00907B45"/>
    <w:rsid w:val="00907C8B"/>
    <w:rsid w:val="00907D30"/>
    <w:rsid w:val="00907F07"/>
    <w:rsid w:val="00907F83"/>
    <w:rsid w:val="0091016E"/>
    <w:rsid w:val="00910291"/>
    <w:rsid w:val="0091037A"/>
    <w:rsid w:val="009104BD"/>
    <w:rsid w:val="00910631"/>
    <w:rsid w:val="00910668"/>
    <w:rsid w:val="00910A3A"/>
    <w:rsid w:val="00910B5C"/>
    <w:rsid w:val="00910C91"/>
    <w:rsid w:val="0091166A"/>
    <w:rsid w:val="00911941"/>
    <w:rsid w:val="00911B39"/>
    <w:rsid w:val="00911C4D"/>
    <w:rsid w:val="00911E91"/>
    <w:rsid w:val="00911EB4"/>
    <w:rsid w:val="00911F85"/>
    <w:rsid w:val="00912132"/>
    <w:rsid w:val="009123B7"/>
    <w:rsid w:val="009123BA"/>
    <w:rsid w:val="0091243A"/>
    <w:rsid w:val="00912721"/>
    <w:rsid w:val="00912911"/>
    <w:rsid w:val="00912A12"/>
    <w:rsid w:val="00912F84"/>
    <w:rsid w:val="00912FA0"/>
    <w:rsid w:val="0091315A"/>
    <w:rsid w:val="00913318"/>
    <w:rsid w:val="009133D8"/>
    <w:rsid w:val="009133E1"/>
    <w:rsid w:val="0091344D"/>
    <w:rsid w:val="009137BC"/>
    <w:rsid w:val="00913BC7"/>
    <w:rsid w:val="00913C33"/>
    <w:rsid w:val="00914528"/>
    <w:rsid w:val="009145C4"/>
    <w:rsid w:val="00914999"/>
    <w:rsid w:val="00914A3D"/>
    <w:rsid w:val="00914BBA"/>
    <w:rsid w:val="009151A7"/>
    <w:rsid w:val="00915239"/>
    <w:rsid w:val="00915245"/>
    <w:rsid w:val="00915292"/>
    <w:rsid w:val="009156BE"/>
    <w:rsid w:val="009157ED"/>
    <w:rsid w:val="009157F4"/>
    <w:rsid w:val="009158A8"/>
    <w:rsid w:val="00915E86"/>
    <w:rsid w:val="00915FBE"/>
    <w:rsid w:val="00916113"/>
    <w:rsid w:val="009162C5"/>
    <w:rsid w:val="009164AC"/>
    <w:rsid w:val="00916516"/>
    <w:rsid w:val="00916730"/>
    <w:rsid w:val="00916A42"/>
    <w:rsid w:val="00916E26"/>
    <w:rsid w:val="0091715B"/>
    <w:rsid w:val="00917254"/>
    <w:rsid w:val="0091727F"/>
    <w:rsid w:val="0091731E"/>
    <w:rsid w:val="00917326"/>
    <w:rsid w:val="00917581"/>
    <w:rsid w:val="009176EE"/>
    <w:rsid w:val="00917A41"/>
    <w:rsid w:val="00917AF4"/>
    <w:rsid w:val="00917EAA"/>
    <w:rsid w:val="00920097"/>
    <w:rsid w:val="00920287"/>
    <w:rsid w:val="00920395"/>
    <w:rsid w:val="009207C2"/>
    <w:rsid w:val="00920D24"/>
    <w:rsid w:val="00920EBA"/>
    <w:rsid w:val="00921028"/>
    <w:rsid w:val="009211E4"/>
    <w:rsid w:val="00921489"/>
    <w:rsid w:val="0092152E"/>
    <w:rsid w:val="00921751"/>
    <w:rsid w:val="00921A63"/>
    <w:rsid w:val="00921E33"/>
    <w:rsid w:val="0092245F"/>
    <w:rsid w:val="009225C8"/>
    <w:rsid w:val="009226CB"/>
    <w:rsid w:val="00922749"/>
    <w:rsid w:val="0092279E"/>
    <w:rsid w:val="00922A33"/>
    <w:rsid w:val="00922B4D"/>
    <w:rsid w:val="00922C44"/>
    <w:rsid w:val="00922C75"/>
    <w:rsid w:val="0092301D"/>
    <w:rsid w:val="0092307B"/>
    <w:rsid w:val="00923473"/>
    <w:rsid w:val="009234C4"/>
    <w:rsid w:val="00923669"/>
    <w:rsid w:val="009237B3"/>
    <w:rsid w:val="00923970"/>
    <w:rsid w:val="00923992"/>
    <w:rsid w:val="009239F1"/>
    <w:rsid w:val="00923A02"/>
    <w:rsid w:val="00923BAA"/>
    <w:rsid w:val="00923C6C"/>
    <w:rsid w:val="00923FE2"/>
    <w:rsid w:val="00924167"/>
    <w:rsid w:val="0092446B"/>
    <w:rsid w:val="009244B0"/>
    <w:rsid w:val="00924577"/>
    <w:rsid w:val="00924644"/>
    <w:rsid w:val="00924929"/>
    <w:rsid w:val="00924A90"/>
    <w:rsid w:val="00924AA3"/>
    <w:rsid w:val="00924BBA"/>
    <w:rsid w:val="00924C4F"/>
    <w:rsid w:val="00924E5D"/>
    <w:rsid w:val="009252D1"/>
    <w:rsid w:val="009253F3"/>
    <w:rsid w:val="0092558D"/>
    <w:rsid w:val="0092580B"/>
    <w:rsid w:val="00925E18"/>
    <w:rsid w:val="00925F6F"/>
    <w:rsid w:val="009262AC"/>
    <w:rsid w:val="009262E4"/>
    <w:rsid w:val="00926391"/>
    <w:rsid w:val="00926639"/>
    <w:rsid w:val="0092670F"/>
    <w:rsid w:val="0092674F"/>
    <w:rsid w:val="00926946"/>
    <w:rsid w:val="00926AF8"/>
    <w:rsid w:val="00926D2C"/>
    <w:rsid w:val="00926DC6"/>
    <w:rsid w:val="0092715E"/>
    <w:rsid w:val="0092720D"/>
    <w:rsid w:val="0092721E"/>
    <w:rsid w:val="00927641"/>
    <w:rsid w:val="00927F2C"/>
    <w:rsid w:val="00930029"/>
    <w:rsid w:val="00930098"/>
    <w:rsid w:val="009301E5"/>
    <w:rsid w:val="00930264"/>
    <w:rsid w:val="009302B9"/>
    <w:rsid w:val="009303DC"/>
    <w:rsid w:val="0093061F"/>
    <w:rsid w:val="00930A49"/>
    <w:rsid w:val="00930A77"/>
    <w:rsid w:val="00930B3F"/>
    <w:rsid w:val="00930F86"/>
    <w:rsid w:val="00931004"/>
    <w:rsid w:val="0093100F"/>
    <w:rsid w:val="009310D0"/>
    <w:rsid w:val="00931840"/>
    <w:rsid w:val="00931927"/>
    <w:rsid w:val="00931AB4"/>
    <w:rsid w:val="00931FDA"/>
    <w:rsid w:val="009327E3"/>
    <w:rsid w:val="0093284F"/>
    <w:rsid w:val="009329D8"/>
    <w:rsid w:val="00932A56"/>
    <w:rsid w:val="00932A59"/>
    <w:rsid w:val="00932B95"/>
    <w:rsid w:val="00932C98"/>
    <w:rsid w:val="0093306C"/>
    <w:rsid w:val="009331D6"/>
    <w:rsid w:val="009331F2"/>
    <w:rsid w:val="00933228"/>
    <w:rsid w:val="00933367"/>
    <w:rsid w:val="00933435"/>
    <w:rsid w:val="009339A2"/>
    <w:rsid w:val="00934118"/>
    <w:rsid w:val="0093433B"/>
    <w:rsid w:val="009345C7"/>
    <w:rsid w:val="0093499B"/>
    <w:rsid w:val="00934F81"/>
    <w:rsid w:val="0093502C"/>
    <w:rsid w:val="009352D1"/>
    <w:rsid w:val="0093535B"/>
    <w:rsid w:val="00935461"/>
    <w:rsid w:val="009356B3"/>
    <w:rsid w:val="0093592C"/>
    <w:rsid w:val="00935AFC"/>
    <w:rsid w:val="00935D7A"/>
    <w:rsid w:val="00935DC6"/>
    <w:rsid w:val="00935DD8"/>
    <w:rsid w:val="00935E54"/>
    <w:rsid w:val="00935EAC"/>
    <w:rsid w:val="00935F6F"/>
    <w:rsid w:val="009360FA"/>
    <w:rsid w:val="00936205"/>
    <w:rsid w:val="00936514"/>
    <w:rsid w:val="00936568"/>
    <w:rsid w:val="009368A3"/>
    <w:rsid w:val="00936A6A"/>
    <w:rsid w:val="00936A7A"/>
    <w:rsid w:val="00936ACB"/>
    <w:rsid w:val="00936B41"/>
    <w:rsid w:val="00936BD3"/>
    <w:rsid w:val="009370DE"/>
    <w:rsid w:val="00937B93"/>
    <w:rsid w:val="00937F5A"/>
    <w:rsid w:val="00937F5B"/>
    <w:rsid w:val="00937F79"/>
    <w:rsid w:val="00940241"/>
    <w:rsid w:val="0094028C"/>
    <w:rsid w:val="009404F2"/>
    <w:rsid w:val="009405E4"/>
    <w:rsid w:val="0094066B"/>
    <w:rsid w:val="00940712"/>
    <w:rsid w:val="00940C4B"/>
    <w:rsid w:val="00940DC0"/>
    <w:rsid w:val="009410B7"/>
    <w:rsid w:val="00941143"/>
    <w:rsid w:val="009412BC"/>
    <w:rsid w:val="009417F5"/>
    <w:rsid w:val="00941B2B"/>
    <w:rsid w:val="00941C67"/>
    <w:rsid w:val="00941ECA"/>
    <w:rsid w:val="00941EFA"/>
    <w:rsid w:val="00942345"/>
    <w:rsid w:val="009423CB"/>
    <w:rsid w:val="0094282D"/>
    <w:rsid w:val="00942876"/>
    <w:rsid w:val="009429A0"/>
    <w:rsid w:val="009429EA"/>
    <w:rsid w:val="00942AFC"/>
    <w:rsid w:val="00942D03"/>
    <w:rsid w:val="00942DFE"/>
    <w:rsid w:val="00942E1D"/>
    <w:rsid w:val="00942F58"/>
    <w:rsid w:val="00942FC6"/>
    <w:rsid w:val="009430B6"/>
    <w:rsid w:val="0094319B"/>
    <w:rsid w:val="00943225"/>
    <w:rsid w:val="009434F4"/>
    <w:rsid w:val="0094354E"/>
    <w:rsid w:val="0094364F"/>
    <w:rsid w:val="009437DC"/>
    <w:rsid w:val="0094393F"/>
    <w:rsid w:val="00943BB6"/>
    <w:rsid w:val="00943D53"/>
    <w:rsid w:val="00943D6C"/>
    <w:rsid w:val="00943E6A"/>
    <w:rsid w:val="00943F0D"/>
    <w:rsid w:val="009440D7"/>
    <w:rsid w:val="009441E1"/>
    <w:rsid w:val="00944218"/>
    <w:rsid w:val="0094441C"/>
    <w:rsid w:val="009445AB"/>
    <w:rsid w:val="0094495E"/>
    <w:rsid w:val="00944B2E"/>
    <w:rsid w:val="00944B9A"/>
    <w:rsid w:val="00944C09"/>
    <w:rsid w:val="00944DD2"/>
    <w:rsid w:val="00944F83"/>
    <w:rsid w:val="00945018"/>
    <w:rsid w:val="00945170"/>
    <w:rsid w:val="009451C1"/>
    <w:rsid w:val="009452B1"/>
    <w:rsid w:val="009456F7"/>
    <w:rsid w:val="00945B72"/>
    <w:rsid w:val="00945C53"/>
    <w:rsid w:val="00945C6F"/>
    <w:rsid w:val="00946059"/>
    <w:rsid w:val="0094660E"/>
    <w:rsid w:val="009467FC"/>
    <w:rsid w:val="00946A91"/>
    <w:rsid w:val="00946B67"/>
    <w:rsid w:val="00946DE1"/>
    <w:rsid w:val="00946F08"/>
    <w:rsid w:val="00947128"/>
    <w:rsid w:val="00947152"/>
    <w:rsid w:val="0094716F"/>
    <w:rsid w:val="009476FE"/>
    <w:rsid w:val="009477DE"/>
    <w:rsid w:val="00947957"/>
    <w:rsid w:val="00947B7A"/>
    <w:rsid w:val="00950090"/>
    <w:rsid w:val="00950102"/>
    <w:rsid w:val="0095020E"/>
    <w:rsid w:val="0095023E"/>
    <w:rsid w:val="00950521"/>
    <w:rsid w:val="00950620"/>
    <w:rsid w:val="00950B1A"/>
    <w:rsid w:val="00951101"/>
    <w:rsid w:val="00951170"/>
    <w:rsid w:val="00951181"/>
    <w:rsid w:val="009511B2"/>
    <w:rsid w:val="009512B4"/>
    <w:rsid w:val="00951320"/>
    <w:rsid w:val="00951584"/>
    <w:rsid w:val="0095163A"/>
    <w:rsid w:val="00951753"/>
    <w:rsid w:val="009518A5"/>
    <w:rsid w:val="009518AB"/>
    <w:rsid w:val="00951C1E"/>
    <w:rsid w:val="00951DA9"/>
    <w:rsid w:val="009520AF"/>
    <w:rsid w:val="00952129"/>
    <w:rsid w:val="009527B9"/>
    <w:rsid w:val="009529CD"/>
    <w:rsid w:val="00952C9B"/>
    <w:rsid w:val="0095310F"/>
    <w:rsid w:val="00953225"/>
    <w:rsid w:val="00953267"/>
    <w:rsid w:val="00953503"/>
    <w:rsid w:val="00953791"/>
    <w:rsid w:val="00953A61"/>
    <w:rsid w:val="00953DC9"/>
    <w:rsid w:val="00953EE0"/>
    <w:rsid w:val="0095411A"/>
    <w:rsid w:val="009542D3"/>
    <w:rsid w:val="009544A1"/>
    <w:rsid w:val="009545D5"/>
    <w:rsid w:val="0095467B"/>
    <w:rsid w:val="0095470F"/>
    <w:rsid w:val="00954ACF"/>
    <w:rsid w:val="00954BDE"/>
    <w:rsid w:val="00954DC3"/>
    <w:rsid w:val="00954E5A"/>
    <w:rsid w:val="00954FEA"/>
    <w:rsid w:val="00955117"/>
    <w:rsid w:val="00955237"/>
    <w:rsid w:val="009556B9"/>
    <w:rsid w:val="00955827"/>
    <w:rsid w:val="00955AC2"/>
    <w:rsid w:val="00955B04"/>
    <w:rsid w:val="00955B77"/>
    <w:rsid w:val="00955D20"/>
    <w:rsid w:val="00956038"/>
    <w:rsid w:val="0095611F"/>
    <w:rsid w:val="00956366"/>
    <w:rsid w:val="00956B62"/>
    <w:rsid w:val="00956BEA"/>
    <w:rsid w:val="00956D5D"/>
    <w:rsid w:val="00956D86"/>
    <w:rsid w:val="00956DBA"/>
    <w:rsid w:val="0095705F"/>
    <w:rsid w:val="009570F2"/>
    <w:rsid w:val="0095731A"/>
    <w:rsid w:val="009575D3"/>
    <w:rsid w:val="009576FC"/>
    <w:rsid w:val="00957B72"/>
    <w:rsid w:val="00957CC4"/>
    <w:rsid w:val="00957D2E"/>
    <w:rsid w:val="009602D2"/>
    <w:rsid w:val="0096041E"/>
    <w:rsid w:val="00961187"/>
    <w:rsid w:val="00961564"/>
    <w:rsid w:val="00961565"/>
    <w:rsid w:val="0096195D"/>
    <w:rsid w:val="00961AA2"/>
    <w:rsid w:val="00961C18"/>
    <w:rsid w:val="00961D39"/>
    <w:rsid w:val="0096235A"/>
    <w:rsid w:val="00962661"/>
    <w:rsid w:val="0096268A"/>
    <w:rsid w:val="009628A5"/>
    <w:rsid w:val="009629E5"/>
    <w:rsid w:val="00962A06"/>
    <w:rsid w:val="00962B8A"/>
    <w:rsid w:val="00962C2F"/>
    <w:rsid w:val="00962CF6"/>
    <w:rsid w:val="00962D15"/>
    <w:rsid w:val="009631D3"/>
    <w:rsid w:val="00963322"/>
    <w:rsid w:val="00963396"/>
    <w:rsid w:val="00963421"/>
    <w:rsid w:val="0096350B"/>
    <w:rsid w:val="00963A29"/>
    <w:rsid w:val="00963B95"/>
    <w:rsid w:val="009640C2"/>
    <w:rsid w:val="009641EB"/>
    <w:rsid w:val="0096435F"/>
    <w:rsid w:val="009648B4"/>
    <w:rsid w:val="0096490F"/>
    <w:rsid w:val="00964CFB"/>
    <w:rsid w:val="00964D6C"/>
    <w:rsid w:val="00964E0B"/>
    <w:rsid w:val="00964FAC"/>
    <w:rsid w:val="00965212"/>
    <w:rsid w:val="009652B4"/>
    <w:rsid w:val="00965451"/>
    <w:rsid w:val="00965463"/>
    <w:rsid w:val="009655DE"/>
    <w:rsid w:val="0096575F"/>
    <w:rsid w:val="009657C0"/>
    <w:rsid w:val="009658A3"/>
    <w:rsid w:val="00965C3A"/>
    <w:rsid w:val="0096617D"/>
    <w:rsid w:val="00966195"/>
    <w:rsid w:val="00966406"/>
    <w:rsid w:val="009666C7"/>
    <w:rsid w:val="00966725"/>
    <w:rsid w:val="009667EC"/>
    <w:rsid w:val="00966B1A"/>
    <w:rsid w:val="00966BA6"/>
    <w:rsid w:val="00966BD0"/>
    <w:rsid w:val="00966BD8"/>
    <w:rsid w:val="00966BDB"/>
    <w:rsid w:val="009670B0"/>
    <w:rsid w:val="009671BB"/>
    <w:rsid w:val="00967384"/>
    <w:rsid w:val="009674F5"/>
    <w:rsid w:val="0096765D"/>
    <w:rsid w:val="00967DEB"/>
    <w:rsid w:val="009700AC"/>
    <w:rsid w:val="009709CC"/>
    <w:rsid w:val="009709E5"/>
    <w:rsid w:val="00970C56"/>
    <w:rsid w:val="00971076"/>
    <w:rsid w:val="009714E3"/>
    <w:rsid w:val="0097171C"/>
    <w:rsid w:val="00971A64"/>
    <w:rsid w:val="00971B0A"/>
    <w:rsid w:val="00971B3F"/>
    <w:rsid w:val="00971D6F"/>
    <w:rsid w:val="00971DE1"/>
    <w:rsid w:val="0097227C"/>
    <w:rsid w:val="0097229A"/>
    <w:rsid w:val="00972462"/>
    <w:rsid w:val="0097263C"/>
    <w:rsid w:val="00972A7B"/>
    <w:rsid w:val="00972F20"/>
    <w:rsid w:val="00972FB9"/>
    <w:rsid w:val="00973160"/>
    <w:rsid w:val="00973265"/>
    <w:rsid w:val="0097343A"/>
    <w:rsid w:val="0097379C"/>
    <w:rsid w:val="00973BD9"/>
    <w:rsid w:val="009743A3"/>
    <w:rsid w:val="0097445E"/>
    <w:rsid w:val="0097457F"/>
    <w:rsid w:val="009745E8"/>
    <w:rsid w:val="0097498D"/>
    <w:rsid w:val="009750AC"/>
    <w:rsid w:val="00975215"/>
    <w:rsid w:val="00975301"/>
    <w:rsid w:val="00975339"/>
    <w:rsid w:val="009756C1"/>
    <w:rsid w:val="0097579B"/>
    <w:rsid w:val="00975936"/>
    <w:rsid w:val="00975A8C"/>
    <w:rsid w:val="00975ACB"/>
    <w:rsid w:val="00975B23"/>
    <w:rsid w:val="00975B3A"/>
    <w:rsid w:val="00975BEF"/>
    <w:rsid w:val="00975CCF"/>
    <w:rsid w:val="00976070"/>
    <w:rsid w:val="00976262"/>
    <w:rsid w:val="00976BE5"/>
    <w:rsid w:val="00976DAF"/>
    <w:rsid w:val="00977045"/>
    <w:rsid w:val="0097714A"/>
    <w:rsid w:val="009771EA"/>
    <w:rsid w:val="0097733C"/>
    <w:rsid w:val="009773B2"/>
    <w:rsid w:val="009773FA"/>
    <w:rsid w:val="009776F1"/>
    <w:rsid w:val="0097778E"/>
    <w:rsid w:val="0097784A"/>
    <w:rsid w:val="00977975"/>
    <w:rsid w:val="00977AF7"/>
    <w:rsid w:val="009804A6"/>
    <w:rsid w:val="0098061E"/>
    <w:rsid w:val="009806CE"/>
    <w:rsid w:val="00980E4B"/>
    <w:rsid w:val="0098109C"/>
    <w:rsid w:val="00981334"/>
    <w:rsid w:val="0098135C"/>
    <w:rsid w:val="00981527"/>
    <w:rsid w:val="009815C6"/>
    <w:rsid w:val="0098160A"/>
    <w:rsid w:val="0098162D"/>
    <w:rsid w:val="009816AA"/>
    <w:rsid w:val="009818D5"/>
    <w:rsid w:val="00981A31"/>
    <w:rsid w:val="00982012"/>
    <w:rsid w:val="00982B14"/>
    <w:rsid w:val="00983018"/>
    <w:rsid w:val="009832E0"/>
    <w:rsid w:val="00983700"/>
    <w:rsid w:val="009837CB"/>
    <w:rsid w:val="00983D1F"/>
    <w:rsid w:val="00983E77"/>
    <w:rsid w:val="00983F46"/>
    <w:rsid w:val="00983F5A"/>
    <w:rsid w:val="0098405E"/>
    <w:rsid w:val="00984272"/>
    <w:rsid w:val="00984405"/>
    <w:rsid w:val="0098449D"/>
    <w:rsid w:val="009847A5"/>
    <w:rsid w:val="009847CA"/>
    <w:rsid w:val="009848D9"/>
    <w:rsid w:val="00984B3A"/>
    <w:rsid w:val="009852BA"/>
    <w:rsid w:val="00985622"/>
    <w:rsid w:val="00985684"/>
    <w:rsid w:val="0098578D"/>
    <w:rsid w:val="0098584F"/>
    <w:rsid w:val="00985A74"/>
    <w:rsid w:val="00985B07"/>
    <w:rsid w:val="00985C00"/>
    <w:rsid w:val="00985F0A"/>
    <w:rsid w:val="00985FEA"/>
    <w:rsid w:val="00986370"/>
    <w:rsid w:val="009863D3"/>
    <w:rsid w:val="009864C0"/>
    <w:rsid w:val="009868E8"/>
    <w:rsid w:val="009869BF"/>
    <w:rsid w:val="00986B13"/>
    <w:rsid w:val="00986DE6"/>
    <w:rsid w:val="00986EEF"/>
    <w:rsid w:val="00986F26"/>
    <w:rsid w:val="00987272"/>
    <w:rsid w:val="009872B9"/>
    <w:rsid w:val="009874B2"/>
    <w:rsid w:val="009877C4"/>
    <w:rsid w:val="009879D4"/>
    <w:rsid w:val="0099005A"/>
    <w:rsid w:val="00990081"/>
    <w:rsid w:val="00990297"/>
    <w:rsid w:val="00990815"/>
    <w:rsid w:val="00990A05"/>
    <w:rsid w:val="00990EB7"/>
    <w:rsid w:val="0099115F"/>
    <w:rsid w:val="009911D1"/>
    <w:rsid w:val="0099127A"/>
    <w:rsid w:val="009913B2"/>
    <w:rsid w:val="0099153F"/>
    <w:rsid w:val="009915EA"/>
    <w:rsid w:val="0099169E"/>
    <w:rsid w:val="009916A5"/>
    <w:rsid w:val="009917E4"/>
    <w:rsid w:val="009919FE"/>
    <w:rsid w:val="00991CCE"/>
    <w:rsid w:val="00991EA9"/>
    <w:rsid w:val="00992364"/>
    <w:rsid w:val="009927D6"/>
    <w:rsid w:val="00992884"/>
    <w:rsid w:val="00992B32"/>
    <w:rsid w:val="00992B77"/>
    <w:rsid w:val="00992D54"/>
    <w:rsid w:val="00993470"/>
    <w:rsid w:val="0099350A"/>
    <w:rsid w:val="00993513"/>
    <w:rsid w:val="00993805"/>
    <w:rsid w:val="00993857"/>
    <w:rsid w:val="00993911"/>
    <w:rsid w:val="00993BCA"/>
    <w:rsid w:val="00993C92"/>
    <w:rsid w:val="00993D79"/>
    <w:rsid w:val="00993F0D"/>
    <w:rsid w:val="0099452B"/>
    <w:rsid w:val="009946E3"/>
    <w:rsid w:val="00994B3B"/>
    <w:rsid w:val="009951E9"/>
    <w:rsid w:val="009952B0"/>
    <w:rsid w:val="00995490"/>
    <w:rsid w:val="0099552B"/>
    <w:rsid w:val="00995886"/>
    <w:rsid w:val="00995A91"/>
    <w:rsid w:val="00995AAF"/>
    <w:rsid w:val="00995BAC"/>
    <w:rsid w:val="00995BC4"/>
    <w:rsid w:val="00995DBC"/>
    <w:rsid w:val="00995E81"/>
    <w:rsid w:val="00995F02"/>
    <w:rsid w:val="00996223"/>
    <w:rsid w:val="0099638D"/>
    <w:rsid w:val="00996538"/>
    <w:rsid w:val="00996594"/>
    <w:rsid w:val="00996861"/>
    <w:rsid w:val="009968BB"/>
    <w:rsid w:val="009968E8"/>
    <w:rsid w:val="00996C5E"/>
    <w:rsid w:val="00996CFF"/>
    <w:rsid w:val="00996FF2"/>
    <w:rsid w:val="0099700C"/>
    <w:rsid w:val="009970CF"/>
    <w:rsid w:val="00997365"/>
    <w:rsid w:val="00997648"/>
    <w:rsid w:val="00997677"/>
    <w:rsid w:val="009977D1"/>
    <w:rsid w:val="00997AD1"/>
    <w:rsid w:val="00997FD7"/>
    <w:rsid w:val="009A0173"/>
    <w:rsid w:val="009A040F"/>
    <w:rsid w:val="009A0451"/>
    <w:rsid w:val="009A045D"/>
    <w:rsid w:val="009A05B9"/>
    <w:rsid w:val="009A097A"/>
    <w:rsid w:val="009A09F2"/>
    <w:rsid w:val="009A0ADE"/>
    <w:rsid w:val="009A0D83"/>
    <w:rsid w:val="009A0EF8"/>
    <w:rsid w:val="009A13E9"/>
    <w:rsid w:val="009A1403"/>
    <w:rsid w:val="009A14A0"/>
    <w:rsid w:val="009A1534"/>
    <w:rsid w:val="009A167F"/>
    <w:rsid w:val="009A19BA"/>
    <w:rsid w:val="009A1A75"/>
    <w:rsid w:val="009A1CDC"/>
    <w:rsid w:val="009A2174"/>
    <w:rsid w:val="009A2218"/>
    <w:rsid w:val="009A2242"/>
    <w:rsid w:val="009A225B"/>
    <w:rsid w:val="009A22A6"/>
    <w:rsid w:val="009A2366"/>
    <w:rsid w:val="009A23B6"/>
    <w:rsid w:val="009A24BB"/>
    <w:rsid w:val="009A26E4"/>
    <w:rsid w:val="009A27B0"/>
    <w:rsid w:val="009A29A0"/>
    <w:rsid w:val="009A2F34"/>
    <w:rsid w:val="009A31AC"/>
    <w:rsid w:val="009A3999"/>
    <w:rsid w:val="009A3A0A"/>
    <w:rsid w:val="009A3B2E"/>
    <w:rsid w:val="009A3C26"/>
    <w:rsid w:val="009A3E3C"/>
    <w:rsid w:val="009A4284"/>
    <w:rsid w:val="009A42EE"/>
    <w:rsid w:val="009A4359"/>
    <w:rsid w:val="009A4370"/>
    <w:rsid w:val="009A4671"/>
    <w:rsid w:val="009A48A5"/>
    <w:rsid w:val="009A4C4F"/>
    <w:rsid w:val="009A4CEB"/>
    <w:rsid w:val="009A51F5"/>
    <w:rsid w:val="009A555F"/>
    <w:rsid w:val="009A570C"/>
    <w:rsid w:val="009A5749"/>
    <w:rsid w:val="009A586E"/>
    <w:rsid w:val="009A595B"/>
    <w:rsid w:val="009A5CF5"/>
    <w:rsid w:val="009A5D93"/>
    <w:rsid w:val="009A5DE3"/>
    <w:rsid w:val="009A61EB"/>
    <w:rsid w:val="009A6333"/>
    <w:rsid w:val="009A64CB"/>
    <w:rsid w:val="009A6596"/>
    <w:rsid w:val="009A693A"/>
    <w:rsid w:val="009A69AB"/>
    <w:rsid w:val="009A69C9"/>
    <w:rsid w:val="009A6C42"/>
    <w:rsid w:val="009A6CAD"/>
    <w:rsid w:val="009A6EB3"/>
    <w:rsid w:val="009A6FFC"/>
    <w:rsid w:val="009A7242"/>
    <w:rsid w:val="009A73AB"/>
    <w:rsid w:val="009A7467"/>
    <w:rsid w:val="009A75AC"/>
    <w:rsid w:val="009A767E"/>
    <w:rsid w:val="009A77D7"/>
    <w:rsid w:val="009A7A92"/>
    <w:rsid w:val="009A7BAC"/>
    <w:rsid w:val="009A7E4C"/>
    <w:rsid w:val="009B01F8"/>
    <w:rsid w:val="009B0264"/>
    <w:rsid w:val="009B043B"/>
    <w:rsid w:val="009B0B81"/>
    <w:rsid w:val="009B0C27"/>
    <w:rsid w:val="009B0D78"/>
    <w:rsid w:val="009B0EBF"/>
    <w:rsid w:val="009B10E7"/>
    <w:rsid w:val="009B124C"/>
    <w:rsid w:val="009B13A3"/>
    <w:rsid w:val="009B1503"/>
    <w:rsid w:val="009B162F"/>
    <w:rsid w:val="009B1768"/>
    <w:rsid w:val="009B177E"/>
    <w:rsid w:val="009B17ED"/>
    <w:rsid w:val="009B1903"/>
    <w:rsid w:val="009B1BA5"/>
    <w:rsid w:val="009B1CC1"/>
    <w:rsid w:val="009B1DFF"/>
    <w:rsid w:val="009B1EF7"/>
    <w:rsid w:val="009B2031"/>
    <w:rsid w:val="009B212A"/>
    <w:rsid w:val="009B21DA"/>
    <w:rsid w:val="009B2523"/>
    <w:rsid w:val="009B2560"/>
    <w:rsid w:val="009B2B71"/>
    <w:rsid w:val="009B2BBD"/>
    <w:rsid w:val="009B2E03"/>
    <w:rsid w:val="009B2F3C"/>
    <w:rsid w:val="009B2FF4"/>
    <w:rsid w:val="009B3073"/>
    <w:rsid w:val="009B320C"/>
    <w:rsid w:val="009B3217"/>
    <w:rsid w:val="009B32C7"/>
    <w:rsid w:val="009B336C"/>
    <w:rsid w:val="009B3457"/>
    <w:rsid w:val="009B3CDA"/>
    <w:rsid w:val="009B3D05"/>
    <w:rsid w:val="009B3FBB"/>
    <w:rsid w:val="009B4351"/>
    <w:rsid w:val="009B4DCF"/>
    <w:rsid w:val="009B52A7"/>
    <w:rsid w:val="009B52DD"/>
    <w:rsid w:val="009B53B5"/>
    <w:rsid w:val="009B53F7"/>
    <w:rsid w:val="009B54DA"/>
    <w:rsid w:val="009B57BD"/>
    <w:rsid w:val="009B5852"/>
    <w:rsid w:val="009B5897"/>
    <w:rsid w:val="009B5C0A"/>
    <w:rsid w:val="009B5CF4"/>
    <w:rsid w:val="009B600B"/>
    <w:rsid w:val="009B6182"/>
    <w:rsid w:val="009B62EE"/>
    <w:rsid w:val="009B63E1"/>
    <w:rsid w:val="009B66AB"/>
    <w:rsid w:val="009B6A61"/>
    <w:rsid w:val="009B6AE4"/>
    <w:rsid w:val="009B6D8C"/>
    <w:rsid w:val="009B6E83"/>
    <w:rsid w:val="009B6FAF"/>
    <w:rsid w:val="009B70CA"/>
    <w:rsid w:val="009B729C"/>
    <w:rsid w:val="009B7312"/>
    <w:rsid w:val="009B7332"/>
    <w:rsid w:val="009B7340"/>
    <w:rsid w:val="009B74FF"/>
    <w:rsid w:val="009B752C"/>
    <w:rsid w:val="009B75D1"/>
    <w:rsid w:val="009B792A"/>
    <w:rsid w:val="009B7A68"/>
    <w:rsid w:val="009B7B50"/>
    <w:rsid w:val="009B7B7F"/>
    <w:rsid w:val="009B7F81"/>
    <w:rsid w:val="009C011B"/>
    <w:rsid w:val="009C0342"/>
    <w:rsid w:val="009C078F"/>
    <w:rsid w:val="009C08A1"/>
    <w:rsid w:val="009C0909"/>
    <w:rsid w:val="009C0A6C"/>
    <w:rsid w:val="009C0BA2"/>
    <w:rsid w:val="009C0C3A"/>
    <w:rsid w:val="009C0C65"/>
    <w:rsid w:val="009C0CBD"/>
    <w:rsid w:val="009C0EF6"/>
    <w:rsid w:val="009C12BD"/>
    <w:rsid w:val="009C1318"/>
    <w:rsid w:val="009C1444"/>
    <w:rsid w:val="009C14F8"/>
    <w:rsid w:val="009C15C5"/>
    <w:rsid w:val="009C15F6"/>
    <w:rsid w:val="009C184F"/>
    <w:rsid w:val="009C1891"/>
    <w:rsid w:val="009C18AC"/>
    <w:rsid w:val="009C1920"/>
    <w:rsid w:val="009C1BC7"/>
    <w:rsid w:val="009C1EB2"/>
    <w:rsid w:val="009C20AC"/>
    <w:rsid w:val="009C2105"/>
    <w:rsid w:val="009C21A7"/>
    <w:rsid w:val="009C2449"/>
    <w:rsid w:val="009C2917"/>
    <w:rsid w:val="009C2C68"/>
    <w:rsid w:val="009C2CAB"/>
    <w:rsid w:val="009C30D5"/>
    <w:rsid w:val="009C3259"/>
    <w:rsid w:val="009C34A5"/>
    <w:rsid w:val="009C35D1"/>
    <w:rsid w:val="009C36A4"/>
    <w:rsid w:val="009C3D61"/>
    <w:rsid w:val="009C3D97"/>
    <w:rsid w:val="009C3E3B"/>
    <w:rsid w:val="009C4037"/>
    <w:rsid w:val="009C41B2"/>
    <w:rsid w:val="009C4497"/>
    <w:rsid w:val="009C4634"/>
    <w:rsid w:val="009C4691"/>
    <w:rsid w:val="009C4753"/>
    <w:rsid w:val="009C479F"/>
    <w:rsid w:val="009C4A24"/>
    <w:rsid w:val="009C4BF2"/>
    <w:rsid w:val="009C4F99"/>
    <w:rsid w:val="009C5520"/>
    <w:rsid w:val="009C5593"/>
    <w:rsid w:val="009C5687"/>
    <w:rsid w:val="009C5768"/>
    <w:rsid w:val="009C576C"/>
    <w:rsid w:val="009C5BFA"/>
    <w:rsid w:val="009C5C51"/>
    <w:rsid w:val="009C633C"/>
    <w:rsid w:val="009C640A"/>
    <w:rsid w:val="009C64CA"/>
    <w:rsid w:val="009C65C5"/>
    <w:rsid w:val="009C6706"/>
    <w:rsid w:val="009C6B8C"/>
    <w:rsid w:val="009C6B98"/>
    <w:rsid w:val="009C6BD5"/>
    <w:rsid w:val="009C6C4C"/>
    <w:rsid w:val="009C6CEC"/>
    <w:rsid w:val="009C6E3D"/>
    <w:rsid w:val="009C73DF"/>
    <w:rsid w:val="009C74D3"/>
    <w:rsid w:val="009C7540"/>
    <w:rsid w:val="009C7576"/>
    <w:rsid w:val="009C75A4"/>
    <w:rsid w:val="009C79ED"/>
    <w:rsid w:val="009C7A8B"/>
    <w:rsid w:val="009C7C88"/>
    <w:rsid w:val="009C7F9C"/>
    <w:rsid w:val="009C7FA4"/>
    <w:rsid w:val="009D01E1"/>
    <w:rsid w:val="009D01FC"/>
    <w:rsid w:val="009D036C"/>
    <w:rsid w:val="009D078D"/>
    <w:rsid w:val="009D08BA"/>
    <w:rsid w:val="009D09AA"/>
    <w:rsid w:val="009D0A71"/>
    <w:rsid w:val="009D0A83"/>
    <w:rsid w:val="009D108D"/>
    <w:rsid w:val="009D1111"/>
    <w:rsid w:val="009D1147"/>
    <w:rsid w:val="009D12B3"/>
    <w:rsid w:val="009D1325"/>
    <w:rsid w:val="009D15E6"/>
    <w:rsid w:val="009D1B65"/>
    <w:rsid w:val="009D1B86"/>
    <w:rsid w:val="009D1C74"/>
    <w:rsid w:val="009D1DBE"/>
    <w:rsid w:val="009D204F"/>
    <w:rsid w:val="009D2118"/>
    <w:rsid w:val="009D2149"/>
    <w:rsid w:val="009D22B8"/>
    <w:rsid w:val="009D25BC"/>
    <w:rsid w:val="009D2617"/>
    <w:rsid w:val="009D2E19"/>
    <w:rsid w:val="009D32D1"/>
    <w:rsid w:val="009D34E2"/>
    <w:rsid w:val="009D3B37"/>
    <w:rsid w:val="009D3BF8"/>
    <w:rsid w:val="009D3D52"/>
    <w:rsid w:val="009D408D"/>
    <w:rsid w:val="009D40A5"/>
    <w:rsid w:val="009D4144"/>
    <w:rsid w:val="009D43F2"/>
    <w:rsid w:val="009D45D2"/>
    <w:rsid w:val="009D47DE"/>
    <w:rsid w:val="009D4A79"/>
    <w:rsid w:val="009D4AFA"/>
    <w:rsid w:val="009D4BE0"/>
    <w:rsid w:val="009D4D66"/>
    <w:rsid w:val="009D4F03"/>
    <w:rsid w:val="009D552F"/>
    <w:rsid w:val="009D58BD"/>
    <w:rsid w:val="009D5A3B"/>
    <w:rsid w:val="009D5A82"/>
    <w:rsid w:val="009D5B37"/>
    <w:rsid w:val="009D5DA6"/>
    <w:rsid w:val="009D5DF7"/>
    <w:rsid w:val="009D60B5"/>
    <w:rsid w:val="009D611C"/>
    <w:rsid w:val="009D622A"/>
    <w:rsid w:val="009D6253"/>
    <w:rsid w:val="009D63A4"/>
    <w:rsid w:val="009D6498"/>
    <w:rsid w:val="009D6545"/>
    <w:rsid w:val="009D6A53"/>
    <w:rsid w:val="009D6B83"/>
    <w:rsid w:val="009D6BBC"/>
    <w:rsid w:val="009D6BCA"/>
    <w:rsid w:val="009D6CE9"/>
    <w:rsid w:val="009D6EAD"/>
    <w:rsid w:val="009D6F74"/>
    <w:rsid w:val="009D74A5"/>
    <w:rsid w:val="009D76C2"/>
    <w:rsid w:val="009D77D1"/>
    <w:rsid w:val="009D78A6"/>
    <w:rsid w:val="009D79C1"/>
    <w:rsid w:val="009D7D60"/>
    <w:rsid w:val="009D7EFE"/>
    <w:rsid w:val="009E014E"/>
    <w:rsid w:val="009E035A"/>
    <w:rsid w:val="009E06FA"/>
    <w:rsid w:val="009E078C"/>
    <w:rsid w:val="009E087C"/>
    <w:rsid w:val="009E0CA9"/>
    <w:rsid w:val="009E0E73"/>
    <w:rsid w:val="009E137E"/>
    <w:rsid w:val="009E1408"/>
    <w:rsid w:val="009E1803"/>
    <w:rsid w:val="009E1AB9"/>
    <w:rsid w:val="009E1AD0"/>
    <w:rsid w:val="009E1D53"/>
    <w:rsid w:val="009E1EF2"/>
    <w:rsid w:val="009E2537"/>
    <w:rsid w:val="009E2556"/>
    <w:rsid w:val="009E2694"/>
    <w:rsid w:val="009E26F4"/>
    <w:rsid w:val="009E28E6"/>
    <w:rsid w:val="009E2C48"/>
    <w:rsid w:val="009E2CE5"/>
    <w:rsid w:val="009E2D35"/>
    <w:rsid w:val="009E30B4"/>
    <w:rsid w:val="009E3352"/>
    <w:rsid w:val="009E345B"/>
    <w:rsid w:val="009E3827"/>
    <w:rsid w:val="009E3969"/>
    <w:rsid w:val="009E3A4E"/>
    <w:rsid w:val="009E3C41"/>
    <w:rsid w:val="009E3CE0"/>
    <w:rsid w:val="009E3DC3"/>
    <w:rsid w:val="009E40FC"/>
    <w:rsid w:val="009E444F"/>
    <w:rsid w:val="009E47EA"/>
    <w:rsid w:val="009E4CE3"/>
    <w:rsid w:val="009E4D29"/>
    <w:rsid w:val="009E4EE6"/>
    <w:rsid w:val="009E504A"/>
    <w:rsid w:val="009E5196"/>
    <w:rsid w:val="009E529D"/>
    <w:rsid w:val="009E52C9"/>
    <w:rsid w:val="009E5373"/>
    <w:rsid w:val="009E588B"/>
    <w:rsid w:val="009E588C"/>
    <w:rsid w:val="009E5991"/>
    <w:rsid w:val="009E5B08"/>
    <w:rsid w:val="009E5BFF"/>
    <w:rsid w:val="009E5DA4"/>
    <w:rsid w:val="009E6215"/>
    <w:rsid w:val="009E62A6"/>
    <w:rsid w:val="009E62E2"/>
    <w:rsid w:val="009E62E5"/>
    <w:rsid w:val="009E67E1"/>
    <w:rsid w:val="009E6AA9"/>
    <w:rsid w:val="009E6AD6"/>
    <w:rsid w:val="009E6B16"/>
    <w:rsid w:val="009E6C0C"/>
    <w:rsid w:val="009E6DFE"/>
    <w:rsid w:val="009E6ED8"/>
    <w:rsid w:val="009E7123"/>
    <w:rsid w:val="009E718C"/>
    <w:rsid w:val="009E72C7"/>
    <w:rsid w:val="009E744D"/>
    <w:rsid w:val="009E758B"/>
    <w:rsid w:val="009E75ED"/>
    <w:rsid w:val="009E75FE"/>
    <w:rsid w:val="009E7A26"/>
    <w:rsid w:val="009E7F4E"/>
    <w:rsid w:val="009F0536"/>
    <w:rsid w:val="009F05E5"/>
    <w:rsid w:val="009F0820"/>
    <w:rsid w:val="009F08DA"/>
    <w:rsid w:val="009F0931"/>
    <w:rsid w:val="009F0C17"/>
    <w:rsid w:val="009F0D3D"/>
    <w:rsid w:val="009F0F6C"/>
    <w:rsid w:val="009F12D3"/>
    <w:rsid w:val="009F156D"/>
    <w:rsid w:val="009F1763"/>
    <w:rsid w:val="009F17F1"/>
    <w:rsid w:val="009F1895"/>
    <w:rsid w:val="009F1CAD"/>
    <w:rsid w:val="009F1F5D"/>
    <w:rsid w:val="009F1F5F"/>
    <w:rsid w:val="009F1F68"/>
    <w:rsid w:val="009F1FDA"/>
    <w:rsid w:val="009F2DFE"/>
    <w:rsid w:val="009F310E"/>
    <w:rsid w:val="009F3234"/>
    <w:rsid w:val="009F334B"/>
    <w:rsid w:val="009F34EB"/>
    <w:rsid w:val="009F35D2"/>
    <w:rsid w:val="009F3888"/>
    <w:rsid w:val="009F3A71"/>
    <w:rsid w:val="009F3C64"/>
    <w:rsid w:val="009F3DAA"/>
    <w:rsid w:val="009F3E12"/>
    <w:rsid w:val="009F4194"/>
    <w:rsid w:val="009F43C5"/>
    <w:rsid w:val="009F43FC"/>
    <w:rsid w:val="009F45AC"/>
    <w:rsid w:val="009F4799"/>
    <w:rsid w:val="009F4924"/>
    <w:rsid w:val="009F4B31"/>
    <w:rsid w:val="009F4B37"/>
    <w:rsid w:val="009F4CBF"/>
    <w:rsid w:val="009F4EC5"/>
    <w:rsid w:val="009F5186"/>
    <w:rsid w:val="009F51FD"/>
    <w:rsid w:val="009F552A"/>
    <w:rsid w:val="009F56D8"/>
    <w:rsid w:val="009F590D"/>
    <w:rsid w:val="009F5928"/>
    <w:rsid w:val="009F5993"/>
    <w:rsid w:val="009F5A5D"/>
    <w:rsid w:val="009F5B06"/>
    <w:rsid w:val="009F5B91"/>
    <w:rsid w:val="009F5C3E"/>
    <w:rsid w:val="009F5FE8"/>
    <w:rsid w:val="009F6044"/>
    <w:rsid w:val="009F6316"/>
    <w:rsid w:val="009F6747"/>
    <w:rsid w:val="009F680D"/>
    <w:rsid w:val="009F6D40"/>
    <w:rsid w:val="009F6E27"/>
    <w:rsid w:val="009F703F"/>
    <w:rsid w:val="009F71BF"/>
    <w:rsid w:val="009F73D3"/>
    <w:rsid w:val="009F753A"/>
    <w:rsid w:val="009F777F"/>
    <w:rsid w:val="009F7A6E"/>
    <w:rsid w:val="009F7ACB"/>
    <w:rsid w:val="009F7EDA"/>
    <w:rsid w:val="00A00241"/>
    <w:rsid w:val="00A0049C"/>
    <w:rsid w:val="00A008DC"/>
    <w:rsid w:val="00A00CC6"/>
    <w:rsid w:val="00A00E3E"/>
    <w:rsid w:val="00A0103F"/>
    <w:rsid w:val="00A01125"/>
    <w:rsid w:val="00A01351"/>
    <w:rsid w:val="00A015D0"/>
    <w:rsid w:val="00A015EE"/>
    <w:rsid w:val="00A016C3"/>
    <w:rsid w:val="00A016FF"/>
    <w:rsid w:val="00A01700"/>
    <w:rsid w:val="00A01806"/>
    <w:rsid w:val="00A021D1"/>
    <w:rsid w:val="00A023F3"/>
    <w:rsid w:val="00A024A1"/>
    <w:rsid w:val="00A025C0"/>
    <w:rsid w:val="00A02AD5"/>
    <w:rsid w:val="00A02CAE"/>
    <w:rsid w:val="00A02D67"/>
    <w:rsid w:val="00A02E20"/>
    <w:rsid w:val="00A02F34"/>
    <w:rsid w:val="00A032F4"/>
    <w:rsid w:val="00A036F9"/>
    <w:rsid w:val="00A037C0"/>
    <w:rsid w:val="00A03C50"/>
    <w:rsid w:val="00A03EA0"/>
    <w:rsid w:val="00A04422"/>
    <w:rsid w:val="00A044D6"/>
    <w:rsid w:val="00A04695"/>
    <w:rsid w:val="00A04A10"/>
    <w:rsid w:val="00A04BE1"/>
    <w:rsid w:val="00A05276"/>
    <w:rsid w:val="00A0599A"/>
    <w:rsid w:val="00A05C75"/>
    <w:rsid w:val="00A05D36"/>
    <w:rsid w:val="00A05D82"/>
    <w:rsid w:val="00A05D90"/>
    <w:rsid w:val="00A05FB7"/>
    <w:rsid w:val="00A05FC7"/>
    <w:rsid w:val="00A0609F"/>
    <w:rsid w:val="00A06114"/>
    <w:rsid w:val="00A06214"/>
    <w:rsid w:val="00A0639C"/>
    <w:rsid w:val="00A0659A"/>
    <w:rsid w:val="00A06912"/>
    <w:rsid w:val="00A06BB4"/>
    <w:rsid w:val="00A06DB0"/>
    <w:rsid w:val="00A06E88"/>
    <w:rsid w:val="00A06F1A"/>
    <w:rsid w:val="00A07373"/>
    <w:rsid w:val="00A073B8"/>
    <w:rsid w:val="00A07445"/>
    <w:rsid w:val="00A07CC3"/>
    <w:rsid w:val="00A07EA7"/>
    <w:rsid w:val="00A100BE"/>
    <w:rsid w:val="00A10125"/>
    <w:rsid w:val="00A107FF"/>
    <w:rsid w:val="00A10B3B"/>
    <w:rsid w:val="00A1120F"/>
    <w:rsid w:val="00A1153E"/>
    <w:rsid w:val="00A118EE"/>
    <w:rsid w:val="00A11919"/>
    <w:rsid w:val="00A11A35"/>
    <w:rsid w:val="00A11B8A"/>
    <w:rsid w:val="00A11F35"/>
    <w:rsid w:val="00A122F1"/>
    <w:rsid w:val="00A127E2"/>
    <w:rsid w:val="00A12842"/>
    <w:rsid w:val="00A12881"/>
    <w:rsid w:val="00A12951"/>
    <w:rsid w:val="00A129AC"/>
    <w:rsid w:val="00A12A9F"/>
    <w:rsid w:val="00A12BA0"/>
    <w:rsid w:val="00A12BCF"/>
    <w:rsid w:val="00A12FC7"/>
    <w:rsid w:val="00A13059"/>
    <w:rsid w:val="00A1315D"/>
    <w:rsid w:val="00A1335D"/>
    <w:rsid w:val="00A13474"/>
    <w:rsid w:val="00A1377E"/>
    <w:rsid w:val="00A13971"/>
    <w:rsid w:val="00A13A0C"/>
    <w:rsid w:val="00A13B8F"/>
    <w:rsid w:val="00A13BD2"/>
    <w:rsid w:val="00A13BD3"/>
    <w:rsid w:val="00A13E06"/>
    <w:rsid w:val="00A13F59"/>
    <w:rsid w:val="00A14274"/>
    <w:rsid w:val="00A147CA"/>
    <w:rsid w:val="00A148BE"/>
    <w:rsid w:val="00A14A98"/>
    <w:rsid w:val="00A14ABF"/>
    <w:rsid w:val="00A14F6C"/>
    <w:rsid w:val="00A15547"/>
    <w:rsid w:val="00A156EA"/>
    <w:rsid w:val="00A1582F"/>
    <w:rsid w:val="00A15873"/>
    <w:rsid w:val="00A1587C"/>
    <w:rsid w:val="00A15946"/>
    <w:rsid w:val="00A15E05"/>
    <w:rsid w:val="00A15F8F"/>
    <w:rsid w:val="00A160A6"/>
    <w:rsid w:val="00A164D9"/>
    <w:rsid w:val="00A1654E"/>
    <w:rsid w:val="00A169BB"/>
    <w:rsid w:val="00A16DB4"/>
    <w:rsid w:val="00A17233"/>
    <w:rsid w:val="00A17312"/>
    <w:rsid w:val="00A173D9"/>
    <w:rsid w:val="00A17442"/>
    <w:rsid w:val="00A1770E"/>
    <w:rsid w:val="00A17787"/>
    <w:rsid w:val="00A177DB"/>
    <w:rsid w:val="00A17DE9"/>
    <w:rsid w:val="00A17E58"/>
    <w:rsid w:val="00A17E8E"/>
    <w:rsid w:val="00A20083"/>
    <w:rsid w:val="00A203F3"/>
    <w:rsid w:val="00A204E6"/>
    <w:rsid w:val="00A205D3"/>
    <w:rsid w:val="00A20CE1"/>
    <w:rsid w:val="00A20E5B"/>
    <w:rsid w:val="00A20FE4"/>
    <w:rsid w:val="00A2125E"/>
    <w:rsid w:val="00A213A5"/>
    <w:rsid w:val="00A213F0"/>
    <w:rsid w:val="00A2187A"/>
    <w:rsid w:val="00A21AE4"/>
    <w:rsid w:val="00A21BDF"/>
    <w:rsid w:val="00A21CA7"/>
    <w:rsid w:val="00A21E33"/>
    <w:rsid w:val="00A21ED7"/>
    <w:rsid w:val="00A21EE9"/>
    <w:rsid w:val="00A21F4B"/>
    <w:rsid w:val="00A220F4"/>
    <w:rsid w:val="00A22208"/>
    <w:rsid w:val="00A225DE"/>
    <w:rsid w:val="00A225F2"/>
    <w:rsid w:val="00A229CC"/>
    <w:rsid w:val="00A22B10"/>
    <w:rsid w:val="00A22B36"/>
    <w:rsid w:val="00A22BFE"/>
    <w:rsid w:val="00A22F68"/>
    <w:rsid w:val="00A23132"/>
    <w:rsid w:val="00A2328C"/>
    <w:rsid w:val="00A2331C"/>
    <w:rsid w:val="00A234FC"/>
    <w:rsid w:val="00A23901"/>
    <w:rsid w:val="00A2392A"/>
    <w:rsid w:val="00A239F3"/>
    <w:rsid w:val="00A23A31"/>
    <w:rsid w:val="00A23DF2"/>
    <w:rsid w:val="00A242A1"/>
    <w:rsid w:val="00A24624"/>
    <w:rsid w:val="00A24706"/>
    <w:rsid w:val="00A24CED"/>
    <w:rsid w:val="00A24D11"/>
    <w:rsid w:val="00A25055"/>
    <w:rsid w:val="00A25125"/>
    <w:rsid w:val="00A25188"/>
    <w:rsid w:val="00A253CD"/>
    <w:rsid w:val="00A25445"/>
    <w:rsid w:val="00A2550A"/>
    <w:rsid w:val="00A256BE"/>
    <w:rsid w:val="00A25834"/>
    <w:rsid w:val="00A25DE8"/>
    <w:rsid w:val="00A2639E"/>
    <w:rsid w:val="00A267A0"/>
    <w:rsid w:val="00A26AAC"/>
    <w:rsid w:val="00A26ADB"/>
    <w:rsid w:val="00A26D3B"/>
    <w:rsid w:val="00A271A1"/>
    <w:rsid w:val="00A2742B"/>
    <w:rsid w:val="00A27534"/>
    <w:rsid w:val="00A275BE"/>
    <w:rsid w:val="00A2792A"/>
    <w:rsid w:val="00A279F4"/>
    <w:rsid w:val="00A27AAF"/>
    <w:rsid w:val="00A27B38"/>
    <w:rsid w:val="00A27B96"/>
    <w:rsid w:val="00A27C9B"/>
    <w:rsid w:val="00A27FB7"/>
    <w:rsid w:val="00A3025A"/>
    <w:rsid w:val="00A305AE"/>
    <w:rsid w:val="00A30872"/>
    <w:rsid w:val="00A308EC"/>
    <w:rsid w:val="00A31326"/>
    <w:rsid w:val="00A315AF"/>
    <w:rsid w:val="00A31703"/>
    <w:rsid w:val="00A31AB4"/>
    <w:rsid w:val="00A31C44"/>
    <w:rsid w:val="00A31F02"/>
    <w:rsid w:val="00A31FFD"/>
    <w:rsid w:val="00A32532"/>
    <w:rsid w:val="00A325C0"/>
    <w:rsid w:val="00A32874"/>
    <w:rsid w:val="00A32907"/>
    <w:rsid w:val="00A32E4D"/>
    <w:rsid w:val="00A32F43"/>
    <w:rsid w:val="00A33410"/>
    <w:rsid w:val="00A33429"/>
    <w:rsid w:val="00A335A3"/>
    <w:rsid w:val="00A33749"/>
    <w:rsid w:val="00A33774"/>
    <w:rsid w:val="00A337B5"/>
    <w:rsid w:val="00A33A22"/>
    <w:rsid w:val="00A33BB6"/>
    <w:rsid w:val="00A33D10"/>
    <w:rsid w:val="00A33D71"/>
    <w:rsid w:val="00A34018"/>
    <w:rsid w:val="00A3403E"/>
    <w:rsid w:val="00A34080"/>
    <w:rsid w:val="00A3408C"/>
    <w:rsid w:val="00A343FA"/>
    <w:rsid w:val="00A343FB"/>
    <w:rsid w:val="00A3456B"/>
    <w:rsid w:val="00A34668"/>
    <w:rsid w:val="00A3491F"/>
    <w:rsid w:val="00A349A3"/>
    <w:rsid w:val="00A34C29"/>
    <w:rsid w:val="00A34CA0"/>
    <w:rsid w:val="00A34D61"/>
    <w:rsid w:val="00A34F17"/>
    <w:rsid w:val="00A34FE4"/>
    <w:rsid w:val="00A34FE7"/>
    <w:rsid w:val="00A35171"/>
    <w:rsid w:val="00A352B1"/>
    <w:rsid w:val="00A354EA"/>
    <w:rsid w:val="00A35524"/>
    <w:rsid w:val="00A3563C"/>
    <w:rsid w:val="00A357DC"/>
    <w:rsid w:val="00A35826"/>
    <w:rsid w:val="00A3582F"/>
    <w:rsid w:val="00A35A55"/>
    <w:rsid w:val="00A35BA7"/>
    <w:rsid w:val="00A35C0E"/>
    <w:rsid w:val="00A35DD0"/>
    <w:rsid w:val="00A35EF8"/>
    <w:rsid w:val="00A35FAF"/>
    <w:rsid w:val="00A3619E"/>
    <w:rsid w:val="00A36245"/>
    <w:rsid w:val="00A3688D"/>
    <w:rsid w:val="00A37499"/>
    <w:rsid w:val="00A37520"/>
    <w:rsid w:val="00A3774C"/>
    <w:rsid w:val="00A37867"/>
    <w:rsid w:val="00A40047"/>
    <w:rsid w:val="00A40062"/>
    <w:rsid w:val="00A40108"/>
    <w:rsid w:val="00A40288"/>
    <w:rsid w:val="00A402E8"/>
    <w:rsid w:val="00A403E9"/>
    <w:rsid w:val="00A4089F"/>
    <w:rsid w:val="00A40992"/>
    <w:rsid w:val="00A40CA2"/>
    <w:rsid w:val="00A40CEF"/>
    <w:rsid w:val="00A40EDD"/>
    <w:rsid w:val="00A413A2"/>
    <w:rsid w:val="00A41408"/>
    <w:rsid w:val="00A4184B"/>
    <w:rsid w:val="00A41B16"/>
    <w:rsid w:val="00A42215"/>
    <w:rsid w:val="00A4224B"/>
    <w:rsid w:val="00A425A7"/>
    <w:rsid w:val="00A429C3"/>
    <w:rsid w:val="00A42A23"/>
    <w:rsid w:val="00A42F1A"/>
    <w:rsid w:val="00A4303C"/>
    <w:rsid w:val="00A43220"/>
    <w:rsid w:val="00A43236"/>
    <w:rsid w:val="00A43405"/>
    <w:rsid w:val="00A4375A"/>
    <w:rsid w:val="00A437D4"/>
    <w:rsid w:val="00A43847"/>
    <w:rsid w:val="00A43CFA"/>
    <w:rsid w:val="00A43E7F"/>
    <w:rsid w:val="00A4410A"/>
    <w:rsid w:val="00A441E7"/>
    <w:rsid w:val="00A44815"/>
    <w:rsid w:val="00A4485E"/>
    <w:rsid w:val="00A448E8"/>
    <w:rsid w:val="00A44928"/>
    <w:rsid w:val="00A44AB1"/>
    <w:rsid w:val="00A44ADF"/>
    <w:rsid w:val="00A44C39"/>
    <w:rsid w:val="00A44EE8"/>
    <w:rsid w:val="00A45471"/>
    <w:rsid w:val="00A45AA3"/>
    <w:rsid w:val="00A45B2C"/>
    <w:rsid w:val="00A45C04"/>
    <w:rsid w:val="00A45C6C"/>
    <w:rsid w:val="00A45EB1"/>
    <w:rsid w:val="00A45F2F"/>
    <w:rsid w:val="00A46040"/>
    <w:rsid w:val="00A4660A"/>
    <w:rsid w:val="00A46650"/>
    <w:rsid w:val="00A4674B"/>
    <w:rsid w:val="00A469FB"/>
    <w:rsid w:val="00A46A16"/>
    <w:rsid w:val="00A46A8C"/>
    <w:rsid w:val="00A46CDE"/>
    <w:rsid w:val="00A46E3C"/>
    <w:rsid w:val="00A46FC5"/>
    <w:rsid w:val="00A47306"/>
    <w:rsid w:val="00A473A4"/>
    <w:rsid w:val="00A47405"/>
    <w:rsid w:val="00A47493"/>
    <w:rsid w:val="00A47780"/>
    <w:rsid w:val="00A478DE"/>
    <w:rsid w:val="00A47910"/>
    <w:rsid w:val="00A4792A"/>
    <w:rsid w:val="00A47DB7"/>
    <w:rsid w:val="00A5042B"/>
    <w:rsid w:val="00A50740"/>
    <w:rsid w:val="00A50887"/>
    <w:rsid w:val="00A50888"/>
    <w:rsid w:val="00A50B1A"/>
    <w:rsid w:val="00A50B2E"/>
    <w:rsid w:val="00A50B36"/>
    <w:rsid w:val="00A51096"/>
    <w:rsid w:val="00A51316"/>
    <w:rsid w:val="00A519C0"/>
    <w:rsid w:val="00A51CE4"/>
    <w:rsid w:val="00A51D16"/>
    <w:rsid w:val="00A51D71"/>
    <w:rsid w:val="00A51F09"/>
    <w:rsid w:val="00A51F71"/>
    <w:rsid w:val="00A52033"/>
    <w:rsid w:val="00A522AF"/>
    <w:rsid w:val="00A523F3"/>
    <w:rsid w:val="00A52486"/>
    <w:rsid w:val="00A524C8"/>
    <w:rsid w:val="00A526F2"/>
    <w:rsid w:val="00A52B7D"/>
    <w:rsid w:val="00A52BCE"/>
    <w:rsid w:val="00A52CA8"/>
    <w:rsid w:val="00A52D24"/>
    <w:rsid w:val="00A52F78"/>
    <w:rsid w:val="00A53090"/>
    <w:rsid w:val="00A53164"/>
    <w:rsid w:val="00A5370F"/>
    <w:rsid w:val="00A5382B"/>
    <w:rsid w:val="00A53DBD"/>
    <w:rsid w:val="00A53F83"/>
    <w:rsid w:val="00A53F8E"/>
    <w:rsid w:val="00A54292"/>
    <w:rsid w:val="00A542A4"/>
    <w:rsid w:val="00A54303"/>
    <w:rsid w:val="00A544A4"/>
    <w:rsid w:val="00A544F1"/>
    <w:rsid w:val="00A544F6"/>
    <w:rsid w:val="00A5471F"/>
    <w:rsid w:val="00A54B39"/>
    <w:rsid w:val="00A54F40"/>
    <w:rsid w:val="00A54FB3"/>
    <w:rsid w:val="00A5521E"/>
    <w:rsid w:val="00A553BA"/>
    <w:rsid w:val="00A553E7"/>
    <w:rsid w:val="00A555C4"/>
    <w:rsid w:val="00A55654"/>
    <w:rsid w:val="00A55960"/>
    <w:rsid w:val="00A55B10"/>
    <w:rsid w:val="00A563E7"/>
    <w:rsid w:val="00A56528"/>
    <w:rsid w:val="00A566B6"/>
    <w:rsid w:val="00A5678D"/>
    <w:rsid w:val="00A567DF"/>
    <w:rsid w:val="00A567F5"/>
    <w:rsid w:val="00A56813"/>
    <w:rsid w:val="00A569B9"/>
    <w:rsid w:val="00A569F5"/>
    <w:rsid w:val="00A56A50"/>
    <w:rsid w:val="00A56C81"/>
    <w:rsid w:val="00A56CCE"/>
    <w:rsid w:val="00A56CE8"/>
    <w:rsid w:val="00A57021"/>
    <w:rsid w:val="00A5706F"/>
    <w:rsid w:val="00A5718B"/>
    <w:rsid w:val="00A57569"/>
    <w:rsid w:val="00A5763F"/>
    <w:rsid w:val="00A5789E"/>
    <w:rsid w:val="00A578A4"/>
    <w:rsid w:val="00A579CD"/>
    <w:rsid w:val="00A57D55"/>
    <w:rsid w:val="00A60175"/>
    <w:rsid w:val="00A6035F"/>
    <w:rsid w:val="00A604E3"/>
    <w:rsid w:val="00A60666"/>
    <w:rsid w:val="00A60AB4"/>
    <w:rsid w:val="00A60BAA"/>
    <w:rsid w:val="00A60C01"/>
    <w:rsid w:val="00A611B3"/>
    <w:rsid w:val="00A612F7"/>
    <w:rsid w:val="00A614E7"/>
    <w:rsid w:val="00A614EE"/>
    <w:rsid w:val="00A61726"/>
    <w:rsid w:val="00A618FF"/>
    <w:rsid w:val="00A619B4"/>
    <w:rsid w:val="00A61CEA"/>
    <w:rsid w:val="00A61DFB"/>
    <w:rsid w:val="00A61FEE"/>
    <w:rsid w:val="00A624FD"/>
    <w:rsid w:val="00A62CFE"/>
    <w:rsid w:val="00A62DEF"/>
    <w:rsid w:val="00A635A3"/>
    <w:rsid w:val="00A636BA"/>
    <w:rsid w:val="00A6372E"/>
    <w:rsid w:val="00A63984"/>
    <w:rsid w:val="00A63BA3"/>
    <w:rsid w:val="00A64104"/>
    <w:rsid w:val="00A64187"/>
    <w:rsid w:val="00A641FA"/>
    <w:rsid w:val="00A647D4"/>
    <w:rsid w:val="00A648C0"/>
    <w:rsid w:val="00A6496F"/>
    <w:rsid w:val="00A64A43"/>
    <w:rsid w:val="00A64A66"/>
    <w:rsid w:val="00A64B93"/>
    <w:rsid w:val="00A64C7A"/>
    <w:rsid w:val="00A64DF4"/>
    <w:rsid w:val="00A65098"/>
    <w:rsid w:val="00A651F9"/>
    <w:rsid w:val="00A6524D"/>
    <w:rsid w:val="00A6538F"/>
    <w:rsid w:val="00A65419"/>
    <w:rsid w:val="00A654C9"/>
    <w:rsid w:val="00A65606"/>
    <w:rsid w:val="00A659E3"/>
    <w:rsid w:val="00A65AE5"/>
    <w:rsid w:val="00A65C0A"/>
    <w:rsid w:val="00A65C34"/>
    <w:rsid w:val="00A65FFD"/>
    <w:rsid w:val="00A664FE"/>
    <w:rsid w:val="00A6658E"/>
    <w:rsid w:val="00A665A0"/>
    <w:rsid w:val="00A665CD"/>
    <w:rsid w:val="00A6666E"/>
    <w:rsid w:val="00A66BAA"/>
    <w:rsid w:val="00A671C9"/>
    <w:rsid w:val="00A67283"/>
    <w:rsid w:val="00A67437"/>
    <w:rsid w:val="00A674BC"/>
    <w:rsid w:val="00A676BB"/>
    <w:rsid w:val="00A676D8"/>
    <w:rsid w:val="00A67C21"/>
    <w:rsid w:val="00A67D48"/>
    <w:rsid w:val="00A67EBF"/>
    <w:rsid w:val="00A7010E"/>
    <w:rsid w:val="00A7017C"/>
    <w:rsid w:val="00A70184"/>
    <w:rsid w:val="00A7032C"/>
    <w:rsid w:val="00A70663"/>
    <w:rsid w:val="00A70677"/>
    <w:rsid w:val="00A709D8"/>
    <w:rsid w:val="00A70A16"/>
    <w:rsid w:val="00A70A32"/>
    <w:rsid w:val="00A70AF1"/>
    <w:rsid w:val="00A710DB"/>
    <w:rsid w:val="00A711BD"/>
    <w:rsid w:val="00A713E0"/>
    <w:rsid w:val="00A71B5C"/>
    <w:rsid w:val="00A71B9A"/>
    <w:rsid w:val="00A71C3A"/>
    <w:rsid w:val="00A71CCB"/>
    <w:rsid w:val="00A71CF0"/>
    <w:rsid w:val="00A71D15"/>
    <w:rsid w:val="00A71EAD"/>
    <w:rsid w:val="00A71FEE"/>
    <w:rsid w:val="00A72022"/>
    <w:rsid w:val="00A7250A"/>
    <w:rsid w:val="00A72636"/>
    <w:rsid w:val="00A72787"/>
    <w:rsid w:val="00A727E3"/>
    <w:rsid w:val="00A72A5D"/>
    <w:rsid w:val="00A72D9D"/>
    <w:rsid w:val="00A731A0"/>
    <w:rsid w:val="00A73202"/>
    <w:rsid w:val="00A7368E"/>
    <w:rsid w:val="00A73958"/>
    <w:rsid w:val="00A73B0A"/>
    <w:rsid w:val="00A741B7"/>
    <w:rsid w:val="00A744C3"/>
    <w:rsid w:val="00A74822"/>
    <w:rsid w:val="00A74955"/>
    <w:rsid w:val="00A74D5A"/>
    <w:rsid w:val="00A74E7D"/>
    <w:rsid w:val="00A74E99"/>
    <w:rsid w:val="00A74F66"/>
    <w:rsid w:val="00A74FDA"/>
    <w:rsid w:val="00A753EA"/>
    <w:rsid w:val="00A75768"/>
    <w:rsid w:val="00A757E7"/>
    <w:rsid w:val="00A7583A"/>
    <w:rsid w:val="00A758FE"/>
    <w:rsid w:val="00A7592E"/>
    <w:rsid w:val="00A759BF"/>
    <w:rsid w:val="00A759D2"/>
    <w:rsid w:val="00A75A61"/>
    <w:rsid w:val="00A75B2D"/>
    <w:rsid w:val="00A75CC5"/>
    <w:rsid w:val="00A76222"/>
    <w:rsid w:val="00A763EF"/>
    <w:rsid w:val="00A76434"/>
    <w:rsid w:val="00A76746"/>
    <w:rsid w:val="00A76C0D"/>
    <w:rsid w:val="00A76D0B"/>
    <w:rsid w:val="00A76F67"/>
    <w:rsid w:val="00A76FE2"/>
    <w:rsid w:val="00A7704E"/>
    <w:rsid w:val="00A77258"/>
    <w:rsid w:val="00A77528"/>
    <w:rsid w:val="00A775CE"/>
    <w:rsid w:val="00A776AE"/>
    <w:rsid w:val="00A77772"/>
    <w:rsid w:val="00A777E2"/>
    <w:rsid w:val="00A779B2"/>
    <w:rsid w:val="00A77C71"/>
    <w:rsid w:val="00A77F2E"/>
    <w:rsid w:val="00A8007F"/>
    <w:rsid w:val="00A801DD"/>
    <w:rsid w:val="00A8023E"/>
    <w:rsid w:val="00A805AB"/>
    <w:rsid w:val="00A80814"/>
    <w:rsid w:val="00A80877"/>
    <w:rsid w:val="00A80AB1"/>
    <w:rsid w:val="00A80F42"/>
    <w:rsid w:val="00A81221"/>
    <w:rsid w:val="00A812BF"/>
    <w:rsid w:val="00A812EB"/>
    <w:rsid w:val="00A815C3"/>
    <w:rsid w:val="00A815E7"/>
    <w:rsid w:val="00A818A2"/>
    <w:rsid w:val="00A8197E"/>
    <w:rsid w:val="00A81AB1"/>
    <w:rsid w:val="00A81B41"/>
    <w:rsid w:val="00A81BE7"/>
    <w:rsid w:val="00A81C30"/>
    <w:rsid w:val="00A81E9B"/>
    <w:rsid w:val="00A81F93"/>
    <w:rsid w:val="00A8219B"/>
    <w:rsid w:val="00A82565"/>
    <w:rsid w:val="00A82574"/>
    <w:rsid w:val="00A82580"/>
    <w:rsid w:val="00A82869"/>
    <w:rsid w:val="00A829EA"/>
    <w:rsid w:val="00A82D81"/>
    <w:rsid w:val="00A82E60"/>
    <w:rsid w:val="00A8314D"/>
    <w:rsid w:val="00A8317B"/>
    <w:rsid w:val="00A8318E"/>
    <w:rsid w:val="00A83413"/>
    <w:rsid w:val="00A834C7"/>
    <w:rsid w:val="00A83508"/>
    <w:rsid w:val="00A8350F"/>
    <w:rsid w:val="00A83BC6"/>
    <w:rsid w:val="00A83C6B"/>
    <w:rsid w:val="00A83F90"/>
    <w:rsid w:val="00A840C7"/>
    <w:rsid w:val="00A84273"/>
    <w:rsid w:val="00A842C8"/>
    <w:rsid w:val="00A84316"/>
    <w:rsid w:val="00A84543"/>
    <w:rsid w:val="00A849D4"/>
    <w:rsid w:val="00A84E36"/>
    <w:rsid w:val="00A853F8"/>
    <w:rsid w:val="00A8545C"/>
    <w:rsid w:val="00A856CA"/>
    <w:rsid w:val="00A857CD"/>
    <w:rsid w:val="00A858AE"/>
    <w:rsid w:val="00A860E8"/>
    <w:rsid w:val="00A86284"/>
    <w:rsid w:val="00A86415"/>
    <w:rsid w:val="00A864E8"/>
    <w:rsid w:val="00A86823"/>
    <w:rsid w:val="00A869F8"/>
    <w:rsid w:val="00A86AED"/>
    <w:rsid w:val="00A86B68"/>
    <w:rsid w:val="00A86C7D"/>
    <w:rsid w:val="00A8701E"/>
    <w:rsid w:val="00A871E0"/>
    <w:rsid w:val="00A874B5"/>
    <w:rsid w:val="00A8767C"/>
    <w:rsid w:val="00A877EC"/>
    <w:rsid w:val="00A8785B"/>
    <w:rsid w:val="00A87C4D"/>
    <w:rsid w:val="00A903D0"/>
    <w:rsid w:val="00A9040E"/>
    <w:rsid w:val="00A904A4"/>
    <w:rsid w:val="00A907F5"/>
    <w:rsid w:val="00A9099B"/>
    <w:rsid w:val="00A909A2"/>
    <w:rsid w:val="00A90A1D"/>
    <w:rsid w:val="00A90AA8"/>
    <w:rsid w:val="00A90FF1"/>
    <w:rsid w:val="00A9113D"/>
    <w:rsid w:val="00A911AB"/>
    <w:rsid w:val="00A91789"/>
    <w:rsid w:val="00A917BF"/>
    <w:rsid w:val="00A91C6E"/>
    <w:rsid w:val="00A91E82"/>
    <w:rsid w:val="00A9274F"/>
    <w:rsid w:val="00A9283B"/>
    <w:rsid w:val="00A92B47"/>
    <w:rsid w:val="00A92BD9"/>
    <w:rsid w:val="00A92D7F"/>
    <w:rsid w:val="00A93494"/>
    <w:rsid w:val="00A934EF"/>
    <w:rsid w:val="00A93565"/>
    <w:rsid w:val="00A93656"/>
    <w:rsid w:val="00A93665"/>
    <w:rsid w:val="00A93BFA"/>
    <w:rsid w:val="00A94063"/>
    <w:rsid w:val="00A94075"/>
    <w:rsid w:val="00A94312"/>
    <w:rsid w:val="00A94413"/>
    <w:rsid w:val="00A945AD"/>
    <w:rsid w:val="00A94A8D"/>
    <w:rsid w:val="00A94B65"/>
    <w:rsid w:val="00A94BDA"/>
    <w:rsid w:val="00A94D7C"/>
    <w:rsid w:val="00A94DD8"/>
    <w:rsid w:val="00A94E0F"/>
    <w:rsid w:val="00A94F89"/>
    <w:rsid w:val="00A95372"/>
    <w:rsid w:val="00A95664"/>
    <w:rsid w:val="00A95778"/>
    <w:rsid w:val="00A958BA"/>
    <w:rsid w:val="00A959F4"/>
    <w:rsid w:val="00A95AE7"/>
    <w:rsid w:val="00A95F19"/>
    <w:rsid w:val="00A9600E"/>
    <w:rsid w:val="00A963FE"/>
    <w:rsid w:val="00A96439"/>
    <w:rsid w:val="00A96600"/>
    <w:rsid w:val="00A966D2"/>
    <w:rsid w:val="00A966DD"/>
    <w:rsid w:val="00A96878"/>
    <w:rsid w:val="00A96AC4"/>
    <w:rsid w:val="00A96C88"/>
    <w:rsid w:val="00A96CED"/>
    <w:rsid w:val="00A96E27"/>
    <w:rsid w:val="00A9706E"/>
    <w:rsid w:val="00A973E9"/>
    <w:rsid w:val="00A97480"/>
    <w:rsid w:val="00A974BB"/>
    <w:rsid w:val="00A97567"/>
    <w:rsid w:val="00A9781E"/>
    <w:rsid w:val="00A97AB5"/>
    <w:rsid w:val="00A97ABF"/>
    <w:rsid w:val="00A97B1A"/>
    <w:rsid w:val="00A97D26"/>
    <w:rsid w:val="00A97E3E"/>
    <w:rsid w:val="00AA028F"/>
    <w:rsid w:val="00AA0304"/>
    <w:rsid w:val="00AA0CFD"/>
    <w:rsid w:val="00AA0DF9"/>
    <w:rsid w:val="00AA0E7C"/>
    <w:rsid w:val="00AA0F94"/>
    <w:rsid w:val="00AA0F9A"/>
    <w:rsid w:val="00AA0FEE"/>
    <w:rsid w:val="00AA1173"/>
    <w:rsid w:val="00AA16EA"/>
    <w:rsid w:val="00AA172E"/>
    <w:rsid w:val="00AA178C"/>
    <w:rsid w:val="00AA192A"/>
    <w:rsid w:val="00AA1B8D"/>
    <w:rsid w:val="00AA1E80"/>
    <w:rsid w:val="00AA1F92"/>
    <w:rsid w:val="00AA20F7"/>
    <w:rsid w:val="00AA2205"/>
    <w:rsid w:val="00AA222D"/>
    <w:rsid w:val="00AA26EF"/>
    <w:rsid w:val="00AA2708"/>
    <w:rsid w:val="00AA27C5"/>
    <w:rsid w:val="00AA27FA"/>
    <w:rsid w:val="00AA2BD7"/>
    <w:rsid w:val="00AA2DE6"/>
    <w:rsid w:val="00AA30A6"/>
    <w:rsid w:val="00AA33C5"/>
    <w:rsid w:val="00AA3690"/>
    <w:rsid w:val="00AA3694"/>
    <w:rsid w:val="00AA36CA"/>
    <w:rsid w:val="00AA36ED"/>
    <w:rsid w:val="00AA3964"/>
    <w:rsid w:val="00AA3976"/>
    <w:rsid w:val="00AA4167"/>
    <w:rsid w:val="00AA43DD"/>
    <w:rsid w:val="00AA4596"/>
    <w:rsid w:val="00AA4848"/>
    <w:rsid w:val="00AA4866"/>
    <w:rsid w:val="00AA4A08"/>
    <w:rsid w:val="00AA4A24"/>
    <w:rsid w:val="00AA502D"/>
    <w:rsid w:val="00AA5164"/>
    <w:rsid w:val="00AA5378"/>
    <w:rsid w:val="00AA543E"/>
    <w:rsid w:val="00AA5565"/>
    <w:rsid w:val="00AA5796"/>
    <w:rsid w:val="00AA5953"/>
    <w:rsid w:val="00AA5C9D"/>
    <w:rsid w:val="00AA5CC6"/>
    <w:rsid w:val="00AA5FF3"/>
    <w:rsid w:val="00AA62CB"/>
    <w:rsid w:val="00AA647C"/>
    <w:rsid w:val="00AA64AA"/>
    <w:rsid w:val="00AA6508"/>
    <w:rsid w:val="00AA66FA"/>
    <w:rsid w:val="00AA68B7"/>
    <w:rsid w:val="00AA690C"/>
    <w:rsid w:val="00AA6CF0"/>
    <w:rsid w:val="00AA6F35"/>
    <w:rsid w:val="00AA710F"/>
    <w:rsid w:val="00AA7115"/>
    <w:rsid w:val="00AA740E"/>
    <w:rsid w:val="00AA74F5"/>
    <w:rsid w:val="00AA7650"/>
    <w:rsid w:val="00AA7B2B"/>
    <w:rsid w:val="00AB0026"/>
    <w:rsid w:val="00AB02FC"/>
    <w:rsid w:val="00AB0489"/>
    <w:rsid w:val="00AB0552"/>
    <w:rsid w:val="00AB06F0"/>
    <w:rsid w:val="00AB07AC"/>
    <w:rsid w:val="00AB0AD0"/>
    <w:rsid w:val="00AB0BD9"/>
    <w:rsid w:val="00AB0C71"/>
    <w:rsid w:val="00AB0E45"/>
    <w:rsid w:val="00AB0F08"/>
    <w:rsid w:val="00AB124D"/>
    <w:rsid w:val="00AB144D"/>
    <w:rsid w:val="00AB14FD"/>
    <w:rsid w:val="00AB158E"/>
    <w:rsid w:val="00AB1812"/>
    <w:rsid w:val="00AB197E"/>
    <w:rsid w:val="00AB1AC0"/>
    <w:rsid w:val="00AB1C2A"/>
    <w:rsid w:val="00AB1C8B"/>
    <w:rsid w:val="00AB1E8B"/>
    <w:rsid w:val="00AB1F8D"/>
    <w:rsid w:val="00AB214F"/>
    <w:rsid w:val="00AB21A2"/>
    <w:rsid w:val="00AB26ED"/>
    <w:rsid w:val="00AB2722"/>
    <w:rsid w:val="00AB283B"/>
    <w:rsid w:val="00AB28C0"/>
    <w:rsid w:val="00AB29A5"/>
    <w:rsid w:val="00AB2BC1"/>
    <w:rsid w:val="00AB2E67"/>
    <w:rsid w:val="00AB3317"/>
    <w:rsid w:val="00AB3321"/>
    <w:rsid w:val="00AB34BE"/>
    <w:rsid w:val="00AB35DC"/>
    <w:rsid w:val="00AB35FC"/>
    <w:rsid w:val="00AB3730"/>
    <w:rsid w:val="00AB373B"/>
    <w:rsid w:val="00AB3895"/>
    <w:rsid w:val="00AB3A65"/>
    <w:rsid w:val="00AB3CBF"/>
    <w:rsid w:val="00AB3D5F"/>
    <w:rsid w:val="00AB3D9E"/>
    <w:rsid w:val="00AB3DDF"/>
    <w:rsid w:val="00AB3DE2"/>
    <w:rsid w:val="00AB414C"/>
    <w:rsid w:val="00AB41A0"/>
    <w:rsid w:val="00AB41CB"/>
    <w:rsid w:val="00AB450E"/>
    <w:rsid w:val="00AB4569"/>
    <w:rsid w:val="00AB45ED"/>
    <w:rsid w:val="00AB4662"/>
    <w:rsid w:val="00AB4E1F"/>
    <w:rsid w:val="00AB4E63"/>
    <w:rsid w:val="00AB4F5C"/>
    <w:rsid w:val="00AB4F5D"/>
    <w:rsid w:val="00AB56E7"/>
    <w:rsid w:val="00AB5777"/>
    <w:rsid w:val="00AB5790"/>
    <w:rsid w:val="00AB590B"/>
    <w:rsid w:val="00AB5986"/>
    <w:rsid w:val="00AB5C05"/>
    <w:rsid w:val="00AB5D55"/>
    <w:rsid w:val="00AB5DC8"/>
    <w:rsid w:val="00AB5FBC"/>
    <w:rsid w:val="00AB668A"/>
    <w:rsid w:val="00AB68B3"/>
    <w:rsid w:val="00AB68B6"/>
    <w:rsid w:val="00AB6DF6"/>
    <w:rsid w:val="00AB6FBD"/>
    <w:rsid w:val="00AB71D1"/>
    <w:rsid w:val="00AB721A"/>
    <w:rsid w:val="00AB7494"/>
    <w:rsid w:val="00AB7955"/>
    <w:rsid w:val="00AB7970"/>
    <w:rsid w:val="00AC00C7"/>
    <w:rsid w:val="00AC0127"/>
    <w:rsid w:val="00AC01C3"/>
    <w:rsid w:val="00AC0276"/>
    <w:rsid w:val="00AC056C"/>
    <w:rsid w:val="00AC09CE"/>
    <w:rsid w:val="00AC0A35"/>
    <w:rsid w:val="00AC0BF6"/>
    <w:rsid w:val="00AC1515"/>
    <w:rsid w:val="00AC175B"/>
    <w:rsid w:val="00AC1928"/>
    <w:rsid w:val="00AC1951"/>
    <w:rsid w:val="00AC1A2D"/>
    <w:rsid w:val="00AC1D83"/>
    <w:rsid w:val="00AC1E69"/>
    <w:rsid w:val="00AC1F80"/>
    <w:rsid w:val="00AC2147"/>
    <w:rsid w:val="00AC235C"/>
    <w:rsid w:val="00AC2371"/>
    <w:rsid w:val="00AC253D"/>
    <w:rsid w:val="00AC2913"/>
    <w:rsid w:val="00AC2935"/>
    <w:rsid w:val="00AC2963"/>
    <w:rsid w:val="00AC29A3"/>
    <w:rsid w:val="00AC2AA6"/>
    <w:rsid w:val="00AC2DD9"/>
    <w:rsid w:val="00AC2E48"/>
    <w:rsid w:val="00AC2EB0"/>
    <w:rsid w:val="00AC2F00"/>
    <w:rsid w:val="00AC2FFF"/>
    <w:rsid w:val="00AC301A"/>
    <w:rsid w:val="00AC35E6"/>
    <w:rsid w:val="00AC3A44"/>
    <w:rsid w:val="00AC3B83"/>
    <w:rsid w:val="00AC3B97"/>
    <w:rsid w:val="00AC3D1A"/>
    <w:rsid w:val="00AC3E8B"/>
    <w:rsid w:val="00AC3EA6"/>
    <w:rsid w:val="00AC4593"/>
    <w:rsid w:val="00AC4797"/>
    <w:rsid w:val="00AC49BD"/>
    <w:rsid w:val="00AC5704"/>
    <w:rsid w:val="00AC575A"/>
    <w:rsid w:val="00AC598C"/>
    <w:rsid w:val="00AC5C11"/>
    <w:rsid w:val="00AC5CF1"/>
    <w:rsid w:val="00AC5D0F"/>
    <w:rsid w:val="00AC5EA7"/>
    <w:rsid w:val="00AC625C"/>
    <w:rsid w:val="00AC6355"/>
    <w:rsid w:val="00AC64BC"/>
    <w:rsid w:val="00AC66AD"/>
    <w:rsid w:val="00AC678D"/>
    <w:rsid w:val="00AC68C3"/>
    <w:rsid w:val="00AC694E"/>
    <w:rsid w:val="00AC6CB9"/>
    <w:rsid w:val="00AC6DC8"/>
    <w:rsid w:val="00AC7382"/>
    <w:rsid w:val="00AC73EE"/>
    <w:rsid w:val="00AC7641"/>
    <w:rsid w:val="00AC7923"/>
    <w:rsid w:val="00AC7AC4"/>
    <w:rsid w:val="00AC7B1C"/>
    <w:rsid w:val="00AC7BF4"/>
    <w:rsid w:val="00AC7C88"/>
    <w:rsid w:val="00AC7DD9"/>
    <w:rsid w:val="00AC7E8C"/>
    <w:rsid w:val="00AC7F23"/>
    <w:rsid w:val="00AD0042"/>
    <w:rsid w:val="00AD02A0"/>
    <w:rsid w:val="00AD02B3"/>
    <w:rsid w:val="00AD03B4"/>
    <w:rsid w:val="00AD0B74"/>
    <w:rsid w:val="00AD10A3"/>
    <w:rsid w:val="00AD1190"/>
    <w:rsid w:val="00AD1373"/>
    <w:rsid w:val="00AD14AF"/>
    <w:rsid w:val="00AD1B4A"/>
    <w:rsid w:val="00AD1B77"/>
    <w:rsid w:val="00AD1F5B"/>
    <w:rsid w:val="00AD20BA"/>
    <w:rsid w:val="00AD20D4"/>
    <w:rsid w:val="00AD2247"/>
    <w:rsid w:val="00AD27A9"/>
    <w:rsid w:val="00AD28EC"/>
    <w:rsid w:val="00AD2A47"/>
    <w:rsid w:val="00AD2AB6"/>
    <w:rsid w:val="00AD2C0A"/>
    <w:rsid w:val="00AD2D2C"/>
    <w:rsid w:val="00AD2D59"/>
    <w:rsid w:val="00AD2E72"/>
    <w:rsid w:val="00AD2FFF"/>
    <w:rsid w:val="00AD3056"/>
    <w:rsid w:val="00AD3279"/>
    <w:rsid w:val="00AD3753"/>
    <w:rsid w:val="00AD3856"/>
    <w:rsid w:val="00AD3962"/>
    <w:rsid w:val="00AD39A1"/>
    <w:rsid w:val="00AD3A79"/>
    <w:rsid w:val="00AD3C92"/>
    <w:rsid w:val="00AD3EE8"/>
    <w:rsid w:val="00AD4260"/>
    <w:rsid w:val="00AD4508"/>
    <w:rsid w:val="00AD4870"/>
    <w:rsid w:val="00AD48FA"/>
    <w:rsid w:val="00AD4B73"/>
    <w:rsid w:val="00AD4DC4"/>
    <w:rsid w:val="00AD5213"/>
    <w:rsid w:val="00AD53EF"/>
    <w:rsid w:val="00AD5410"/>
    <w:rsid w:val="00AD56DD"/>
    <w:rsid w:val="00AD594F"/>
    <w:rsid w:val="00AD5A5E"/>
    <w:rsid w:val="00AD606A"/>
    <w:rsid w:val="00AD62AE"/>
    <w:rsid w:val="00AD6BBD"/>
    <w:rsid w:val="00AD7264"/>
    <w:rsid w:val="00AD7279"/>
    <w:rsid w:val="00AD74BE"/>
    <w:rsid w:val="00AD74C0"/>
    <w:rsid w:val="00AD74E2"/>
    <w:rsid w:val="00AD7563"/>
    <w:rsid w:val="00AD78B3"/>
    <w:rsid w:val="00AD795F"/>
    <w:rsid w:val="00AD7B7D"/>
    <w:rsid w:val="00AD7D0E"/>
    <w:rsid w:val="00AD7EA1"/>
    <w:rsid w:val="00AE0099"/>
    <w:rsid w:val="00AE0309"/>
    <w:rsid w:val="00AE0AA9"/>
    <w:rsid w:val="00AE0CEA"/>
    <w:rsid w:val="00AE0EA7"/>
    <w:rsid w:val="00AE0EF0"/>
    <w:rsid w:val="00AE1069"/>
    <w:rsid w:val="00AE1167"/>
    <w:rsid w:val="00AE1537"/>
    <w:rsid w:val="00AE15E4"/>
    <w:rsid w:val="00AE16BC"/>
    <w:rsid w:val="00AE1903"/>
    <w:rsid w:val="00AE19D9"/>
    <w:rsid w:val="00AE1A32"/>
    <w:rsid w:val="00AE1C02"/>
    <w:rsid w:val="00AE1C44"/>
    <w:rsid w:val="00AE1EF2"/>
    <w:rsid w:val="00AE2175"/>
    <w:rsid w:val="00AE227E"/>
    <w:rsid w:val="00AE239E"/>
    <w:rsid w:val="00AE2472"/>
    <w:rsid w:val="00AE2690"/>
    <w:rsid w:val="00AE2762"/>
    <w:rsid w:val="00AE2A91"/>
    <w:rsid w:val="00AE2FB2"/>
    <w:rsid w:val="00AE32FC"/>
    <w:rsid w:val="00AE335F"/>
    <w:rsid w:val="00AE33B9"/>
    <w:rsid w:val="00AE34B5"/>
    <w:rsid w:val="00AE3686"/>
    <w:rsid w:val="00AE379D"/>
    <w:rsid w:val="00AE3A67"/>
    <w:rsid w:val="00AE3EC7"/>
    <w:rsid w:val="00AE3F98"/>
    <w:rsid w:val="00AE4570"/>
    <w:rsid w:val="00AE45E7"/>
    <w:rsid w:val="00AE4963"/>
    <w:rsid w:val="00AE49AA"/>
    <w:rsid w:val="00AE4B1C"/>
    <w:rsid w:val="00AE4CEE"/>
    <w:rsid w:val="00AE4D01"/>
    <w:rsid w:val="00AE4DDA"/>
    <w:rsid w:val="00AE5068"/>
    <w:rsid w:val="00AE5308"/>
    <w:rsid w:val="00AE541C"/>
    <w:rsid w:val="00AE5685"/>
    <w:rsid w:val="00AE5A4D"/>
    <w:rsid w:val="00AE5A74"/>
    <w:rsid w:val="00AE5AE3"/>
    <w:rsid w:val="00AE5B6C"/>
    <w:rsid w:val="00AE5C4B"/>
    <w:rsid w:val="00AE5C7B"/>
    <w:rsid w:val="00AE5D31"/>
    <w:rsid w:val="00AE5DAC"/>
    <w:rsid w:val="00AE5FF6"/>
    <w:rsid w:val="00AE63F4"/>
    <w:rsid w:val="00AE660F"/>
    <w:rsid w:val="00AE695D"/>
    <w:rsid w:val="00AE6AE2"/>
    <w:rsid w:val="00AE6BAE"/>
    <w:rsid w:val="00AE6C28"/>
    <w:rsid w:val="00AE6D5A"/>
    <w:rsid w:val="00AE6F99"/>
    <w:rsid w:val="00AE701E"/>
    <w:rsid w:val="00AE715C"/>
    <w:rsid w:val="00AE724D"/>
    <w:rsid w:val="00AE76F3"/>
    <w:rsid w:val="00AE771A"/>
    <w:rsid w:val="00AE7A00"/>
    <w:rsid w:val="00AE7CBB"/>
    <w:rsid w:val="00AE7DF0"/>
    <w:rsid w:val="00AF0126"/>
    <w:rsid w:val="00AF019F"/>
    <w:rsid w:val="00AF0542"/>
    <w:rsid w:val="00AF0668"/>
    <w:rsid w:val="00AF0670"/>
    <w:rsid w:val="00AF0A2F"/>
    <w:rsid w:val="00AF0B68"/>
    <w:rsid w:val="00AF0F18"/>
    <w:rsid w:val="00AF0F4C"/>
    <w:rsid w:val="00AF10AC"/>
    <w:rsid w:val="00AF116B"/>
    <w:rsid w:val="00AF140A"/>
    <w:rsid w:val="00AF156C"/>
    <w:rsid w:val="00AF15E9"/>
    <w:rsid w:val="00AF1678"/>
    <w:rsid w:val="00AF1C12"/>
    <w:rsid w:val="00AF1E9F"/>
    <w:rsid w:val="00AF20A5"/>
    <w:rsid w:val="00AF2129"/>
    <w:rsid w:val="00AF2240"/>
    <w:rsid w:val="00AF2271"/>
    <w:rsid w:val="00AF22B1"/>
    <w:rsid w:val="00AF23D6"/>
    <w:rsid w:val="00AF2460"/>
    <w:rsid w:val="00AF28D0"/>
    <w:rsid w:val="00AF2C24"/>
    <w:rsid w:val="00AF2DA4"/>
    <w:rsid w:val="00AF3171"/>
    <w:rsid w:val="00AF329A"/>
    <w:rsid w:val="00AF333F"/>
    <w:rsid w:val="00AF34C9"/>
    <w:rsid w:val="00AF3607"/>
    <w:rsid w:val="00AF3970"/>
    <w:rsid w:val="00AF3995"/>
    <w:rsid w:val="00AF3A80"/>
    <w:rsid w:val="00AF3F73"/>
    <w:rsid w:val="00AF40FF"/>
    <w:rsid w:val="00AF414E"/>
    <w:rsid w:val="00AF42B7"/>
    <w:rsid w:val="00AF43E5"/>
    <w:rsid w:val="00AF4496"/>
    <w:rsid w:val="00AF4704"/>
    <w:rsid w:val="00AF4A26"/>
    <w:rsid w:val="00AF4C06"/>
    <w:rsid w:val="00AF4D0C"/>
    <w:rsid w:val="00AF4D11"/>
    <w:rsid w:val="00AF4D45"/>
    <w:rsid w:val="00AF4E4A"/>
    <w:rsid w:val="00AF4FB0"/>
    <w:rsid w:val="00AF50AA"/>
    <w:rsid w:val="00AF50CD"/>
    <w:rsid w:val="00AF521C"/>
    <w:rsid w:val="00AF52F5"/>
    <w:rsid w:val="00AF546B"/>
    <w:rsid w:val="00AF55A7"/>
    <w:rsid w:val="00AF577E"/>
    <w:rsid w:val="00AF5866"/>
    <w:rsid w:val="00AF589D"/>
    <w:rsid w:val="00AF58D9"/>
    <w:rsid w:val="00AF5A14"/>
    <w:rsid w:val="00AF5A36"/>
    <w:rsid w:val="00AF5B34"/>
    <w:rsid w:val="00AF5C47"/>
    <w:rsid w:val="00AF5C53"/>
    <w:rsid w:val="00AF5CAD"/>
    <w:rsid w:val="00AF61D3"/>
    <w:rsid w:val="00AF6235"/>
    <w:rsid w:val="00AF65C6"/>
    <w:rsid w:val="00AF68B2"/>
    <w:rsid w:val="00AF6FBB"/>
    <w:rsid w:val="00AF7042"/>
    <w:rsid w:val="00AF72CC"/>
    <w:rsid w:val="00AF74CF"/>
    <w:rsid w:val="00AF75ED"/>
    <w:rsid w:val="00AF769E"/>
    <w:rsid w:val="00AF76DF"/>
    <w:rsid w:val="00AF7856"/>
    <w:rsid w:val="00AF78FA"/>
    <w:rsid w:val="00AF7AFC"/>
    <w:rsid w:val="00AF7D91"/>
    <w:rsid w:val="00AF7E91"/>
    <w:rsid w:val="00AF7EE3"/>
    <w:rsid w:val="00AF7F42"/>
    <w:rsid w:val="00B00189"/>
    <w:rsid w:val="00B00364"/>
    <w:rsid w:val="00B004CD"/>
    <w:rsid w:val="00B00722"/>
    <w:rsid w:val="00B00C92"/>
    <w:rsid w:val="00B00CFB"/>
    <w:rsid w:val="00B00D9A"/>
    <w:rsid w:val="00B00E77"/>
    <w:rsid w:val="00B010A3"/>
    <w:rsid w:val="00B0112E"/>
    <w:rsid w:val="00B011D3"/>
    <w:rsid w:val="00B01442"/>
    <w:rsid w:val="00B014D2"/>
    <w:rsid w:val="00B014E3"/>
    <w:rsid w:val="00B015BF"/>
    <w:rsid w:val="00B01940"/>
    <w:rsid w:val="00B01ABF"/>
    <w:rsid w:val="00B01C47"/>
    <w:rsid w:val="00B01D00"/>
    <w:rsid w:val="00B01DE7"/>
    <w:rsid w:val="00B02230"/>
    <w:rsid w:val="00B02302"/>
    <w:rsid w:val="00B0245D"/>
    <w:rsid w:val="00B0268B"/>
    <w:rsid w:val="00B02776"/>
    <w:rsid w:val="00B02C7B"/>
    <w:rsid w:val="00B02EEF"/>
    <w:rsid w:val="00B02F46"/>
    <w:rsid w:val="00B032FD"/>
    <w:rsid w:val="00B03355"/>
    <w:rsid w:val="00B038D8"/>
    <w:rsid w:val="00B03940"/>
    <w:rsid w:val="00B04693"/>
    <w:rsid w:val="00B048C8"/>
    <w:rsid w:val="00B04918"/>
    <w:rsid w:val="00B04D59"/>
    <w:rsid w:val="00B04DB1"/>
    <w:rsid w:val="00B04E56"/>
    <w:rsid w:val="00B04F38"/>
    <w:rsid w:val="00B04FF9"/>
    <w:rsid w:val="00B05081"/>
    <w:rsid w:val="00B05086"/>
    <w:rsid w:val="00B05558"/>
    <w:rsid w:val="00B05BB0"/>
    <w:rsid w:val="00B05C4D"/>
    <w:rsid w:val="00B06010"/>
    <w:rsid w:val="00B06420"/>
    <w:rsid w:val="00B0650D"/>
    <w:rsid w:val="00B065A3"/>
    <w:rsid w:val="00B06677"/>
    <w:rsid w:val="00B06783"/>
    <w:rsid w:val="00B06E6E"/>
    <w:rsid w:val="00B07049"/>
    <w:rsid w:val="00B07134"/>
    <w:rsid w:val="00B07158"/>
    <w:rsid w:val="00B07503"/>
    <w:rsid w:val="00B07582"/>
    <w:rsid w:val="00B076FE"/>
    <w:rsid w:val="00B077DB"/>
    <w:rsid w:val="00B07EA9"/>
    <w:rsid w:val="00B100BB"/>
    <w:rsid w:val="00B1089A"/>
    <w:rsid w:val="00B109EC"/>
    <w:rsid w:val="00B10A4C"/>
    <w:rsid w:val="00B10A5C"/>
    <w:rsid w:val="00B10DCB"/>
    <w:rsid w:val="00B10F77"/>
    <w:rsid w:val="00B11354"/>
    <w:rsid w:val="00B11359"/>
    <w:rsid w:val="00B113F0"/>
    <w:rsid w:val="00B114B7"/>
    <w:rsid w:val="00B11AB5"/>
    <w:rsid w:val="00B122CF"/>
    <w:rsid w:val="00B12389"/>
    <w:rsid w:val="00B123A1"/>
    <w:rsid w:val="00B1243E"/>
    <w:rsid w:val="00B124F7"/>
    <w:rsid w:val="00B12658"/>
    <w:rsid w:val="00B1286D"/>
    <w:rsid w:val="00B12982"/>
    <w:rsid w:val="00B12AFE"/>
    <w:rsid w:val="00B12BFD"/>
    <w:rsid w:val="00B12C06"/>
    <w:rsid w:val="00B12C5F"/>
    <w:rsid w:val="00B12D8D"/>
    <w:rsid w:val="00B12D92"/>
    <w:rsid w:val="00B13010"/>
    <w:rsid w:val="00B13266"/>
    <w:rsid w:val="00B13398"/>
    <w:rsid w:val="00B13560"/>
    <w:rsid w:val="00B138FC"/>
    <w:rsid w:val="00B139FB"/>
    <w:rsid w:val="00B13C5E"/>
    <w:rsid w:val="00B13DD4"/>
    <w:rsid w:val="00B13ED4"/>
    <w:rsid w:val="00B13F63"/>
    <w:rsid w:val="00B13F72"/>
    <w:rsid w:val="00B13F85"/>
    <w:rsid w:val="00B1416D"/>
    <w:rsid w:val="00B14471"/>
    <w:rsid w:val="00B144C4"/>
    <w:rsid w:val="00B146E9"/>
    <w:rsid w:val="00B1470E"/>
    <w:rsid w:val="00B14792"/>
    <w:rsid w:val="00B14AE9"/>
    <w:rsid w:val="00B14B79"/>
    <w:rsid w:val="00B14EDD"/>
    <w:rsid w:val="00B1507D"/>
    <w:rsid w:val="00B152B5"/>
    <w:rsid w:val="00B1542B"/>
    <w:rsid w:val="00B15472"/>
    <w:rsid w:val="00B1557A"/>
    <w:rsid w:val="00B1590D"/>
    <w:rsid w:val="00B15BE8"/>
    <w:rsid w:val="00B15C86"/>
    <w:rsid w:val="00B15C94"/>
    <w:rsid w:val="00B15CA8"/>
    <w:rsid w:val="00B15FBD"/>
    <w:rsid w:val="00B16102"/>
    <w:rsid w:val="00B16914"/>
    <w:rsid w:val="00B169E7"/>
    <w:rsid w:val="00B16B9D"/>
    <w:rsid w:val="00B16BCF"/>
    <w:rsid w:val="00B17062"/>
    <w:rsid w:val="00B171CF"/>
    <w:rsid w:val="00B17366"/>
    <w:rsid w:val="00B1759A"/>
    <w:rsid w:val="00B17792"/>
    <w:rsid w:val="00B179F9"/>
    <w:rsid w:val="00B17AC1"/>
    <w:rsid w:val="00B17BC9"/>
    <w:rsid w:val="00B17CF4"/>
    <w:rsid w:val="00B17F66"/>
    <w:rsid w:val="00B200C3"/>
    <w:rsid w:val="00B200C7"/>
    <w:rsid w:val="00B20CB9"/>
    <w:rsid w:val="00B21023"/>
    <w:rsid w:val="00B215A6"/>
    <w:rsid w:val="00B21714"/>
    <w:rsid w:val="00B21766"/>
    <w:rsid w:val="00B21920"/>
    <w:rsid w:val="00B21AC2"/>
    <w:rsid w:val="00B21E29"/>
    <w:rsid w:val="00B21FED"/>
    <w:rsid w:val="00B221E5"/>
    <w:rsid w:val="00B22759"/>
    <w:rsid w:val="00B227BA"/>
    <w:rsid w:val="00B22F1A"/>
    <w:rsid w:val="00B22F3B"/>
    <w:rsid w:val="00B22F4B"/>
    <w:rsid w:val="00B230D9"/>
    <w:rsid w:val="00B232C5"/>
    <w:rsid w:val="00B23577"/>
    <w:rsid w:val="00B23967"/>
    <w:rsid w:val="00B239ED"/>
    <w:rsid w:val="00B241EE"/>
    <w:rsid w:val="00B24461"/>
    <w:rsid w:val="00B24F33"/>
    <w:rsid w:val="00B24F45"/>
    <w:rsid w:val="00B25003"/>
    <w:rsid w:val="00B25123"/>
    <w:rsid w:val="00B25233"/>
    <w:rsid w:val="00B252D7"/>
    <w:rsid w:val="00B25364"/>
    <w:rsid w:val="00B25414"/>
    <w:rsid w:val="00B25485"/>
    <w:rsid w:val="00B2554B"/>
    <w:rsid w:val="00B25659"/>
    <w:rsid w:val="00B25714"/>
    <w:rsid w:val="00B25748"/>
    <w:rsid w:val="00B258BC"/>
    <w:rsid w:val="00B258E2"/>
    <w:rsid w:val="00B2593F"/>
    <w:rsid w:val="00B259A2"/>
    <w:rsid w:val="00B25A03"/>
    <w:rsid w:val="00B25B5A"/>
    <w:rsid w:val="00B25DD7"/>
    <w:rsid w:val="00B262F4"/>
    <w:rsid w:val="00B26422"/>
    <w:rsid w:val="00B26A74"/>
    <w:rsid w:val="00B26AEF"/>
    <w:rsid w:val="00B26F5B"/>
    <w:rsid w:val="00B27084"/>
    <w:rsid w:val="00B27546"/>
    <w:rsid w:val="00B27951"/>
    <w:rsid w:val="00B27D96"/>
    <w:rsid w:val="00B27E2C"/>
    <w:rsid w:val="00B27EF4"/>
    <w:rsid w:val="00B302E8"/>
    <w:rsid w:val="00B30346"/>
    <w:rsid w:val="00B304E6"/>
    <w:rsid w:val="00B308F9"/>
    <w:rsid w:val="00B30D00"/>
    <w:rsid w:val="00B30D50"/>
    <w:rsid w:val="00B311D2"/>
    <w:rsid w:val="00B31406"/>
    <w:rsid w:val="00B31419"/>
    <w:rsid w:val="00B3141A"/>
    <w:rsid w:val="00B3161A"/>
    <w:rsid w:val="00B319C7"/>
    <w:rsid w:val="00B31B6A"/>
    <w:rsid w:val="00B320B5"/>
    <w:rsid w:val="00B3213F"/>
    <w:rsid w:val="00B32D19"/>
    <w:rsid w:val="00B32E92"/>
    <w:rsid w:val="00B332F5"/>
    <w:rsid w:val="00B33436"/>
    <w:rsid w:val="00B3355F"/>
    <w:rsid w:val="00B33872"/>
    <w:rsid w:val="00B33BBD"/>
    <w:rsid w:val="00B33BEB"/>
    <w:rsid w:val="00B33D32"/>
    <w:rsid w:val="00B33E2A"/>
    <w:rsid w:val="00B33F5B"/>
    <w:rsid w:val="00B34122"/>
    <w:rsid w:val="00B34473"/>
    <w:rsid w:val="00B3451D"/>
    <w:rsid w:val="00B34868"/>
    <w:rsid w:val="00B34B09"/>
    <w:rsid w:val="00B34CEE"/>
    <w:rsid w:val="00B35018"/>
    <w:rsid w:val="00B3503D"/>
    <w:rsid w:val="00B3519F"/>
    <w:rsid w:val="00B355C5"/>
    <w:rsid w:val="00B35662"/>
    <w:rsid w:val="00B3571D"/>
    <w:rsid w:val="00B358D3"/>
    <w:rsid w:val="00B35956"/>
    <w:rsid w:val="00B35D32"/>
    <w:rsid w:val="00B35DAC"/>
    <w:rsid w:val="00B35E4E"/>
    <w:rsid w:val="00B35EF3"/>
    <w:rsid w:val="00B361A3"/>
    <w:rsid w:val="00B362E5"/>
    <w:rsid w:val="00B366A9"/>
    <w:rsid w:val="00B36735"/>
    <w:rsid w:val="00B36997"/>
    <w:rsid w:val="00B36AB3"/>
    <w:rsid w:val="00B36B7C"/>
    <w:rsid w:val="00B36E05"/>
    <w:rsid w:val="00B36E9E"/>
    <w:rsid w:val="00B36EC5"/>
    <w:rsid w:val="00B37170"/>
    <w:rsid w:val="00B37295"/>
    <w:rsid w:val="00B37480"/>
    <w:rsid w:val="00B377A4"/>
    <w:rsid w:val="00B377E0"/>
    <w:rsid w:val="00B378FE"/>
    <w:rsid w:val="00B37BCE"/>
    <w:rsid w:val="00B37CDA"/>
    <w:rsid w:val="00B401D4"/>
    <w:rsid w:val="00B401E0"/>
    <w:rsid w:val="00B40256"/>
    <w:rsid w:val="00B402D9"/>
    <w:rsid w:val="00B406B8"/>
    <w:rsid w:val="00B40801"/>
    <w:rsid w:val="00B4084A"/>
    <w:rsid w:val="00B4088A"/>
    <w:rsid w:val="00B40946"/>
    <w:rsid w:val="00B41086"/>
    <w:rsid w:val="00B41139"/>
    <w:rsid w:val="00B41200"/>
    <w:rsid w:val="00B41383"/>
    <w:rsid w:val="00B413BD"/>
    <w:rsid w:val="00B415B7"/>
    <w:rsid w:val="00B41662"/>
    <w:rsid w:val="00B41C64"/>
    <w:rsid w:val="00B41D21"/>
    <w:rsid w:val="00B41DA2"/>
    <w:rsid w:val="00B41EE2"/>
    <w:rsid w:val="00B41FAA"/>
    <w:rsid w:val="00B423BD"/>
    <w:rsid w:val="00B42536"/>
    <w:rsid w:val="00B4292F"/>
    <w:rsid w:val="00B42EDB"/>
    <w:rsid w:val="00B42F7F"/>
    <w:rsid w:val="00B43191"/>
    <w:rsid w:val="00B432EF"/>
    <w:rsid w:val="00B44231"/>
    <w:rsid w:val="00B44270"/>
    <w:rsid w:val="00B4480A"/>
    <w:rsid w:val="00B44DB1"/>
    <w:rsid w:val="00B44FA7"/>
    <w:rsid w:val="00B44FC5"/>
    <w:rsid w:val="00B4529D"/>
    <w:rsid w:val="00B452C5"/>
    <w:rsid w:val="00B45550"/>
    <w:rsid w:val="00B4564C"/>
    <w:rsid w:val="00B45A15"/>
    <w:rsid w:val="00B45AE8"/>
    <w:rsid w:val="00B462A2"/>
    <w:rsid w:val="00B46396"/>
    <w:rsid w:val="00B46CD3"/>
    <w:rsid w:val="00B46CDB"/>
    <w:rsid w:val="00B46F48"/>
    <w:rsid w:val="00B4749E"/>
    <w:rsid w:val="00B476C1"/>
    <w:rsid w:val="00B47E7D"/>
    <w:rsid w:val="00B47EE3"/>
    <w:rsid w:val="00B47F26"/>
    <w:rsid w:val="00B47FC2"/>
    <w:rsid w:val="00B50271"/>
    <w:rsid w:val="00B5041F"/>
    <w:rsid w:val="00B50498"/>
    <w:rsid w:val="00B5054B"/>
    <w:rsid w:val="00B50619"/>
    <w:rsid w:val="00B51696"/>
    <w:rsid w:val="00B516BE"/>
    <w:rsid w:val="00B51AC2"/>
    <w:rsid w:val="00B51EDA"/>
    <w:rsid w:val="00B51F55"/>
    <w:rsid w:val="00B51F6D"/>
    <w:rsid w:val="00B52453"/>
    <w:rsid w:val="00B52917"/>
    <w:rsid w:val="00B52C97"/>
    <w:rsid w:val="00B530BF"/>
    <w:rsid w:val="00B539AB"/>
    <w:rsid w:val="00B544A1"/>
    <w:rsid w:val="00B544EB"/>
    <w:rsid w:val="00B5457B"/>
    <w:rsid w:val="00B54688"/>
    <w:rsid w:val="00B54A02"/>
    <w:rsid w:val="00B54BC4"/>
    <w:rsid w:val="00B54EBF"/>
    <w:rsid w:val="00B55049"/>
    <w:rsid w:val="00B55302"/>
    <w:rsid w:val="00B553B9"/>
    <w:rsid w:val="00B55A15"/>
    <w:rsid w:val="00B55B3E"/>
    <w:rsid w:val="00B55B98"/>
    <w:rsid w:val="00B55EBC"/>
    <w:rsid w:val="00B56290"/>
    <w:rsid w:val="00B5657D"/>
    <w:rsid w:val="00B565BD"/>
    <w:rsid w:val="00B566E9"/>
    <w:rsid w:val="00B56901"/>
    <w:rsid w:val="00B56A05"/>
    <w:rsid w:val="00B56B74"/>
    <w:rsid w:val="00B57093"/>
    <w:rsid w:val="00B5720D"/>
    <w:rsid w:val="00B57385"/>
    <w:rsid w:val="00B57751"/>
    <w:rsid w:val="00B57767"/>
    <w:rsid w:val="00B57BCB"/>
    <w:rsid w:val="00B57BF6"/>
    <w:rsid w:val="00B57C1C"/>
    <w:rsid w:val="00B57CA6"/>
    <w:rsid w:val="00B60006"/>
    <w:rsid w:val="00B60024"/>
    <w:rsid w:val="00B6017A"/>
    <w:rsid w:val="00B605BD"/>
    <w:rsid w:val="00B60832"/>
    <w:rsid w:val="00B6095B"/>
    <w:rsid w:val="00B60B7E"/>
    <w:rsid w:val="00B60BB1"/>
    <w:rsid w:val="00B60C69"/>
    <w:rsid w:val="00B60CE4"/>
    <w:rsid w:val="00B60D1D"/>
    <w:rsid w:val="00B60DBD"/>
    <w:rsid w:val="00B60F5E"/>
    <w:rsid w:val="00B61010"/>
    <w:rsid w:val="00B6116F"/>
    <w:rsid w:val="00B611C2"/>
    <w:rsid w:val="00B612EA"/>
    <w:rsid w:val="00B61306"/>
    <w:rsid w:val="00B618FE"/>
    <w:rsid w:val="00B61A49"/>
    <w:rsid w:val="00B61B4A"/>
    <w:rsid w:val="00B61DA4"/>
    <w:rsid w:val="00B61E5D"/>
    <w:rsid w:val="00B62139"/>
    <w:rsid w:val="00B6224F"/>
    <w:rsid w:val="00B624F9"/>
    <w:rsid w:val="00B6275B"/>
    <w:rsid w:val="00B63000"/>
    <w:rsid w:val="00B6319A"/>
    <w:rsid w:val="00B6324B"/>
    <w:rsid w:val="00B63510"/>
    <w:rsid w:val="00B63536"/>
    <w:rsid w:val="00B63671"/>
    <w:rsid w:val="00B639F9"/>
    <w:rsid w:val="00B63E23"/>
    <w:rsid w:val="00B63E70"/>
    <w:rsid w:val="00B64045"/>
    <w:rsid w:val="00B6409D"/>
    <w:rsid w:val="00B64442"/>
    <w:rsid w:val="00B64810"/>
    <w:rsid w:val="00B649B9"/>
    <w:rsid w:val="00B649BE"/>
    <w:rsid w:val="00B64EF1"/>
    <w:rsid w:val="00B6505F"/>
    <w:rsid w:val="00B65265"/>
    <w:rsid w:val="00B6530D"/>
    <w:rsid w:val="00B656D7"/>
    <w:rsid w:val="00B6582D"/>
    <w:rsid w:val="00B65AE1"/>
    <w:rsid w:val="00B65AE4"/>
    <w:rsid w:val="00B65D02"/>
    <w:rsid w:val="00B65D17"/>
    <w:rsid w:val="00B660F2"/>
    <w:rsid w:val="00B66250"/>
    <w:rsid w:val="00B662AF"/>
    <w:rsid w:val="00B662CA"/>
    <w:rsid w:val="00B664E9"/>
    <w:rsid w:val="00B66562"/>
    <w:rsid w:val="00B665FF"/>
    <w:rsid w:val="00B66A90"/>
    <w:rsid w:val="00B66CC9"/>
    <w:rsid w:val="00B66D81"/>
    <w:rsid w:val="00B66E09"/>
    <w:rsid w:val="00B671F3"/>
    <w:rsid w:val="00B673B9"/>
    <w:rsid w:val="00B67571"/>
    <w:rsid w:val="00B67D97"/>
    <w:rsid w:val="00B7015E"/>
    <w:rsid w:val="00B701BF"/>
    <w:rsid w:val="00B70336"/>
    <w:rsid w:val="00B703D1"/>
    <w:rsid w:val="00B703D4"/>
    <w:rsid w:val="00B703EE"/>
    <w:rsid w:val="00B705FB"/>
    <w:rsid w:val="00B707AC"/>
    <w:rsid w:val="00B70E93"/>
    <w:rsid w:val="00B70FEB"/>
    <w:rsid w:val="00B7101F"/>
    <w:rsid w:val="00B710B7"/>
    <w:rsid w:val="00B71171"/>
    <w:rsid w:val="00B715B4"/>
    <w:rsid w:val="00B71646"/>
    <w:rsid w:val="00B71706"/>
    <w:rsid w:val="00B71753"/>
    <w:rsid w:val="00B71AC9"/>
    <w:rsid w:val="00B71C39"/>
    <w:rsid w:val="00B71C5F"/>
    <w:rsid w:val="00B722B0"/>
    <w:rsid w:val="00B726B7"/>
    <w:rsid w:val="00B72869"/>
    <w:rsid w:val="00B72E8A"/>
    <w:rsid w:val="00B72FF8"/>
    <w:rsid w:val="00B73115"/>
    <w:rsid w:val="00B7315B"/>
    <w:rsid w:val="00B73184"/>
    <w:rsid w:val="00B731CB"/>
    <w:rsid w:val="00B731F6"/>
    <w:rsid w:val="00B732BC"/>
    <w:rsid w:val="00B73564"/>
    <w:rsid w:val="00B735BA"/>
    <w:rsid w:val="00B735C6"/>
    <w:rsid w:val="00B7399A"/>
    <w:rsid w:val="00B73C94"/>
    <w:rsid w:val="00B73E43"/>
    <w:rsid w:val="00B740AF"/>
    <w:rsid w:val="00B7410C"/>
    <w:rsid w:val="00B74283"/>
    <w:rsid w:val="00B745AB"/>
    <w:rsid w:val="00B747EE"/>
    <w:rsid w:val="00B74975"/>
    <w:rsid w:val="00B74CC1"/>
    <w:rsid w:val="00B74D6B"/>
    <w:rsid w:val="00B74D8F"/>
    <w:rsid w:val="00B75069"/>
    <w:rsid w:val="00B7506F"/>
    <w:rsid w:val="00B75345"/>
    <w:rsid w:val="00B75519"/>
    <w:rsid w:val="00B7563F"/>
    <w:rsid w:val="00B756D5"/>
    <w:rsid w:val="00B75A9C"/>
    <w:rsid w:val="00B75AF8"/>
    <w:rsid w:val="00B75BB2"/>
    <w:rsid w:val="00B76163"/>
    <w:rsid w:val="00B761D0"/>
    <w:rsid w:val="00B76307"/>
    <w:rsid w:val="00B76913"/>
    <w:rsid w:val="00B76964"/>
    <w:rsid w:val="00B76A37"/>
    <w:rsid w:val="00B76BE3"/>
    <w:rsid w:val="00B76C09"/>
    <w:rsid w:val="00B76D1F"/>
    <w:rsid w:val="00B76E66"/>
    <w:rsid w:val="00B76F0F"/>
    <w:rsid w:val="00B77000"/>
    <w:rsid w:val="00B77068"/>
    <w:rsid w:val="00B77348"/>
    <w:rsid w:val="00B77402"/>
    <w:rsid w:val="00B775EE"/>
    <w:rsid w:val="00B77720"/>
    <w:rsid w:val="00B77C91"/>
    <w:rsid w:val="00B77EBD"/>
    <w:rsid w:val="00B77F9D"/>
    <w:rsid w:val="00B80016"/>
    <w:rsid w:val="00B80290"/>
    <w:rsid w:val="00B802AF"/>
    <w:rsid w:val="00B80492"/>
    <w:rsid w:val="00B805BB"/>
    <w:rsid w:val="00B806D0"/>
    <w:rsid w:val="00B8078D"/>
    <w:rsid w:val="00B80AD5"/>
    <w:rsid w:val="00B80B96"/>
    <w:rsid w:val="00B80D46"/>
    <w:rsid w:val="00B80F0C"/>
    <w:rsid w:val="00B80FCA"/>
    <w:rsid w:val="00B81055"/>
    <w:rsid w:val="00B812E5"/>
    <w:rsid w:val="00B814B5"/>
    <w:rsid w:val="00B81BFA"/>
    <w:rsid w:val="00B81D79"/>
    <w:rsid w:val="00B821EB"/>
    <w:rsid w:val="00B82801"/>
    <w:rsid w:val="00B829A1"/>
    <w:rsid w:val="00B82D16"/>
    <w:rsid w:val="00B82DD0"/>
    <w:rsid w:val="00B82E1D"/>
    <w:rsid w:val="00B8324A"/>
    <w:rsid w:val="00B8373C"/>
    <w:rsid w:val="00B8389D"/>
    <w:rsid w:val="00B83980"/>
    <w:rsid w:val="00B83F40"/>
    <w:rsid w:val="00B84063"/>
    <w:rsid w:val="00B841B8"/>
    <w:rsid w:val="00B843C5"/>
    <w:rsid w:val="00B84526"/>
    <w:rsid w:val="00B846B6"/>
    <w:rsid w:val="00B84CB6"/>
    <w:rsid w:val="00B8500C"/>
    <w:rsid w:val="00B85056"/>
    <w:rsid w:val="00B85178"/>
    <w:rsid w:val="00B851D5"/>
    <w:rsid w:val="00B85361"/>
    <w:rsid w:val="00B8543D"/>
    <w:rsid w:val="00B85527"/>
    <w:rsid w:val="00B8595E"/>
    <w:rsid w:val="00B85E00"/>
    <w:rsid w:val="00B85FAD"/>
    <w:rsid w:val="00B8609B"/>
    <w:rsid w:val="00B862B8"/>
    <w:rsid w:val="00B864BA"/>
    <w:rsid w:val="00B865B4"/>
    <w:rsid w:val="00B866E3"/>
    <w:rsid w:val="00B867CD"/>
    <w:rsid w:val="00B86863"/>
    <w:rsid w:val="00B86887"/>
    <w:rsid w:val="00B869F8"/>
    <w:rsid w:val="00B86E80"/>
    <w:rsid w:val="00B870D4"/>
    <w:rsid w:val="00B87254"/>
    <w:rsid w:val="00B8742E"/>
    <w:rsid w:val="00B8747F"/>
    <w:rsid w:val="00B875FA"/>
    <w:rsid w:val="00B87652"/>
    <w:rsid w:val="00B87666"/>
    <w:rsid w:val="00B87839"/>
    <w:rsid w:val="00B87953"/>
    <w:rsid w:val="00B8799F"/>
    <w:rsid w:val="00B87B3F"/>
    <w:rsid w:val="00B87D5E"/>
    <w:rsid w:val="00B87ECB"/>
    <w:rsid w:val="00B90023"/>
    <w:rsid w:val="00B9011D"/>
    <w:rsid w:val="00B90483"/>
    <w:rsid w:val="00B904DB"/>
    <w:rsid w:val="00B90655"/>
    <w:rsid w:val="00B90670"/>
    <w:rsid w:val="00B9071D"/>
    <w:rsid w:val="00B907CA"/>
    <w:rsid w:val="00B9081E"/>
    <w:rsid w:val="00B90D95"/>
    <w:rsid w:val="00B90F86"/>
    <w:rsid w:val="00B9117F"/>
    <w:rsid w:val="00B91571"/>
    <w:rsid w:val="00B916FC"/>
    <w:rsid w:val="00B918B0"/>
    <w:rsid w:val="00B91D39"/>
    <w:rsid w:val="00B91E2C"/>
    <w:rsid w:val="00B91F40"/>
    <w:rsid w:val="00B91F5A"/>
    <w:rsid w:val="00B91FA2"/>
    <w:rsid w:val="00B9202A"/>
    <w:rsid w:val="00B92102"/>
    <w:rsid w:val="00B92165"/>
    <w:rsid w:val="00B92312"/>
    <w:rsid w:val="00B92401"/>
    <w:rsid w:val="00B927F1"/>
    <w:rsid w:val="00B92C5D"/>
    <w:rsid w:val="00B92EBC"/>
    <w:rsid w:val="00B92FCF"/>
    <w:rsid w:val="00B93053"/>
    <w:rsid w:val="00B9306F"/>
    <w:rsid w:val="00B931C5"/>
    <w:rsid w:val="00B934E4"/>
    <w:rsid w:val="00B937C1"/>
    <w:rsid w:val="00B938CE"/>
    <w:rsid w:val="00B9394C"/>
    <w:rsid w:val="00B93B25"/>
    <w:rsid w:val="00B93C3E"/>
    <w:rsid w:val="00B9403E"/>
    <w:rsid w:val="00B940E1"/>
    <w:rsid w:val="00B94107"/>
    <w:rsid w:val="00B945C4"/>
    <w:rsid w:val="00B945FC"/>
    <w:rsid w:val="00B946C2"/>
    <w:rsid w:val="00B949B7"/>
    <w:rsid w:val="00B95047"/>
    <w:rsid w:val="00B95144"/>
    <w:rsid w:val="00B95146"/>
    <w:rsid w:val="00B953A6"/>
    <w:rsid w:val="00B956C7"/>
    <w:rsid w:val="00B957CD"/>
    <w:rsid w:val="00B95828"/>
    <w:rsid w:val="00B9597F"/>
    <w:rsid w:val="00B959FF"/>
    <w:rsid w:val="00B95AB9"/>
    <w:rsid w:val="00B95C71"/>
    <w:rsid w:val="00B95D7D"/>
    <w:rsid w:val="00B95F20"/>
    <w:rsid w:val="00B961E1"/>
    <w:rsid w:val="00B96374"/>
    <w:rsid w:val="00B963B7"/>
    <w:rsid w:val="00B9674C"/>
    <w:rsid w:val="00B96899"/>
    <w:rsid w:val="00B96E7B"/>
    <w:rsid w:val="00B97074"/>
    <w:rsid w:val="00B9710F"/>
    <w:rsid w:val="00B972C5"/>
    <w:rsid w:val="00B97461"/>
    <w:rsid w:val="00B974DB"/>
    <w:rsid w:val="00B975E8"/>
    <w:rsid w:val="00B97831"/>
    <w:rsid w:val="00B978DF"/>
    <w:rsid w:val="00B97925"/>
    <w:rsid w:val="00B97967"/>
    <w:rsid w:val="00B979CA"/>
    <w:rsid w:val="00B97A8E"/>
    <w:rsid w:val="00B97C7E"/>
    <w:rsid w:val="00B97CF8"/>
    <w:rsid w:val="00B97D07"/>
    <w:rsid w:val="00B97E8C"/>
    <w:rsid w:val="00BA0097"/>
    <w:rsid w:val="00BA02EF"/>
    <w:rsid w:val="00BA0841"/>
    <w:rsid w:val="00BA0DD0"/>
    <w:rsid w:val="00BA0E81"/>
    <w:rsid w:val="00BA0EC7"/>
    <w:rsid w:val="00BA0FC6"/>
    <w:rsid w:val="00BA104A"/>
    <w:rsid w:val="00BA126C"/>
    <w:rsid w:val="00BA127E"/>
    <w:rsid w:val="00BA1472"/>
    <w:rsid w:val="00BA171D"/>
    <w:rsid w:val="00BA1A4B"/>
    <w:rsid w:val="00BA1B17"/>
    <w:rsid w:val="00BA2047"/>
    <w:rsid w:val="00BA206A"/>
    <w:rsid w:val="00BA23E3"/>
    <w:rsid w:val="00BA2585"/>
    <w:rsid w:val="00BA25DF"/>
    <w:rsid w:val="00BA2628"/>
    <w:rsid w:val="00BA290B"/>
    <w:rsid w:val="00BA2EA6"/>
    <w:rsid w:val="00BA2F8A"/>
    <w:rsid w:val="00BA3657"/>
    <w:rsid w:val="00BA39F1"/>
    <w:rsid w:val="00BA3BBF"/>
    <w:rsid w:val="00BA3D6F"/>
    <w:rsid w:val="00BA3EBB"/>
    <w:rsid w:val="00BA41C3"/>
    <w:rsid w:val="00BA42CD"/>
    <w:rsid w:val="00BA43DF"/>
    <w:rsid w:val="00BA4618"/>
    <w:rsid w:val="00BA471A"/>
    <w:rsid w:val="00BA4B5A"/>
    <w:rsid w:val="00BA4BC7"/>
    <w:rsid w:val="00BA4DAC"/>
    <w:rsid w:val="00BA4DB3"/>
    <w:rsid w:val="00BA4E78"/>
    <w:rsid w:val="00BA518A"/>
    <w:rsid w:val="00BA5197"/>
    <w:rsid w:val="00BA53FA"/>
    <w:rsid w:val="00BA5518"/>
    <w:rsid w:val="00BA5527"/>
    <w:rsid w:val="00BA563A"/>
    <w:rsid w:val="00BA5643"/>
    <w:rsid w:val="00BA56F1"/>
    <w:rsid w:val="00BA5753"/>
    <w:rsid w:val="00BA5781"/>
    <w:rsid w:val="00BA57E7"/>
    <w:rsid w:val="00BA594C"/>
    <w:rsid w:val="00BA5C77"/>
    <w:rsid w:val="00BA5F9F"/>
    <w:rsid w:val="00BA646C"/>
    <w:rsid w:val="00BA65F1"/>
    <w:rsid w:val="00BA672B"/>
    <w:rsid w:val="00BA67E6"/>
    <w:rsid w:val="00BA6866"/>
    <w:rsid w:val="00BA6C46"/>
    <w:rsid w:val="00BA6F72"/>
    <w:rsid w:val="00BA70B7"/>
    <w:rsid w:val="00BA718E"/>
    <w:rsid w:val="00BA71F9"/>
    <w:rsid w:val="00BA7590"/>
    <w:rsid w:val="00BA77F6"/>
    <w:rsid w:val="00BA785A"/>
    <w:rsid w:val="00BA788C"/>
    <w:rsid w:val="00BA7FFB"/>
    <w:rsid w:val="00BB02C7"/>
    <w:rsid w:val="00BB044D"/>
    <w:rsid w:val="00BB0468"/>
    <w:rsid w:val="00BB068B"/>
    <w:rsid w:val="00BB08A6"/>
    <w:rsid w:val="00BB08E3"/>
    <w:rsid w:val="00BB095B"/>
    <w:rsid w:val="00BB0BC9"/>
    <w:rsid w:val="00BB0D11"/>
    <w:rsid w:val="00BB1081"/>
    <w:rsid w:val="00BB10C1"/>
    <w:rsid w:val="00BB1329"/>
    <w:rsid w:val="00BB1611"/>
    <w:rsid w:val="00BB168A"/>
    <w:rsid w:val="00BB171F"/>
    <w:rsid w:val="00BB18CD"/>
    <w:rsid w:val="00BB18D3"/>
    <w:rsid w:val="00BB1933"/>
    <w:rsid w:val="00BB1AB7"/>
    <w:rsid w:val="00BB1EB7"/>
    <w:rsid w:val="00BB1F31"/>
    <w:rsid w:val="00BB20AC"/>
    <w:rsid w:val="00BB2123"/>
    <w:rsid w:val="00BB243D"/>
    <w:rsid w:val="00BB2489"/>
    <w:rsid w:val="00BB2496"/>
    <w:rsid w:val="00BB28D6"/>
    <w:rsid w:val="00BB2958"/>
    <w:rsid w:val="00BB2AF5"/>
    <w:rsid w:val="00BB2BA9"/>
    <w:rsid w:val="00BB2DAC"/>
    <w:rsid w:val="00BB30C8"/>
    <w:rsid w:val="00BB34CE"/>
    <w:rsid w:val="00BB359F"/>
    <w:rsid w:val="00BB382B"/>
    <w:rsid w:val="00BB38EF"/>
    <w:rsid w:val="00BB3A1A"/>
    <w:rsid w:val="00BB3B26"/>
    <w:rsid w:val="00BB3C12"/>
    <w:rsid w:val="00BB3D5D"/>
    <w:rsid w:val="00BB3E42"/>
    <w:rsid w:val="00BB4002"/>
    <w:rsid w:val="00BB4028"/>
    <w:rsid w:val="00BB41B8"/>
    <w:rsid w:val="00BB4458"/>
    <w:rsid w:val="00BB4469"/>
    <w:rsid w:val="00BB4551"/>
    <w:rsid w:val="00BB470E"/>
    <w:rsid w:val="00BB49C5"/>
    <w:rsid w:val="00BB4B53"/>
    <w:rsid w:val="00BB4BF3"/>
    <w:rsid w:val="00BB4C39"/>
    <w:rsid w:val="00BB4EFB"/>
    <w:rsid w:val="00BB5122"/>
    <w:rsid w:val="00BB5182"/>
    <w:rsid w:val="00BB5405"/>
    <w:rsid w:val="00BB54BB"/>
    <w:rsid w:val="00BB563A"/>
    <w:rsid w:val="00BB5D52"/>
    <w:rsid w:val="00BB5DB9"/>
    <w:rsid w:val="00BB5FD2"/>
    <w:rsid w:val="00BB6120"/>
    <w:rsid w:val="00BB61FE"/>
    <w:rsid w:val="00BB6220"/>
    <w:rsid w:val="00BB6290"/>
    <w:rsid w:val="00BB6371"/>
    <w:rsid w:val="00BB640C"/>
    <w:rsid w:val="00BB653F"/>
    <w:rsid w:val="00BB67A7"/>
    <w:rsid w:val="00BB688A"/>
    <w:rsid w:val="00BB6FEC"/>
    <w:rsid w:val="00BB713B"/>
    <w:rsid w:val="00BB72DA"/>
    <w:rsid w:val="00BB7316"/>
    <w:rsid w:val="00BB7549"/>
    <w:rsid w:val="00BB761E"/>
    <w:rsid w:val="00BB7649"/>
    <w:rsid w:val="00BB789C"/>
    <w:rsid w:val="00BB798E"/>
    <w:rsid w:val="00BB7A6F"/>
    <w:rsid w:val="00BB7D06"/>
    <w:rsid w:val="00BB7DC0"/>
    <w:rsid w:val="00BC01EE"/>
    <w:rsid w:val="00BC04B8"/>
    <w:rsid w:val="00BC073C"/>
    <w:rsid w:val="00BC078D"/>
    <w:rsid w:val="00BC0938"/>
    <w:rsid w:val="00BC0A23"/>
    <w:rsid w:val="00BC0A33"/>
    <w:rsid w:val="00BC0BED"/>
    <w:rsid w:val="00BC0D93"/>
    <w:rsid w:val="00BC112E"/>
    <w:rsid w:val="00BC11B1"/>
    <w:rsid w:val="00BC12F5"/>
    <w:rsid w:val="00BC1811"/>
    <w:rsid w:val="00BC19B0"/>
    <w:rsid w:val="00BC1AB8"/>
    <w:rsid w:val="00BC1C72"/>
    <w:rsid w:val="00BC1E68"/>
    <w:rsid w:val="00BC221E"/>
    <w:rsid w:val="00BC23B2"/>
    <w:rsid w:val="00BC2446"/>
    <w:rsid w:val="00BC28AD"/>
    <w:rsid w:val="00BC28E3"/>
    <w:rsid w:val="00BC2A90"/>
    <w:rsid w:val="00BC2FAA"/>
    <w:rsid w:val="00BC347C"/>
    <w:rsid w:val="00BC354D"/>
    <w:rsid w:val="00BC3601"/>
    <w:rsid w:val="00BC382D"/>
    <w:rsid w:val="00BC3CA9"/>
    <w:rsid w:val="00BC44A0"/>
    <w:rsid w:val="00BC4528"/>
    <w:rsid w:val="00BC47C0"/>
    <w:rsid w:val="00BC4A5A"/>
    <w:rsid w:val="00BC4AC5"/>
    <w:rsid w:val="00BC4EF4"/>
    <w:rsid w:val="00BC4FE1"/>
    <w:rsid w:val="00BC5187"/>
    <w:rsid w:val="00BC5425"/>
    <w:rsid w:val="00BC55D8"/>
    <w:rsid w:val="00BC5667"/>
    <w:rsid w:val="00BC5CE4"/>
    <w:rsid w:val="00BC614F"/>
    <w:rsid w:val="00BC6371"/>
    <w:rsid w:val="00BC6452"/>
    <w:rsid w:val="00BC678B"/>
    <w:rsid w:val="00BC68CB"/>
    <w:rsid w:val="00BC69EB"/>
    <w:rsid w:val="00BC6A18"/>
    <w:rsid w:val="00BC6AAB"/>
    <w:rsid w:val="00BC6B5C"/>
    <w:rsid w:val="00BC6C8E"/>
    <w:rsid w:val="00BC6D2A"/>
    <w:rsid w:val="00BC7045"/>
    <w:rsid w:val="00BC71A3"/>
    <w:rsid w:val="00BC724C"/>
    <w:rsid w:val="00BC725C"/>
    <w:rsid w:val="00BC740A"/>
    <w:rsid w:val="00BC754C"/>
    <w:rsid w:val="00BC766B"/>
    <w:rsid w:val="00BC77CF"/>
    <w:rsid w:val="00BC77DE"/>
    <w:rsid w:val="00BC7B0B"/>
    <w:rsid w:val="00BD00C6"/>
    <w:rsid w:val="00BD0165"/>
    <w:rsid w:val="00BD03A7"/>
    <w:rsid w:val="00BD05EE"/>
    <w:rsid w:val="00BD0681"/>
    <w:rsid w:val="00BD08E1"/>
    <w:rsid w:val="00BD09CA"/>
    <w:rsid w:val="00BD0A4F"/>
    <w:rsid w:val="00BD0B7A"/>
    <w:rsid w:val="00BD0D80"/>
    <w:rsid w:val="00BD0D9F"/>
    <w:rsid w:val="00BD0E22"/>
    <w:rsid w:val="00BD0E2D"/>
    <w:rsid w:val="00BD10E7"/>
    <w:rsid w:val="00BD11A0"/>
    <w:rsid w:val="00BD13A1"/>
    <w:rsid w:val="00BD13C8"/>
    <w:rsid w:val="00BD1928"/>
    <w:rsid w:val="00BD195B"/>
    <w:rsid w:val="00BD1D15"/>
    <w:rsid w:val="00BD20EB"/>
    <w:rsid w:val="00BD294C"/>
    <w:rsid w:val="00BD2AE5"/>
    <w:rsid w:val="00BD2B4C"/>
    <w:rsid w:val="00BD2D61"/>
    <w:rsid w:val="00BD303D"/>
    <w:rsid w:val="00BD31A9"/>
    <w:rsid w:val="00BD3B2D"/>
    <w:rsid w:val="00BD3C8C"/>
    <w:rsid w:val="00BD3E79"/>
    <w:rsid w:val="00BD3EF9"/>
    <w:rsid w:val="00BD40E6"/>
    <w:rsid w:val="00BD4115"/>
    <w:rsid w:val="00BD4430"/>
    <w:rsid w:val="00BD455D"/>
    <w:rsid w:val="00BD4639"/>
    <w:rsid w:val="00BD4803"/>
    <w:rsid w:val="00BD482A"/>
    <w:rsid w:val="00BD4D5B"/>
    <w:rsid w:val="00BD4DDB"/>
    <w:rsid w:val="00BD4EB2"/>
    <w:rsid w:val="00BD4F4D"/>
    <w:rsid w:val="00BD4F97"/>
    <w:rsid w:val="00BD51FF"/>
    <w:rsid w:val="00BD5286"/>
    <w:rsid w:val="00BD5487"/>
    <w:rsid w:val="00BD57A5"/>
    <w:rsid w:val="00BD5D64"/>
    <w:rsid w:val="00BD5F1B"/>
    <w:rsid w:val="00BD63D5"/>
    <w:rsid w:val="00BD65DC"/>
    <w:rsid w:val="00BD676B"/>
    <w:rsid w:val="00BD6817"/>
    <w:rsid w:val="00BD6822"/>
    <w:rsid w:val="00BD6EE4"/>
    <w:rsid w:val="00BD6FC4"/>
    <w:rsid w:val="00BD732A"/>
    <w:rsid w:val="00BD73E5"/>
    <w:rsid w:val="00BD743E"/>
    <w:rsid w:val="00BD778E"/>
    <w:rsid w:val="00BD7906"/>
    <w:rsid w:val="00BD7C49"/>
    <w:rsid w:val="00BE020E"/>
    <w:rsid w:val="00BE0796"/>
    <w:rsid w:val="00BE09F8"/>
    <w:rsid w:val="00BE0AC7"/>
    <w:rsid w:val="00BE0B33"/>
    <w:rsid w:val="00BE0B80"/>
    <w:rsid w:val="00BE0B8B"/>
    <w:rsid w:val="00BE0BAE"/>
    <w:rsid w:val="00BE0D34"/>
    <w:rsid w:val="00BE0E6A"/>
    <w:rsid w:val="00BE0FA0"/>
    <w:rsid w:val="00BE119F"/>
    <w:rsid w:val="00BE1251"/>
    <w:rsid w:val="00BE12AF"/>
    <w:rsid w:val="00BE132D"/>
    <w:rsid w:val="00BE1831"/>
    <w:rsid w:val="00BE18FF"/>
    <w:rsid w:val="00BE19BE"/>
    <w:rsid w:val="00BE1A75"/>
    <w:rsid w:val="00BE1B6D"/>
    <w:rsid w:val="00BE204F"/>
    <w:rsid w:val="00BE20AC"/>
    <w:rsid w:val="00BE2272"/>
    <w:rsid w:val="00BE23E9"/>
    <w:rsid w:val="00BE281F"/>
    <w:rsid w:val="00BE29B4"/>
    <w:rsid w:val="00BE330B"/>
    <w:rsid w:val="00BE3391"/>
    <w:rsid w:val="00BE3401"/>
    <w:rsid w:val="00BE3498"/>
    <w:rsid w:val="00BE3914"/>
    <w:rsid w:val="00BE3C5E"/>
    <w:rsid w:val="00BE3D62"/>
    <w:rsid w:val="00BE44DF"/>
    <w:rsid w:val="00BE45AE"/>
    <w:rsid w:val="00BE4A82"/>
    <w:rsid w:val="00BE5386"/>
    <w:rsid w:val="00BE5411"/>
    <w:rsid w:val="00BE5520"/>
    <w:rsid w:val="00BE5573"/>
    <w:rsid w:val="00BE5593"/>
    <w:rsid w:val="00BE5BE4"/>
    <w:rsid w:val="00BE5CFB"/>
    <w:rsid w:val="00BE5D2F"/>
    <w:rsid w:val="00BE6016"/>
    <w:rsid w:val="00BE639E"/>
    <w:rsid w:val="00BE6628"/>
    <w:rsid w:val="00BE689E"/>
    <w:rsid w:val="00BE69DE"/>
    <w:rsid w:val="00BE6B9B"/>
    <w:rsid w:val="00BE6EA6"/>
    <w:rsid w:val="00BE7129"/>
    <w:rsid w:val="00BE712A"/>
    <w:rsid w:val="00BE7285"/>
    <w:rsid w:val="00BE731F"/>
    <w:rsid w:val="00BE732C"/>
    <w:rsid w:val="00BE75C0"/>
    <w:rsid w:val="00BE79E9"/>
    <w:rsid w:val="00BE7C76"/>
    <w:rsid w:val="00BE7D15"/>
    <w:rsid w:val="00BF0416"/>
    <w:rsid w:val="00BF04F6"/>
    <w:rsid w:val="00BF093D"/>
    <w:rsid w:val="00BF0CC5"/>
    <w:rsid w:val="00BF0E63"/>
    <w:rsid w:val="00BF0FD4"/>
    <w:rsid w:val="00BF1023"/>
    <w:rsid w:val="00BF107A"/>
    <w:rsid w:val="00BF110C"/>
    <w:rsid w:val="00BF139E"/>
    <w:rsid w:val="00BF1502"/>
    <w:rsid w:val="00BF1527"/>
    <w:rsid w:val="00BF15EC"/>
    <w:rsid w:val="00BF1970"/>
    <w:rsid w:val="00BF1B11"/>
    <w:rsid w:val="00BF1D73"/>
    <w:rsid w:val="00BF1DDF"/>
    <w:rsid w:val="00BF1E7D"/>
    <w:rsid w:val="00BF21D2"/>
    <w:rsid w:val="00BF2264"/>
    <w:rsid w:val="00BF2484"/>
    <w:rsid w:val="00BF25A8"/>
    <w:rsid w:val="00BF2603"/>
    <w:rsid w:val="00BF2721"/>
    <w:rsid w:val="00BF2903"/>
    <w:rsid w:val="00BF2BED"/>
    <w:rsid w:val="00BF2EB8"/>
    <w:rsid w:val="00BF3085"/>
    <w:rsid w:val="00BF32D2"/>
    <w:rsid w:val="00BF332E"/>
    <w:rsid w:val="00BF362D"/>
    <w:rsid w:val="00BF39CF"/>
    <w:rsid w:val="00BF3FFD"/>
    <w:rsid w:val="00BF42B0"/>
    <w:rsid w:val="00BF4511"/>
    <w:rsid w:val="00BF4793"/>
    <w:rsid w:val="00BF48E0"/>
    <w:rsid w:val="00BF4B69"/>
    <w:rsid w:val="00BF4BA0"/>
    <w:rsid w:val="00BF4BBF"/>
    <w:rsid w:val="00BF4EE9"/>
    <w:rsid w:val="00BF4F19"/>
    <w:rsid w:val="00BF5263"/>
    <w:rsid w:val="00BF531D"/>
    <w:rsid w:val="00BF53DF"/>
    <w:rsid w:val="00BF55FF"/>
    <w:rsid w:val="00BF5705"/>
    <w:rsid w:val="00BF570B"/>
    <w:rsid w:val="00BF57D5"/>
    <w:rsid w:val="00BF5962"/>
    <w:rsid w:val="00BF5AC1"/>
    <w:rsid w:val="00BF5B26"/>
    <w:rsid w:val="00BF5CDC"/>
    <w:rsid w:val="00BF6175"/>
    <w:rsid w:val="00BF61BB"/>
    <w:rsid w:val="00BF6606"/>
    <w:rsid w:val="00BF6792"/>
    <w:rsid w:val="00BF681A"/>
    <w:rsid w:val="00BF68BF"/>
    <w:rsid w:val="00BF6C2D"/>
    <w:rsid w:val="00BF6C89"/>
    <w:rsid w:val="00BF73C6"/>
    <w:rsid w:val="00BF76F9"/>
    <w:rsid w:val="00BF77A0"/>
    <w:rsid w:val="00BF7879"/>
    <w:rsid w:val="00BF7B57"/>
    <w:rsid w:val="00BF7DF5"/>
    <w:rsid w:val="00BF7FB0"/>
    <w:rsid w:val="00BF7FE2"/>
    <w:rsid w:val="00C00118"/>
    <w:rsid w:val="00C00251"/>
    <w:rsid w:val="00C004F3"/>
    <w:rsid w:val="00C008B2"/>
    <w:rsid w:val="00C008E2"/>
    <w:rsid w:val="00C00A28"/>
    <w:rsid w:val="00C00B5B"/>
    <w:rsid w:val="00C00B9B"/>
    <w:rsid w:val="00C00D84"/>
    <w:rsid w:val="00C00DBF"/>
    <w:rsid w:val="00C00FA6"/>
    <w:rsid w:val="00C0126C"/>
    <w:rsid w:val="00C01592"/>
    <w:rsid w:val="00C016E0"/>
    <w:rsid w:val="00C017CE"/>
    <w:rsid w:val="00C01913"/>
    <w:rsid w:val="00C01938"/>
    <w:rsid w:val="00C01DA9"/>
    <w:rsid w:val="00C01DEA"/>
    <w:rsid w:val="00C01FE3"/>
    <w:rsid w:val="00C020C7"/>
    <w:rsid w:val="00C020ED"/>
    <w:rsid w:val="00C02193"/>
    <w:rsid w:val="00C02706"/>
    <w:rsid w:val="00C029D0"/>
    <w:rsid w:val="00C02CA3"/>
    <w:rsid w:val="00C02CB7"/>
    <w:rsid w:val="00C02D26"/>
    <w:rsid w:val="00C02E13"/>
    <w:rsid w:val="00C02E68"/>
    <w:rsid w:val="00C02E8C"/>
    <w:rsid w:val="00C030E5"/>
    <w:rsid w:val="00C03104"/>
    <w:rsid w:val="00C03367"/>
    <w:rsid w:val="00C0349A"/>
    <w:rsid w:val="00C034F3"/>
    <w:rsid w:val="00C03641"/>
    <w:rsid w:val="00C0373B"/>
    <w:rsid w:val="00C03AF4"/>
    <w:rsid w:val="00C03CA4"/>
    <w:rsid w:val="00C03E5C"/>
    <w:rsid w:val="00C03F63"/>
    <w:rsid w:val="00C046A8"/>
    <w:rsid w:val="00C0471B"/>
    <w:rsid w:val="00C04A19"/>
    <w:rsid w:val="00C04A26"/>
    <w:rsid w:val="00C04EA2"/>
    <w:rsid w:val="00C052AD"/>
    <w:rsid w:val="00C0543D"/>
    <w:rsid w:val="00C05A9D"/>
    <w:rsid w:val="00C05C2D"/>
    <w:rsid w:val="00C05D81"/>
    <w:rsid w:val="00C0644F"/>
    <w:rsid w:val="00C0648E"/>
    <w:rsid w:val="00C064E9"/>
    <w:rsid w:val="00C06924"/>
    <w:rsid w:val="00C06A6F"/>
    <w:rsid w:val="00C06CD2"/>
    <w:rsid w:val="00C06D92"/>
    <w:rsid w:val="00C06DBD"/>
    <w:rsid w:val="00C06F94"/>
    <w:rsid w:val="00C06FBE"/>
    <w:rsid w:val="00C070DB"/>
    <w:rsid w:val="00C071AA"/>
    <w:rsid w:val="00C07564"/>
    <w:rsid w:val="00C076F0"/>
    <w:rsid w:val="00C10225"/>
    <w:rsid w:val="00C10598"/>
    <w:rsid w:val="00C10882"/>
    <w:rsid w:val="00C10C20"/>
    <w:rsid w:val="00C11093"/>
    <w:rsid w:val="00C11433"/>
    <w:rsid w:val="00C116DB"/>
    <w:rsid w:val="00C11AF5"/>
    <w:rsid w:val="00C11B9A"/>
    <w:rsid w:val="00C11BE9"/>
    <w:rsid w:val="00C11C61"/>
    <w:rsid w:val="00C11C6A"/>
    <w:rsid w:val="00C11FA5"/>
    <w:rsid w:val="00C12070"/>
    <w:rsid w:val="00C12275"/>
    <w:rsid w:val="00C1234A"/>
    <w:rsid w:val="00C125D4"/>
    <w:rsid w:val="00C125E2"/>
    <w:rsid w:val="00C127A1"/>
    <w:rsid w:val="00C127BA"/>
    <w:rsid w:val="00C12C6E"/>
    <w:rsid w:val="00C12D14"/>
    <w:rsid w:val="00C12D40"/>
    <w:rsid w:val="00C12D5E"/>
    <w:rsid w:val="00C12DBD"/>
    <w:rsid w:val="00C13716"/>
    <w:rsid w:val="00C137DF"/>
    <w:rsid w:val="00C137FF"/>
    <w:rsid w:val="00C13916"/>
    <w:rsid w:val="00C13BAE"/>
    <w:rsid w:val="00C13C6A"/>
    <w:rsid w:val="00C13DC3"/>
    <w:rsid w:val="00C13ED7"/>
    <w:rsid w:val="00C14089"/>
    <w:rsid w:val="00C1412F"/>
    <w:rsid w:val="00C1438F"/>
    <w:rsid w:val="00C14476"/>
    <w:rsid w:val="00C14637"/>
    <w:rsid w:val="00C148E5"/>
    <w:rsid w:val="00C14CAF"/>
    <w:rsid w:val="00C14D01"/>
    <w:rsid w:val="00C14F08"/>
    <w:rsid w:val="00C14FC5"/>
    <w:rsid w:val="00C1553B"/>
    <w:rsid w:val="00C15B49"/>
    <w:rsid w:val="00C15C95"/>
    <w:rsid w:val="00C161F2"/>
    <w:rsid w:val="00C1643D"/>
    <w:rsid w:val="00C165C8"/>
    <w:rsid w:val="00C1676B"/>
    <w:rsid w:val="00C16882"/>
    <w:rsid w:val="00C16AB7"/>
    <w:rsid w:val="00C16EEF"/>
    <w:rsid w:val="00C17012"/>
    <w:rsid w:val="00C17076"/>
    <w:rsid w:val="00C170E2"/>
    <w:rsid w:val="00C17B87"/>
    <w:rsid w:val="00C17BF2"/>
    <w:rsid w:val="00C17C1A"/>
    <w:rsid w:val="00C17C3F"/>
    <w:rsid w:val="00C17D01"/>
    <w:rsid w:val="00C17DC7"/>
    <w:rsid w:val="00C2005A"/>
    <w:rsid w:val="00C200CC"/>
    <w:rsid w:val="00C20292"/>
    <w:rsid w:val="00C20570"/>
    <w:rsid w:val="00C2065A"/>
    <w:rsid w:val="00C20BE7"/>
    <w:rsid w:val="00C20D1B"/>
    <w:rsid w:val="00C20E35"/>
    <w:rsid w:val="00C21050"/>
    <w:rsid w:val="00C21096"/>
    <w:rsid w:val="00C21099"/>
    <w:rsid w:val="00C21135"/>
    <w:rsid w:val="00C211D2"/>
    <w:rsid w:val="00C2137B"/>
    <w:rsid w:val="00C213F7"/>
    <w:rsid w:val="00C2155B"/>
    <w:rsid w:val="00C2169D"/>
    <w:rsid w:val="00C21716"/>
    <w:rsid w:val="00C218B1"/>
    <w:rsid w:val="00C218F5"/>
    <w:rsid w:val="00C21A0C"/>
    <w:rsid w:val="00C21C4F"/>
    <w:rsid w:val="00C21D1C"/>
    <w:rsid w:val="00C21D62"/>
    <w:rsid w:val="00C22132"/>
    <w:rsid w:val="00C221E1"/>
    <w:rsid w:val="00C2227A"/>
    <w:rsid w:val="00C2228B"/>
    <w:rsid w:val="00C223EC"/>
    <w:rsid w:val="00C224D8"/>
    <w:rsid w:val="00C2284E"/>
    <w:rsid w:val="00C22955"/>
    <w:rsid w:val="00C229B9"/>
    <w:rsid w:val="00C22BBE"/>
    <w:rsid w:val="00C23206"/>
    <w:rsid w:val="00C2322E"/>
    <w:rsid w:val="00C232C1"/>
    <w:rsid w:val="00C23583"/>
    <w:rsid w:val="00C237A9"/>
    <w:rsid w:val="00C238F8"/>
    <w:rsid w:val="00C23967"/>
    <w:rsid w:val="00C24081"/>
    <w:rsid w:val="00C24130"/>
    <w:rsid w:val="00C241D3"/>
    <w:rsid w:val="00C245B4"/>
    <w:rsid w:val="00C24631"/>
    <w:rsid w:val="00C246A2"/>
    <w:rsid w:val="00C24EE6"/>
    <w:rsid w:val="00C24F87"/>
    <w:rsid w:val="00C24FAF"/>
    <w:rsid w:val="00C25194"/>
    <w:rsid w:val="00C25281"/>
    <w:rsid w:val="00C255A4"/>
    <w:rsid w:val="00C257AC"/>
    <w:rsid w:val="00C259D6"/>
    <w:rsid w:val="00C25A3B"/>
    <w:rsid w:val="00C25E74"/>
    <w:rsid w:val="00C260CA"/>
    <w:rsid w:val="00C2610B"/>
    <w:rsid w:val="00C261AB"/>
    <w:rsid w:val="00C26212"/>
    <w:rsid w:val="00C26522"/>
    <w:rsid w:val="00C265A6"/>
    <w:rsid w:val="00C267EC"/>
    <w:rsid w:val="00C2684D"/>
    <w:rsid w:val="00C268FB"/>
    <w:rsid w:val="00C26ABA"/>
    <w:rsid w:val="00C26AE3"/>
    <w:rsid w:val="00C26D4C"/>
    <w:rsid w:val="00C26DC2"/>
    <w:rsid w:val="00C26E94"/>
    <w:rsid w:val="00C27360"/>
    <w:rsid w:val="00C27525"/>
    <w:rsid w:val="00C277E9"/>
    <w:rsid w:val="00C27EC2"/>
    <w:rsid w:val="00C27F34"/>
    <w:rsid w:val="00C303A3"/>
    <w:rsid w:val="00C3059C"/>
    <w:rsid w:val="00C307B4"/>
    <w:rsid w:val="00C307E2"/>
    <w:rsid w:val="00C30934"/>
    <w:rsid w:val="00C30988"/>
    <w:rsid w:val="00C309FA"/>
    <w:rsid w:val="00C30AAD"/>
    <w:rsid w:val="00C30B84"/>
    <w:rsid w:val="00C30DD9"/>
    <w:rsid w:val="00C3103E"/>
    <w:rsid w:val="00C3105D"/>
    <w:rsid w:val="00C311CC"/>
    <w:rsid w:val="00C311F2"/>
    <w:rsid w:val="00C3120A"/>
    <w:rsid w:val="00C318F1"/>
    <w:rsid w:val="00C31988"/>
    <w:rsid w:val="00C31C2D"/>
    <w:rsid w:val="00C31DDA"/>
    <w:rsid w:val="00C3215F"/>
    <w:rsid w:val="00C3228E"/>
    <w:rsid w:val="00C323B6"/>
    <w:rsid w:val="00C325A6"/>
    <w:rsid w:val="00C3268E"/>
    <w:rsid w:val="00C3271C"/>
    <w:rsid w:val="00C32817"/>
    <w:rsid w:val="00C32978"/>
    <w:rsid w:val="00C32B71"/>
    <w:rsid w:val="00C33111"/>
    <w:rsid w:val="00C331FA"/>
    <w:rsid w:val="00C3347F"/>
    <w:rsid w:val="00C336D9"/>
    <w:rsid w:val="00C337DB"/>
    <w:rsid w:val="00C337ED"/>
    <w:rsid w:val="00C33919"/>
    <w:rsid w:val="00C33941"/>
    <w:rsid w:val="00C33A5B"/>
    <w:rsid w:val="00C33C0E"/>
    <w:rsid w:val="00C33CC2"/>
    <w:rsid w:val="00C33EFC"/>
    <w:rsid w:val="00C33F06"/>
    <w:rsid w:val="00C33F6C"/>
    <w:rsid w:val="00C34090"/>
    <w:rsid w:val="00C340BC"/>
    <w:rsid w:val="00C341ED"/>
    <w:rsid w:val="00C34270"/>
    <w:rsid w:val="00C3447C"/>
    <w:rsid w:val="00C34899"/>
    <w:rsid w:val="00C348CA"/>
    <w:rsid w:val="00C34942"/>
    <w:rsid w:val="00C34DC6"/>
    <w:rsid w:val="00C34E7F"/>
    <w:rsid w:val="00C34F53"/>
    <w:rsid w:val="00C3501A"/>
    <w:rsid w:val="00C35035"/>
    <w:rsid w:val="00C3521E"/>
    <w:rsid w:val="00C35257"/>
    <w:rsid w:val="00C355C6"/>
    <w:rsid w:val="00C3598D"/>
    <w:rsid w:val="00C35ADB"/>
    <w:rsid w:val="00C35DEA"/>
    <w:rsid w:val="00C36260"/>
    <w:rsid w:val="00C365BB"/>
    <w:rsid w:val="00C36B8E"/>
    <w:rsid w:val="00C36D88"/>
    <w:rsid w:val="00C36E0B"/>
    <w:rsid w:val="00C36F56"/>
    <w:rsid w:val="00C36FA0"/>
    <w:rsid w:val="00C36FF6"/>
    <w:rsid w:val="00C37082"/>
    <w:rsid w:val="00C372B6"/>
    <w:rsid w:val="00C373A0"/>
    <w:rsid w:val="00C374D4"/>
    <w:rsid w:val="00C37585"/>
    <w:rsid w:val="00C375DB"/>
    <w:rsid w:val="00C3771C"/>
    <w:rsid w:val="00C37DB0"/>
    <w:rsid w:val="00C401C4"/>
    <w:rsid w:val="00C40210"/>
    <w:rsid w:val="00C4037C"/>
    <w:rsid w:val="00C40BE6"/>
    <w:rsid w:val="00C40D57"/>
    <w:rsid w:val="00C40DB5"/>
    <w:rsid w:val="00C40E3D"/>
    <w:rsid w:val="00C41340"/>
    <w:rsid w:val="00C41690"/>
    <w:rsid w:val="00C416D0"/>
    <w:rsid w:val="00C4175A"/>
    <w:rsid w:val="00C417EA"/>
    <w:rsid w:val="00C4181A"/>
    <w:rsid w:val="00C41873"/>
    <w:rsid w:val="00C418E4"/>
    <w:rsid w:val="00C41C4D"/>
    <w:rsid w:val="00C41DB4"/>
    <w:rsid w:val="00C41DDC"/>
    <w:rsid w:val="00C41E38"/>
    <w:rsid w:val="00C41E86"/>
    <w:rsid w:val="00C41F96"/>
    <w:rsid w:val="00C41FB9"/>
    <w:rsid w:val="00C42360"/>
    <w:rsid w:val="00C4244E"/>
    <w:rsid w:val="00C427B0"/>
    <w:rsid w:val="00C42829"/>
    <w:rsid w:val="00C429F4"/>
    <w:rsid w:val="00C42C8B"/>
    <w:rsid w:val="00C42D64"/>
    <w:rsid w:val="00C42DA9"/>
    <w:rsid w:val="00C42E00"/>
    <w:rsid w:val="00C42E7A"/>
    <w:rsid w:val="00C4327D"/>
    <w:rsid w:val="00C43362"/>
    <w:rsid w:val="00C4343A"/>
    <w:rsid w:val="00C43686"/>
    <w:rsid w:val="00C4386A"/>
    <w:rsid w:val="00C43AA3"/>
    <w:rsid w:val="00C44091"/>
    <w:rsid w:val="00C441DF"/>
    <w:rsid w:val="00C445C6"/>
    <w:rsid w:val="00C44980"/>
    <w:rsid w:val="00C44B23"/>
    <w:rsid w:val="00C44C12"/>
    <w:rsid w:val="00C44E33"/>
    <w:rsid w:val="00C45065"/>
    <w:rsid w:val="00C45141"/>
    <w:rsid w:val="00C45374"/>
    <w:rsid w:val="00C453B5"/>
    <w:rsid w:val="00C455C9"/>
    <w:rsid w:val="00C456AE"/>
    <w:rsid w:val="00C458FA"/>
    <w:rsid w:val="00C45A06"/>
    <w:rsid w:val="00C461DF"/>
    <w:rsid w:val="00C46387"/>
    <w:rsid w:val="00C4654C"/>
    <w:rsid w:val="00C4677D"/>
    <w:rsid w:val="00C468DB"/>
    <w:rsid w:val="00C46A06"/>
    <w:rsid w:val="00C46ADF"/>
    <w:rsid w:val="00C4724F"/>
    <w:rsid w:val="00C47261"/>
    <w:rsid w:val="00C47450"/>
    <w:rsid w:val="00C47464"/>
    <w:rsid w:val="00C4750A"/>
    <w:rsid w:val="00C47678"/>
    <w:rsid w:val="00C47727"/>
    <w:rsid w:val="00C47933"/>
    <w:rsid w:val="00C47A3B"/>
    <w:rsid w:val="00C47DF3"/>
    <w:rsid w:val="00C47E23"/>
    <w:rsid w:val="00C47F88"/>
    <w:rsid w:val="00C47FB3"/>
    <w:rsid w:val="00C47FBE"/>
    <w:rsid w:val="00C5060B"/>
    <w:rsid w:val="00C50993"/>
    <w:rsid w:val="00C50B4C"/>
    <w:rsid w:val="00C50B71"/>
    <w:rsid w:val="00C50C96"/>
    <w:rsid w:val="00C50E13"/>
    <w:rsid w:val="00C50EDD"/>
    <w:rsid w:val="00C51164"/>
    <w:rsid w:val="00C51217"/>
    <w:rsid w:val="00C513D6"/>
    <w:rsid w:val="00C51482"/>
    <w:rsid w:val="00C514DB"/>
    <w:rsid w:val="00C519F4"/>
    <w:rsid w:val="00C51FFF"/>
    <w:rsid w:val="00C520B6"/>
    <w:rsid w:val="00C520DC"/>
    <w:rsid w:val="00C52171"/>
    <w:rsid w:val="00C52222"/>
    <w:rsid w:val="00C522DC"/>
    <w:rsid w:val="00C526D5"/>
    <w:rsid w:val="00C52AE9"/>
    <w:rsid w:val="00C53035"/>
    <w:rsid w:val="00C534FF"/>
    <w:rsid w:val="00C535F7"/>
    <w:rsid w:val="00C53606"/>
    <w:rsid w:val="00C53914"/>
    <w:rsid w:val="00C53BB3"/>
    <w:rsid w:val="00C53D94"/>
    <w:rsid w:val="00C53DBD"/>
    <w:rsid w:val="00C53DEE"/>
    <w:rsid w:val="00C53E62"/>
    <w:rsid w:val="00C53FAF"/>
    <w:rsid w:val="00C54151"/>
    <w:rsid w:val="00C5417C"/>
    <w:rsid w:val="00C54447"/>
    <w:rsid w:val="00C54916"/>
    <w:rsid w:val="00C549FC"/>
    <w:rsid w:val="00C54CF2"/>
    <w:rsid w:val="00C54D22"/>
    <w:rsid w:val="00C54E5D"/>
    <w:rsid w:val="00C550AB"/>
    <w:rsid w:val="00C550BF"/>
    <w:rsid w:val="00C55255"/>
    <w:rsid w:val="00C554B5"/>
    <w:rsid w:val="00C554F9"/>
    <w:rsid w:val="00C5551B"/>
    <w:rsid w:val="00C5563B"/>
    <w:rsid w:val="00C55A5F"/>
    <w:rsid w:val="00C55B01"/>
    <w:rsid w:val="00C5601F"/>
    <w:rsid w:val="00C5616A"/>
    <w:rsid w:val="00C5620B"/>
    <w:rsid w:val="00C56223"/>
    <w:rsid w:val="00C56324"/>
    <w:rsid w:val="00C565BA"/>
    <w:rsid w:val="00C56789"/>
    <w:rsid w:val="00C56AFB"/>
    <w:rsid w:val="00C5747F"/>
    <w:rsid w:val="00C57521"/>
    <w:rsid w:val="00C579AB"/>
    <w:rsid w:val="00C57A84"/>
    <w:rsid w:val="00C57D27"/>
    <w:rsid w:val="00C57DA5"/>
    <w:rsid w:val="00C57F4D"/>
    <w:rsid w:val="00C602A0"/>
    <w:rsid w:val="00C60617"/>
    <w:rsid w:val="00C60710"/>
    <w:rsid w:val="00C60974"/>
    <w:rsid w:val="00C60C01"/>
    <w:rsid w:val="00C60C0D"/>
    <w:rsid w:val="00C61263"/>
    <w:rsid w:val="00C614D3"/>
    <w:rsid w:val="00C616E1"/>
    <w:rsid w:val="00C616FE"/>
    <w:rsid w:val="00C61746"/>
    <w:rsid w:val="00C617C7"/>
    <w:rsid w:val="00C6210F"/>
    <w:rsid w:val="00C62148"/>
    <w:rsid w:val="00C62389"/>
    <w:rsid w:val="00C626B8"/>
    <w:rsid w:val="00C626BF"/>
    <w:rsid w:val="00C62808"/>
    <w:rsid w:val="00C6283C"/>
    <w:rsid w:val="00C62EAE"/>
    <w:rsid w:val="00C63273"/>
    <w:rsid w:val="00C6333B"/>
    <w:rsid w:val="00C633A9"/>
    <w:rsid w:val="00C6340B"/>
    <w:rsid w:val="00C63A22"/>
    <w:rsid w:val="00C63C69"/>
    <w:rsid w:val="00C63D14"/>
    <w:rsid w:val="00C63D25"/>
    <w:rsid w:val="00C63E6D"/>
    <w:rsid w:val="00C63E83"/>
    <w:rsid w:val="00C6417C"/>
    <w:rsid w:val="00C641B8"/>
    <w:rsid w:val="00C64432"/>
    <w:rsid w:val="00C644C3"/>
    <w:rsid w:val="00C644C8"/>
    <w:rsid w:val="00C649AD"/>
    <w:rsid w:val="00C64AD9"/>
    <w:rsid w:val="00C64C42"/>
    <w:rsid w:val="00C64C73"/>
    <w:rsid w:val="00C64FC7"/>
    <w:rsid w:val="00C650C0"/>
    <w:rsid w:val="00C655F9"/>
    <w:rsid w:val="00C65872"/>
    <w:rsid w:val="00C65AA8"/>
    <w:rsid w:val="00C65B5E"/>
    <w:rsid w:val="00C65C15"/>
    <w:rsid w:val="00C65ED4"/>
    <w:rsid w:val="00C66035"/>
    <w:rsid w:val="00C66109"/>
    <w:rsid w:val="00C665EE"/>
    <w:rsid w:val="00C666D9"/>
    <w:rsid w:val="00C66760"/>
    <w:rsid w:val="00C66A7C"/>
    <w:rsid w:val="00C672D4"/>
    <w:rsid w:val="00C673A6"/>
    <w:rsid w:val="00C679CA"/>
    <w:rsid w:val="00C67A81"/>
    <w:rsid w:val="00C701C8"/>
    <w:rsid w:val="00C701D1"/>
    <w:rsid w:val="00C704DF"/>
    <w:rsid w:val="00C705C9"/>
    <w:rsid w:val="00C705F3"/>
    <w:rsid w:val="00C70630"/>
    <w:rsid w:val="00C70C8F"/>
    <w:rsid w:val="00C70D62"/>
    <w:rsid w:val="00C70EE4"/>
    <w:rsid w:val="00C70FC2"/>
    <w:rsid w:val="00C71124"/>
    <w:rsid w:val="00C71195"/>
    <w:rsid w:val="00C711B8"/>
    <w:rsid w:val="00C71758"/>
    <w:rsid w:val="00C717F7"/>
    <w:rsid w:val="00C71881"/>
    <w:rsid w:val="00C718F2"/>
    <w:rsid w:val="00C71AA1"/>
    <w:rsid w:val="00C71AC3"/>
    <w:rsid w:val="00C71DFE"/>
    <w:rsid w:val="00C71F2F"/>
    <w:rsid w:val="00C7213A"/>
    <w:rsid w:val="00C72210"/>
    <w:rsid w:val="00C72415"/>
    <w:rsid w:val="00C72451"/>
    <w:rsid w:val="00C726C5"/>
    <w:rsid w:val="00C7298B"/>
    <w:rsid w:val="00C729FA"/>
    <w:rsid w:val="00C72ADC"/>
    <w:rsid w:val="00C72BB0"/>
    <w:rsid w:val="00C72E14"/>
    <w:rsid w:val="00C72ED5"/>
    <w:rsid w:val="00C72EEC"/>
    <w:rsid w:val="00C730A6"/>
    <w:rsid w:val="00C731F5"/>
    <w:rsid w:val="00C737FC"/>
    <w:rsid w:val="00C738FC"/>
    <w:rsid w:val="00C73A85"/>
    <w:rsid w:val="00C73CF1"/>
    <w:rsid w:val="00C73E18"/>
    <w:rsid w:val="00C73E5D"/>
    <w:rsid w:val="00C744CF"/>
    <w:rsid w:val="00C74791"/>
    <w:rsid w:val="00C74793"/>
    <w:rsid w:val="00C74920"/>
    <w:rsid w:val="00C7497C"/>
    <w:rsid w:val="00C74AB2"/>
    <w:rsid w:val="00C74D8F"/>
    <w:rsid w:val="00C75081"/>
    <w:rsid w:val="00C751E6"/>
    <w:rsid w:val="00C7540C"/>
    <w:rsid w:val="00C75C26"/>
    <w:rsid w:val="00C75D39"/>
    <w:rsid w:val="00C75E5C"/>
    <w:rsid w:val="00C75E75"/>
    <w:rsid w:val="00C76224"/>
    <w:rsid w:val="00C7631C"/>
    <w:rsid w:val="00C76425"/>
    <w:rsid w:val="00C765E0"/>
    <w:rsid w:val="00C76781"/>
    <w:rsid w:val="00C7678A"/>
    <w:rsid w:val="00C768B5"/>
    <w:rsid w:val="00C76B88"/>
    <w:rsid w:val="00C76C23"/>
    <w:rsid w:val="00C76F8F"/>
    <w:rsid w:val="00C771CD"/>
    <w:rsid w:val="00C77953"/>
    <w:rsid w:val="00C77AC3"/>
    <w:rsid w:val="00C77CB5"/>
    <w:rsid w:val="00C8001F"/>
    <w:rsid w:val="00C80074"/>
    <w:rsid w:val="00C80390"/>
    <w:rsid w:val="00C803E0"/>
    <w:rsid w:val="00C80781"/>
    <w:rsid w:val="00C808C8"/>
    <w:rsid w:val="00C80DC2"/>
    <w:rsid w:val="00C80F00"/>
    <w:rsid w:val="00C8100F"/>
    <w:rsid w:val="00C8115E"/>
    <w:rsid w:val="00C812A5"/>
    <w:rsid w:val="00C81310"/>
    <w:rsid w:val="00C813D7"/>
    <w:rsid w:val="00C81486"/>
    <w:rsid w:val="00C8152B"/>
    <w:rsid w:val="00C81670"/>
    <w:rsid w:val="00C81A10"/>
    <w:rsid w:val="00C81A97"/>
    <w:rsid w:val="00C81B09"/>
    <w:rsid w:val="00C81BC4"/>
    <w:rsid w:val="00C81C36"/>
    <w:rsid w:val="00C81FB2"/>
    <w:rsid w:val="00C82041"/>
    <w:rsid w:val="00C82059"/>
    <w:rsid w:val="00C8208E"/>
    <w:rsid w:val="00C8232F"/>
    <w:rsid w:val="00C823E5"/>
    <w:rsid w:val="00C8240B"/>
    <w:rsid w:val="00C827FB"/>
    <w:rsid w:val="00C82818"/>
    <w:rsid w:val="00C82870"/>
    <w:rsid w:val="00C829BF"/>
    <w:rsid w:val="00C82B49"/>
    <w:rsid w:val="00C82B8B"/>
    <w:rsid w:val="00C8307D"/>
    <w:rsid w:val="00C83538"/>
    <w:rsid w:val="00C83671"/>
    <w:rsid w:val="00C836E4"/>
    <w:rsid w:val="00C83806"/>
    <w:rsid w:val="00C8391A"/>
    <w:rsid w:val="00C83BC2"/>
    <w:rsid w:val="00C84198"/>
    <w:rsid w:val="00C84327"/>
    <w:rsid w:val="00C84580"/>
    <w:rsid w:val="00C849B2"/>
    <w:rsid w:val="00C84BCB"/>
    <w:rsid w:val="00C84E8E"/>
    <w:rsid w:val="00C84F81"/>
    <w:rsid w:val="00C85170"/>
    <w:rsid w:val="00C85173"/>
    <w:rsid w:val="00C85199"/>
    <w:rsid w:val="00C85BEB"/>
    <w:rsid w:val="00C85E54"/>
    <w:rsid w:val="00C8607E"/>
    <w:rsid w:val="00C862A7"/>
    <w:rsid w:val="00C863DF"/>
    <w:rsid w:val="00C8688D"/>
    <w:rsid w:val="00C86956"/>
    <w:rsid w:val="00C86DA3"/>
    <w:rsid w:val="00C86EAC"/>
    <w:rsid w:val="00C86F8D"/>
    <w:rsid w:val="00C8700C"/>
    <w:rsid w:val="00C87175"/>
    <w:rsid w:val="00C87193"/>
    <w:rsid w:val="00C87742"/>
    <w:rsid w:val="00C87863"/>
    <w:rsid w:val="00C87DD9"/>
    <w:rsid w:val="00C87DE4"/>
    <w:rsid w:val="00C87E12"/>
    <w:rsid w:val="00C87F8C"/>
    <w:rsid w:val="00C87FCE"/>
    <w:rsid w:val="00C90156"/>
    <w:rsid w:val="00C90254"/>
    <w:rsid w:val="00C9037D"/>
    <w:rsid w:val="00C90563"/>
    <w:rsid w:val="00C907D7"/>
    <w:rsid w:val="00C90812"/>
    <w:rsid w:val="00C90938"/>
    <w:rsid w:val="00C90D56"/>
    <w:rsid w:val="00C90EA7"/>
    <w:rsid w:val="00C90EE1"/>
    <w:rsid w:val="00C91125"/>
    <w:rsid w:val="00C916DA"/>
    <w:rsid w:val="00C926E7"/>
    <w:rsid w:val="00C92763"/>
    <w:rsid w:val="00C928F5"/>
    <w:rsid w:val="00C92917"/>
    <w:rsid w:val="00C9294D"/>
    <w:rsid w:val="00C92C44"/>
    <w:rsid w:val="00C92C46"/>
    <w:rsid w:val="00C92C73"/>
    <w:rsid w:val="00C92EA7"/>
    <w:rsid w:val="00C93563"/>
    <w:rsid w:val="00C9375E"/>
    <w:rsid w:val="00C937DC"/>
    <w:rsid w:val="00C93995"/>
    <w:rsid w:val="00C93AB7"/>
    <w:rsid w:val="00C93D13"/>
    <w:rsid w:val="00C93D6C"/>
    <w:rsid w:val="00C94144"/>
    <w:rsid w:val="00C94175"/>
    <w:rsid w:val="00C9427F"/>
    <w:rsid w:val="00C944C1"/>
    <w:rsid w:val="00C94579"/>
    <w:rsid w:val="00C9481E"/>
    <w:rsid w:val="00C94837"/>
    <w:rsid w:val="00C94BBB"/>
    <w:rsid w:val="00C94D9E"/>
    <w:rsid w:val="00C94DA6"/>
    <w:rsid w:val="00C94E59"/>
    <w:rsid w:val="00C9520F"/>
    <w:rsid w:val="00C95259"/>
    <w:rsid w:val="00C95490"/>
    <w:rsid w:val="00C9554A"/>
    <w:rsid w:val="00C955C4"/>
    <w:rsid w:val="00C956C0"/>
    <w:rsid w:val="00C95D5A"/>
    <w:rsid w:val="00C95F3E"/>
    <w:rsid w:val="00C95F4C"/>
    <w:rsid w:val="00C9614D"/>
    <w:rsid w:val="00C9619F"/>
    <w:rsid w:val="00C962B2"/>
    <w:rsid w:val="00C9679C"/>
    <w:rsid w:val="00C969FF"/>
    <w:rsid w:val="00C96CAB"/>
    <w:rsid w:val="00C96D1D"/>
    <w:rsid w:val="00C96D76"/>
    <w:rsid w:val="00C970A7"/>
    <w:rsid w:val="00C971D6"/>
    <w:rsid w:val="00C972F6"/>
    <w:rsid w:val="00C9761F"/>
    <w:rsid w:val="00C976E9"/>
    <w:rsid w:val="00C978DA"/>
    <w:rsid w:val="00C97BE5"/>
    <w:rsid w:val="00C97F6F"/>
    <w:rsid w:val="00C97F7A"/>
    <w:rsid w:val="00C97FA5"/>
    <w:rsid w:val="00CA06F6"/>
    <w:rsid w:val="00CA09CE"/>
    <w:rsid w:val="00CA09D1"/>
    <w:rsid w:val="00CA0DD3"/>
    <w:rsid w:val="00CA0ECB"/>
    <w:rsid w:val="00CA12B3"/>
    <w:rsid w:val="00CA1390"/>
    <w:rsid w:val="00CA1438"/>
    <w:rsid w:val="00CA1525"/>
    <w:rsid w:val="00CA1702"/>
    <w:rsid w:val="00CA1F11"/>
    <w:rsid w:val="00CA243F"/>
    <w:rsid w:val="00CA246A"/>
    <w:rsid w:val="00CA2479"/>
    <w:rsid w:val="00CA253A"/>
    <w:rsid w:val="00CA27E8"/>
    <w:rsid w:val="00CA28F6"/>
    <w:rsid w:val="00CA2954"/>
    <w:rsid w:val="00CA2A07"/>
    <w:rsid w:val="00CA2A0A"/>
    <w:rsid w:val="00CA2F63"/>
    <w:rsid w:val="00CA3261"/>
    <w:rsid w:val="00CA3313"/>
    <w:rsid w:val="00CA36DE"/>
    <w:rsid w:val="00CA39B2"/>
    <w:rsid w:val="00CA3DF0"/>
    <w:rsid w:val="00CA3E5A"/>
    <w:rsid w:val="00CA3ECE"/>
    <w:rsid w:val="00CA3F1A"/>
    <w:rsid w:val="00CA3FA2"/>
    <w:rsid w:val="00CA40CE"/>
    <w:rsid w:val="00CA45AB"/>
    <w:rsid w:val="00CA46D1"/>
    <w:rsid w:val="00CA4D13"/>
    <w:rsid w:val="00CA5022"/>
    <w:rsid w:val="00CA53FF"/>
    <w:rsid w:val="00CA5459"/>
    <w:rsid w:val="00CA547B"/>
    <w:rsid w:val="00CA57AC"/>
    <w:rsid w:val="00CA591E"/>
    <w:rsid w:val="00CA5B25"/>
    <w:rsid w:val="00CA5E90"/>
    <w:rsid w:val="00CA6426"/>
    <w:rsid w:val="00CA643C"/>
    <w:rsid w:val="00CA6C73"/>
    <w:rsid w:val="00CA6EEA"/>
    <w:rsid w:val="00CA6F95"/>
    <w:rsid w:val="00CA7103"/>
    <w:rsid w:val="00CA73D1"/>
    <w:rsid w:val="00CA73D6"/>
    <w:rsid w:val="00CA7405"/>
    <w:rsid w:val="00CA7750"/>
    <w:rsid w:val="00CA7815"/>
    <w:rsid w:val="00CA78B1"/>
    <w:rsid w:val="00CA79E6"/>
    <w:rsid w:val="00CA7B28"/>
    <w:rsid w:val="00CA7BB4"/>
    <w:rsid w:val="00CA7FBB"/>
    <w:rsid w:val="00CB00FE"/>
    <w:rsid w:val="00CB0367"/>
    <w:rsid w:val="00CB036E"/>
    <w:rsid w:val="00CB0398"/>
    <w:rsid w:val="00CB0CAD"/>
    <w:rsid w:val="00CB0DEF"/>
    <w:rsid w:val="00CB0F35"/>
    <w:rsid w:val="00CB0FE7"/>
    <w:rsid w:val="00CB11F3"/>
    <w:rsid w:val="00CB12B6"/>
    <w:rsid w:val="00CB160A"/>
    <w:rsid w:val="00CB1649"/>
    <w:rsid w:val="00CB17E6"/>
    <w:rsid w:val="00CB1A80"/>
    <w:rsid w:val="00CB1E27"/>
    <w:rsid w:val="00CB1F64"/>
    <w:rsid w:val="00CB2041"/>
    <w:rsid w:val="00CB22B4"/>
    <w:rsid w:val="00CB22DE"/>
    <w:rsid w:val="00CB2331"/>
    <w:rsid w:val="00CB2448"/>
    <w:rsid w:val="00CB28A9"/>
    <w:rsid w:val="00CB28CD"/>
    <w:rsid w:val="00CB29BD"/>
    <w:rsid w:val="00CB29FE"/>
    <w:rsid w:val="00CB2A5D"/>
    <w:rsid w:val="00CB2C8C"/>
    <w:rsid w:val="00CB2CAA"/>
    <w:rsid w:val="00CB2DC5"/>
    <w:rsid w:val="00CB3023"/>
    <w:rsid w:val="00CB3260"/>
    <w:rsid w:val="00CB335C"/>
    <w:rsid w:val="00CB345C"/>
    <w:rsid w:val="00CB349D"/>
    <w:rsid w:val="00CB35A2"/>
    <w:rsid w:val="00CB3608"/>
    <w:rsid w:val="00CB384B"/>
    <w:rsid w:val="00CB3908"/>
    <w:rsid w:val="00CB390D"/>
    <w:rsid w:val="00CB3C98"/>
    <w:rsid w:val="00CB4080"/>
    <w:rsid w:val="00CB41F3"/>
    <w:rsid w:val="00CB431B"/>
    <w:rsid w:val="00CB4386"/>
    <w:rsid w:val="00CB43F4"/>
    <w:rsid w:val="00CB4836"/>
    <w:rsid w:val="00CB48CA"/>
    <w:rsid w:val="00CB4ACD"/>
    <w:rsid w:val="00CB4AE2"/>
    <w:rsid w:val="00CB4AED"/>
    <w:rsid w:val="00CB4BD0"/>
    <w:rsid w:val="00CB4C78"/>
    <w:rsid w:val="00CB515E"/>
    <w:rsid w:val="00CB51EE"/>
    <w:rsid w:val="00CB5211"/>
    <w:rsid w:val="00CB5298"/>
    <w:rsid w:val="00CB540D"/>
    <w:rsid w:val="00CB557D"/>
    <w:rsid w:val="00CB5680"/>
    <w:rsid w:val="00CB5764"/>
    <w:rsid w:val="00CB58A0"/>
    <w:rsid w:val="00CB5973"/>
    <w:rsid w:val="00CB5AA3"/>
    <w:rsid w:val="00CB5CB4"/>
    <w:rsid w:val="00CB5F65"/>
    <w:rsid w:val="00CB62F7"/>
    <w:rsid w:val="00CB6428"/>
    <w:rsid w:val="00CB646A"/>
    <w:rsid w:val="00CB69E3"/>
    <w:rsid w:val="00CB6A14"/>
    <w:rsid w:val="00CB6AAF"/>
    <w:rsid w:val="00CB6F0A"/>
    <w:rsid w:val="00CB6F2F"/>
    <w:rsid w:val="00CB73FA"/>
    <w:rsid w:val="00CB749D"/>
    <w:rsid w:val="00CB7535"/>
    <w:rsid w:val="00CB75E0"/>
    <w:rsid w:val="00CB766F"/>
    <w:rsid w:val="00CB78BE"/>
    <w:rsid w:val="00CB7EA3"/>
    <w:rsid w:val="00CC003C"/>
    <w:rsid w:val="00CC00A4"/>
    <w:rsid w:val="00CC04C2"/>
    <w:rsid w:val="00CC062A"/>
    <w:rsid w:val="00CC09CB"/>
    <w:rsid w:val="00CC0B00"/>
    <w:rsid w:val="00CC0D5D"/>
    <w:rsid w:val="00CC0F25"/>
    <w:rsid w:val="00CC10AF"/>
    <w:rsid w:val="00CC10E6"/>
    <w:rsid w:val="00CC14B5"/>
    <w:rsid w:val="00CC1514"/>
    <w:rsid w:val="00CC1641"/>
    <w:rsid w:val="00CC16F0"/>
    <w:rsid w:val="00CC18D7"/>
    <w:rsid w:val="00CC192B"/>
    <w:rsid w:val="00CC1A3E"/>
    <w:rsid w:val="00CC1DC2"/>
    <w:rsid w:val="00CC1E64"/>
    <w:rsid w:val="00CC1EAE"/>
    <w:rsid w:val="00CC209E"/>
    <w:rsid w:val="00CC23CD"/>
    <w:rsid w:val="00CC2493"/>
    <w:rsid w:val="00CC2A95"/>
    <w:rsid w:val="00CC3208"/>
    <w:rsid w:val="00CC3394"/>
    <w:rsid w:val="00CC35CC"/>
    <w:rsid w:val="00CC3700"/>
    <w:rsid w:val="00CC3A21"/>
    <w:rsid w:val="00CC3CC4"/>
    <w:rsid w:val="00CC3EA3"/>
    <w:rsid w:val="00CC3FF9"/>
    <w:rsid w:val="00CC4009"/>
    <w:rsid w:val="00CC4079"/>
    <w:rsid w:val="00CC40B7"/>
    <w:rsid w:val="00CC4179"/>
    <w:rsid w:val="00CC427C"/>
    <w:rsid w:val="00CC4481"/>
    <w:rsid w:val="00CC46D7"/>
    <w:rsid w:val="00CC47CF"/>
    <w:rsid w:val="00CC48A5"/>
    <w:rsid w:val="00CC48D8"/>
    <w:rsid w:val="00CC48FB"/>
    <w:rsid w:val="00CC4A4A"/>
    <w:rsid w:val="00CC4CB0"/>
    <w:rsid w:val="00CC5080"/>
    <w:rsid w:val="00CC508C"/>
    <w:rsid w:val="00CC50F9"/>
    <w:rsid w:val="00CC52FB"/>
    <w:rsid w:val="00CC52FF"/>
    <w:rsid w:val="00CC539A"/>
    <w:rsid w:val="00CC55CE"/>
    <w:rsid w:val="00CC594B"/>
    <w:rsid w:val="00CC5A1C"/>
    <w:rsid w:val="00CC5B0F"/>
    <w:rsid w:val="00CC5CCA"/>
    <w:rsid w:val="00CC5CE9"/>
    <w:rsid w:val="00CC60BF"/>
    <w:rsid w:val="00CC60E6"/>
    <w:rsid w:val="00CC6124"/>
    <w:rsid w:val="00CC64AE"/>
    <w:rsid w:val="00CC66CF"/>
    <w:rsid w:val="00CC6787"/>
    <w:rsid w:val="00CC6A6D"/>
    <w:rsid w:val="00CC6B6D"/>
    <w:rsid w:val="00CC6C29"/>
    <w:rsid w:val="00CC6C4C"/>
    <w:rsid w:val="00CC6CD7"/>
    <w:rsid w:val="00CC702E"/>
    <w:rsid w:val="00CC7752"/>
    <w:rsid w:val="00CC78D1"/>
    <w:rsid w:val="00CC79A1"/>
    <w:rsid w:val="00CC7B61"/>
    <w:rsid w:val="00CC7BCC"/>
    <w:rsid w:val="00CD0352"/>
    <w:rsid w:val="00CD04C9"/>
    <w:rsid w:val="00CD05F0"/>
    <w:rsid w:val="00CD09CD"/>
    <w:rsid w:val="00CD0E15"/>
    <w:rsid w:val="00CD0F15"/>
    <w:rsid w:val="00CD153A"/>
    <w:rsid w:val="00CD1584"/>
    <w:rsid w:val="00CD1A9C"/>
    <w:rsid w:val="00CD1CC5"/>
    <w:rsid w:val="00CD1E86"/>
    <w:rsid w:val="00CD2215"/>
    <w:rsid w:val="00CD2243"/>
    <w:rsid w:val="00CD240C"/>
    <w:rsid w:val="00CD2786"/>
    <w:rsid w:val="00CD281D"/>
    <w:rsid w:val="00CD29F3"/>
    <w:rsid w:val="00CD2D45"/>
    <w:rsid w:val="00CD2FE4"/>
    <w:rsid w:val="00CD30C8"/>
    <w:rsid w:val="00CD320A"/>
    <w:rsid w:val="00CD346F"/>
    <w:rsid w:val="00CD34CC"/>
    <w:rsid w:val="00CD3975"/>
    <w:rsid w:val="00CD3980"/>
    <w:rsid w:val="00CD3A08"/>
    <w:rsid w:val="00CD3A71"/>
    <w:rsid w:val="00CD3F12"/>
    <w:rsid w:val="00CD41B5"/>
    <w:rsid w:val="00CD43D5"/>
    <w:rsid w:val="00CD47EE"/>
    <w:rsid w:val="00CD4B2F"/>
    <w:rsid w:val="00CD4DBD"/>
    <w:rsid w:val="00CD5060"/>
    <w:rsid w:val="00CD5182"/>
    <w:rsid w:val="00CD51C3"/>
    <w:rsid w:val="00CD5383"/>
    <w:rsid w:val="00CD5AA2"/>
    <w:rsid w:val="00CD5BD8"/>
    <w:rsid w:val="00CD606F"/>
    <w:rsid w:val="00CD624A"/>
    <w:rsid w:val="00CD628F"/>
    <w:rsid w:val="00CD6358"/>
    <w:rsid w:val="00CD6632"/>
    <w:rsid w:val="00CD682E"/>
    <w:rsid w:val="00CD6974"/>
    <w:rsid w:val="00CD69BD"/>
    <w:rsid w:val="00CD6B40"/>
    <w:rsid w:val="00CD6C87"/>
    <w:rsid w:val="00CD6ED3"/>
    <w:rsid w:val="00CD6FA1"/>
    <w:rsid w:val="00CD724F"/>
    <w:rsid w:val="00CD7443"/>
    <w:rsid w:val="00CD74FB"/>
    <w:rsid w:val="00CD752C"/>
    <w:rsid w:val="00CD775F"/>
    <w:rsid w:val="00CD77CF"/>
    <w:rsid w:val="00CD79F5"/>
    <w:rsid w:val="00CD7BC9"/>
    <w:rsid w:val="00CD7CD7"/>
    <w:rsid w:val="00CD7CFB"/>
    <w:rsid w:val="00CD7E39"/>
    <w:rsid w:val="00CD7EE9"/>
    <w:rsid w:val="00CE006E"/>
    <w:rsid w:val="00CE0112"/>
    <w:rsid w:val="00CE0143"/>
    <w:rsid w:val="00CE0550"/>
    <w:rsid w:val="00CE0B15"/>
    <w:rsid w:val="00CE0BEF"/>
    <w:rsid w:val="00CE0BF2"/>
    <w:rsid w:val="00CE0C26"/>
    <w:rsid w:val="00CE0D61"/>
    <w:rsid w:val="00CE10E3"/>
    <w:rsid w:val="00CE120C"/>
    <w:rsid w:val="00CE122C"/>
    <w:rsid w:val="00CE12DA"/>
    <w:rsid w:val="00CE14B8"/>
    <w:rsid w:val="00CE190A"/>
    <w:rsid w:val="00CE19F7"/>
    <w:rsid w:val="00CE1B34"/>
    <w:rsid w:val="00CE1CD9"/>
    <w:rsid w:val="00CE1ECB"/>
    <w:rsid w:val="00CE1FDA"/>
    <w:rsid w:val="00CE2092"/>
    <w:rsid w:val="00CE2751"/>
    <w:rsid w:val="00CE2952"/>
    <w:rsid w:val="00CE2A4A"/>
    <w:rsid w:val="00CE2ACA"/>
    <w:rsid w:val="00CE2B32"/>
    <w:rsid w:val="00CE2DBB"/>
    <w:rsid w:val="00CE2EA2"/>
    <w:rsid w:val="00CE2EA6"/>
    <w:rsid w:val="00CE3065"/>
    <w:rsid w:val="00CE3116"/>
    <w:rsid w:val="00CE32F6"/>
    <w:rsid w:val="00CE330C"/>
    <w:rsid w:val="00CE3406"/>
    <w:rsid w:val="00CE3791"/>
    <w:rsid w:val="00CE37E8"/>
    <w:rsid w:val="00CE399D"/>
    <w:rsid w:val="00CE3B1D"/>
    <w:rsid w:val="00CE422F"/>
    <w:rsid w:val="00CE462B"/>
    <w:rsid w:val="00CE4762"/>
    <w:rsid w:val="00CE481D"/>
    <w:rsid w:val="00CE49C9"/>
    <w:rsid w:val="00CE4A79"/>
    <w:rsid w:val="00CE4D42"/>
    <w:rsid w:val="00CE4F90"/>
    <w:rsid w:val="00CE5032"/>
    <w:rsid w:val="00CE51BC"/>
    <w:rsid w:val="00CE544D"/>
    <w:rsid w:val="00CE54BB"/>
    <w:rsid w:val="00CE566E"/>
    <w:rsid w:val="00CE5B6B"/>
    <w:rsid w:val="00CE5BAF"/>
    <w:rsid w:val="00CE5E48"/>
    <w:rsid w:val="00CE5EB3"/>
    <w:rsid w:val="00CE6063"/>
    <w:rsid w:val="00CE62E5"/>
    <w:rsid w:val="00CE633D"/>
    <w:rsid w:val="00CE6372"/>
    <w:rsid w:val="00CE637B"/>
    <w:rsid w:val="00CE64DC"/>
    <w:rsid w:val="00CE655C"/>
    <w:rsid w:val="00CE65E9"/>
    <w:rsid w:val="00CE6639"/>
    <w:rsid w:val="00CE67A7"/>
    <w:rsid w:val="00CE67BE"/>
    <w:rsid w:val="00CE687D"/>
    <w:rsid w:val="00CE68D7"/>
    <w:rsid w:val="00CE6BC9"/>
    <w:rsid w:val="00CE6DC8"/>
    <w:rsid w:val="00CE6EFD"/>
    <w:rsid w:val="00CE72B8"/>
    <w:rsid w:val="00CE7332"/>
    <w:rsid w:val="00CE74E8"/>
    <w:rsid w:val="00CE7500"/>
    <w:rsid w:val="00CE7536"/>
    <w:rsid w:val="00CE7654"/>
    <w:rsid w:val="00CE774F"/>
    <w:rsid w:val="00CE7998"/>
    <w:rsid w:val="00CE7A31"/>
    <w:rsid w:val="00CE7D4F"/>
    <w:rsid w:val="00CE7E60"/>
    <w:rsid w:val="00CF01A9"/>
    <w:rsid w:val="00CF01F4"/>
    <w:rsid w:val="00CF05D1"/>
    <w:rsid w:val="00CF06EE"/>
    <w:rsid w:val="00CF073A"/>
    <w:rsid w:val="00CF0973"/>
    <w:rsid w:val="00CF0BA3"/>
    <w:rsid w:val="00CF0FFE"/>
    <w:rsid w:val="00CF1250"/>
    <w:rsid w:val="00CF12F8"/>
    <w:rsid w:val="00CF1317"/>
    <w:rsid w:val="00CF1337"/>
    <w:rsid w:val="00CF13F5"/>
    <w:rsid w:val="00CF1878"/>
    <w:rsid w:val="00CF18A1"/>
    <w:rsid w:val="00CF1939"/>
    <w:rsid w:val="00CF1A66"/>
    <w:rsid w:val="00CF1A6F"/>
    <w:rsid w:val="00CF1BE6"/>
    <w:rsid w:val="00CF1D3A"/>
    <w:rsid w:val="00CF202D"/>
    <w:rsid w:val="00CF23A6"/>
    <w:rsid w:val="00CF2771"/>
    <w:rsid w:val="00CF2786"/>
    <w:rsid w:val="00CF2840"/>
    <w:rsid w:val="00CF2A0C"/>
    <w:rsid w:val="00CF2A45"/>
    <w:rsid w:val="00CF2E08"/>
    <w:rsid w:val="00CF329B"/>
    <w:rsid w:val="00CF34C4"/>
    <w:rsid w:val="00CF370E"/>
    <w:rsid w:val="00CF396D"/>
    <w:rsid w:val="00CF3C6C"/>
    <w:rsid w:val="00CF4004"/>
    <w:rsid w:val="00CF4198"/>
    <w:rsid w:val="00CF45D6"/>
    <w:rsid w:val="00CF477A"/>
    <w:rsid w:val="00CF50FA"/>
    <w:rsid w:val="00CF52E6"/>
    <w:rsid w:val="00CF5D80"/>
    <w:rsid w:val="00CF5F13"/>
    <w:rsid w:val="00CF5FDD"/>
    <w:rsid w:val="00CF6029"/>
    <w:rsid w:val="00CF6446"/>
    <w:rsid w:val="00CF6552"/>
    <w:rsid w:val="00CF656C"/>
    <w:rsid w:val="00CF688E"/>
    <w:rsid w:val="00CF6B9A"/>
    <w:rsid w:val="00CF6E61"/>
    <w:rsid w:val="00CF6E7C"/>
    <w:rsid w:val="00CF6F1C"/>
    <w:rsid w:val="00CF7000"/>
    <w:rsid w:val="00CF713D"/>
    <w:rsid w:val="00CF7667"/>
    <w:rsid w:val="00CF79E5"/>
    <w:rsid w:val="00CF7C01"/>
    <w:rsid w:val="00CF7C49"/>
    <w:rsid w:val="00D0020C"/>
    <w:rsid w:val="00D00233"/>
    <w:rsid w:val="00D004BD"/>
    <w:rsid w:val="00D0084C"/>
    <w:rsid w:val="00D00C1D"/>
    <w:rsid w:val="00D00D79"/>
    <w:rsid w:val="00D01035"/>
    <w:rsid w:val="00D0124F"/>
    <w:rsid w:val="00D012AE"/>
    <w:rsid w:val="00D01496"/>
    <w:rsid w:val="00D0151A"/>
    <w:rsid w:val="00D01543"/>
    <w:rsid w:val="00D0161E"/>
    <w:rsid w:val="00D01662"/>
    <w:rsid w:val="00D01D9B"/>
    <w:rsid w:val="00D01F82"/>
    <w:rsid w:val="00D02220"/>
    <w:rsid w:val="00D0223A"/>
    <w:rsid w:val="00D02287"/>
    <w:rsid w:val="00D0235A"/>
    <w:rsid w:val="00D023C3"/>
    <w:rsid w:val="00D0248B"/>
    <w:rsid w:val="00D0265A"/>
    <w:rsid w:val="00D029D1"/>
    <w:rsid w:val="00D02B63"/>
    <w:rsid w:val="00D02C9C"/>
    <w:rsid w:val="00D02CC2"/>
    <w:rsid w:val="00D02F3E"/>
    <w:rsid w:val="00D032E0"/>
    <w:rsid w:val="00D0343A"/>
    <w:rsid w:val="00D0348C"/>
    <w:rsid w:val="00D0375A"/>
    <w:rsid w:val="00D038AA"/>
    <w:rsid w:val="00D03958"/>
    <w:rsid w:val="00D039B6"/>
    <w:rsid w:val="00D03A07"/>
    <w:rsid w:val="00D03A1E"/>
    <w:rsid w:val="00D03A91"/>
    <w:rsid w:val="00D03BD0"/>
    <w:rsid w:val="00D03CAA"/>
    <w:rsid w:val="00D03CCF"/>
    <w:rsid w:val="00D03E40"/>
    <w:rsid w:val="00D03F98"/>
    <w:rsid w:val="00D04353"/>
    <w:rsid w:val="00D0484A"/>
    <w:rsid w:val="00D0484C"/>
    <w:rsid w:val="00D048C4"/>
    <w:rsid w:val="00D04B30"/>
    <w:rsid w:val="00D04CDF"/>
    <w:rsid w:val="00D04E39"/>
    <w:rsid w:val="00D04EF3"/>
    <w:rsid w:val="00D0506B"/>
    <w:rsid w:val="00D051CD"/>
    <w:rsid w:val="00D0549D"/>
    <w:rsid w:val="00D055D7"/>
    <w:rsid w:val="00D05773"/>
    <w:rsid w:val="00D05871"/>
    <w:rsid w:val="00D059E7"/>
    <w:rsid w:val="00D05A31"/>
    <w:rsid w:val="00D05B2B"/>
    <w:rsid w:val="00D05F72"/>
    <w:rsid w:val="00D05FE7"/>
    <w:rsid w:val="00D06081"/>
    <w:rsid w:val="00D06342"/>
    <w:rsid w:val="00D06994"/>
    <w:rsid w:val="00D06D3A"/>
    <w:rsid w:val="00D0716B"/>
    <w:rsid w:val="00D07433"/>
    <w:rsid w:val="00D0752D"/>
    <w:rsid w:val="00D07577"/>
    <w:rsid w:val="00D077EE"/>
    <w:rsid w:val="00D07D0C"/>
    <w:rsid w:val="00D10258"/>
    <w:rsid w:val="00D10295"/>
    <w:rsid w:val="00D105F3"/>
    <w:rsid w:val="00D106C0"/>
    <w:rsid w:val="00D10772"/>
    <w:rsid w:val="00D107B0"/>
    <w:rsid w:val="00D10BCF"/>
    <w:rsid w:val="00D10C91"/>
    <w:rsid w:val="00D10F10"/>
    <w:rsid w:val="00D1106D"/>
    <w:rsid w:val="00D112AC"/>
    <w:rsid w:val="00D116C8"/>
    <w:rsid w:val="00D11B0C"/>
    <w:rsid w:val="00D11CF8"/>
    <w:rsid w:val="00D11E27"/>
    <w:rsid w:val="00D11EF5"/>
    <w:rsid w:val="00D1220E"/>
    <w:rsid w:val="00D123C0"/>
    <w:rsid w:val="00D12727"/>
    <w:rsid w:val="00D12D5A"/>
    <w:rsid w:val="00D12E41"/>
    <w:rsid w:val="00D12F7F"/>
    <w:rsid w:val="00D130FE"/>
    <w:rsid w:val="00D135FB"/>
    <w:rsid w:val="00D13A3E"/>
    <w:rsid w:val="00D13FEC"/>
    <w:rsid w:val="00D14544"/>
    <w:rsid w:val="00D14789"/>
    <w:rsid w:val="00D147A0"/>
    <w:rsid w:val="00D147A6"/>
    <w:rsid w:val="00D148FC"/>
    <w:rsid w:val="00D14ABB"/>
    <w:rsid w:val="00D14ADB"/>
    <w:rsid w:val="00D14EF2"/>
    <w:rsid w:val="00D15051"/>
    <w:rsid w:val="00D150D6"/>
    <w:rsid w:val="00D15181"/>
    <w:rsid w:val="00D15192"/>
    <w:rsid w:val="00D15194"/>
    <w:rsid w:val="00D1541F"/>
    <w:rsid w:val="00D154BE"/>
    <w:rsid w:val="00D1555F"/>
    <w:rsid w:val="00D156BE"/>
    <w:rsid w:val="00D157B7"/>
    <w:rsid w:val="00D1591B"/>
    <w:rsid w:val="00D159D8"/>
    <w:rsid w:val="00D15AEB"/>
    <w:rsid w:val="00D15B19"/>
    <w:rsid w:val="00D16243"/>
    <w:rsid w:val="00D163E8"/>
    <w:rsid w:val="00D16411"/>
    <w:rsid w:val="00D1641F"/>
    <w:rsid w:val="00D1646F"/>
    <w:rsid w:val="00D164BB"/>
    <w:rsid w:val="00D164CB"/>
    <w:rsid w:val="00D16502"/>
    <w:rsid w:val="00D1690E"/>
    <w:rsid w:val="00D16B70"/>
    <w:rsid w:val="00D16CE1"/>
    <w:rsid w:val="00D16E6E"/>
    <w:rsid w:val="00D16F7B"/>
    <w:rsid w:val="00D1720E"/>
    <w:rsid w:val="00D17374"/>
    <w:rsid w:val="00D176B3"/>
    <w:rsid w:val="00D17809"/>
    <w:rsid w:val="00D17864"/>
    <w:rsid w:val="00D178B6"/>
    <w:rsid w:val="00D17F7C"/>
    <w:rsid w:val="00D2005F"/>
    <w:rsid w:val="00D20251"/>
    <w:rsid w:val="00D20767"/>
    <w:rsid w:val="00D20B17"/>
    <w:rsid w:val="00D20B1D"/>
    <w:rsid w:val="00D20E9E"/>
    <w:rsid w:val="00D20FD6"/>
    <w:rsid w:val="00D20FF7"/>
    <w:rsid w:val="00D210CF"/>
    <w:rsid w:val="00D210F3"/>
    <w:rsid w:val="00D2166F"/>
    <w:rsid w:val="00D21A2E"/>
    <w:rsid w:val="00D21B9E"/>
    <w:rsid w:val="00D21E65"/>
    <w:rsid w:val="00D21ED3"/>
    <w:rsid w:val="00D21FE3"/>
    <w:rsid w:val="00D21FE4"/>
    <w:rsid w:val="00D22060"/>
    <w:rsid w:val="00D220A5"/>
    <w:rsid w:val="00D221BF"/>
    <w:rsid w:val="00D22495"/>
    <w:rsid w:val="00D22752"/>
    <w:rsid w:val="00D22A35"/>
    <w:rsid w:val="00D22F7C"/>
    <w:rsid w:val="00D231EA"/>
    <w:rsid w:val="00D233FE"/>
    <w:rsid w:val="00D2382D"/>
    <w:rsid w:val="00D23A77"/>
    <w:rsid w:val="00D23BE7"/>
    <w:rsid w:val="00D24079"/>
    <w:rsid w:val="00D24238"/>
    <w:rsid w:val="00D244BD"/>
    <w:rsid w:val="00D24540"/>
    <w:rsid w:val="00D24628"/>
    <w:rsid w:val="00D24858"/>
    <w:rsid w:val="00D24A41"/>
    <w:rsid w:val="00D24B40"/>
    <w:rsid w:val="00D24CA3"/>
    <w:rsid w:val="00D24D38"/>
    <w:rsid w:val="00D24D56"/>
    <w:rsid w:val="00D24E50"/>
    <w:rsid w:val="00D253C8"/>
    <w:rsid w:val="00D254A5"/>
    <w:rsid w:val="00D25556"/>
    <w:rsid w:val="00D256B6"/>
    <w:rsid w:val="00D25919"/>
    <w:rsid w:val="00D25B78"/>
    <w:rsid w:val="00D25DFF"/>
    <w:rsid w:val="00D26186"/>
    <w:rsid w:val="00D262FE"/>
    <w:rsid w:val="00D2695A"/>
    <w:rsid w:val="00D2696A"/>
    <w:rsid w:val="00D26985"/>
    <w:rsid w:val="00D26A42"/>
    <w:rsid w:val="00D26A7F"/>
    <w:rsid w:val="00D26ADF"/>
    <w:rsid w:val="00D26CDE"/>
    <w:rsid w:val="00D26CF0"/>
    <w:rsid w:val="00D26D25"/>
    <w:rsid w:val="00D26D7E"/>
    <w:rsid w:val="00D26D87"/>
    <w:rsid w:val="00D2706C"/>
    <w:rsid w:val="00D275A6"/>
    <w:rsid w:val="00D275A8"/>
    <w:rsid w:val="00D27680"/>
    <w:rsid w:val="00D277B1"/>
    <w:rsid w:val="00D2781B"/>
    <w:rsid w:val="00D278B0"/>
    <w:rsid w:val="00D278B7"/>
    <w:rsid w:val="00D27978"/>
    <w:rsid w:val="00D27A64"/>
    <w:rsid w:val="00D27A92"/>
    <w:rsid w:val="00D300AE"/>
    <w:rsid w:val="00D30171"/>
    <w:rsid w:val="00D3020F"/>
    <w:rsid w:val="00D30300"/>
    <w:rsid w:val="00D3052D"/>
    <w:rsid w:val="00D30867"/>
    <w:rsid w:val="00D30B28"/>
    <w:rsid w:val="00D30D27"/>
    <w:rsid w:val="00D30ED7"/>
    <w:rsid w:val="00D30FCC"/>
    <w:rsid w:val="00D310EA"/>
    <w:rsid w:val="00D311CC"/>
    <w:rsid w:val="00D311F1"/>
    <w:rsid w:val="00D31352"/>
    <w:rsid w:val="00D31581"/>
    <w:rsid w:val="00D31605"/>
    <w:rsid w:val="00D3164A"/>
    <w:rsid w:val="00D316BE"/>
    <w:rsid w:val="00D31892"/>
    <w:rsid w:val="00D3192F"/>
    <w:rsid w:val="00D3194E"/>
    <w:rsid w:val="00D31A86"/>
    <w:rsid w:val="00D31BB5"/>
    <w:rsid w:val="00D31BE0"/>
    <w:rsid w:val="00D31ED4"/>
    <w:rsid w:val="00D321A8"/>
    <w:rsid w:val="00D3227B"/>
    <w:rsid w:val="00D32398"/>
    <w:rsid w:val="00D323AD"/>
    <w:rsid w:val="00D325E5"/>
    <w:rsid w:val="00D327F0"/>
    <w:rsid w:val="00D32A2A"/>
    <w:rsid w:val="00D32DAF"/>
    <w:rsid w:val="00D32E1A"/>
    <w:rsid w:val="00D32FF7"/>
    <w:rsid w:val="00D333B9"/>
    <w:rsid w:val="00D334AE"/>
    <w:rsid w:val="00D3384B"/>
    <w:rsid w:val="00D33856"/>
    <w:rsid w:val="00D338A7"/>
    <w:rsid w:val="00D33CAB"/>
    <w:rsid w:val="00D33DBA"/>
    <w:rsid w:val="00D33E3B"/>
    <w:rsid w:val="00D340C9"/>
    <w:rsid w:val="00D341DD"/>
    <w:rsid w:val="00D344DD"/>
    <w:rsid w:val="00D346CD"/>
    <w:rsid w:val="00D347BD"/>
    <w:rsid w:val="00D349DA"/>
    <w:rsid w:val="00D34B8A"/>
    <w:rsid w:val="00D34C13"/>
    <w:rsid w:val="00D34DF8"/>
    <w:rsid w:val="00D353A2"/>
    <w:rsid w:val="00D3540E"/>
    <w:rsid w:val="00D35821"/>
    <w:rsid w:val="00D358C8"/>
    <w:rsid w:val="00D35A16"/>
    <w:rsid w:val="00D35AF8"/>
    <w:rsid w:val="00D35BEE"/>
    <w:rsid w:val="00D35CC1"/>
    <w:rsid w:val="00D35E4B"/>
    <w:rsid w:val="00D35E82"/>
    <w:rsid w:val="00D35EF0"/>
    <w:rsid w:val="00D35FCB"/>
    <w:rsid w:val="00D3607D"/>
    <w:rsid w:val="00D36215"/>
    <w:rsid w:val="00D36827"/>
    <w:rsid w:val="00D36B55"/>
    <w:rsid w:val="00D36C21"/>
    <w:rsid w:val="00D36CF8"/>
    <w:rsid w:val="00D36D0F"/>
    <w:rsid w:val="00D36E8C"/>
    <w:rsid w:val="00D37101"/>
    <w:rsid w:val="00D373C1"/>
    <w:rsid w:val="00D374AF"/>
    <w:rsid w:val="00D374D9"/>
    <w:rsid w:val="00D37969"/>
    <w:rsid w:val="00D37973"/>
    <w:rsid w:val="00D37AF1"/>
    <w:rsid w:val="00D37BF6"/>
    <w:rsid w:val="00D37C84"/>
    <w:rsid w:val="00D37EF6"/>
    <w:rsid w:val="00D401AD"/>
    <w:rsid w:val="00D40227"/>
    <w:rsid w:val="00D402ED"/>
    <w:rsid w:val="00D405A5"/>
    <w:rsid w:val="00D406A7"/>
    <w:rsid w:val="00D408B3"/>
    <w:rsid w:val="00D40901"/>
    <w:rsid w:val="00D409BE"/>
    <w:rsid w:val="00D40D2B"/>
    <w:rsid w:val="00D40E82"/>
    <w:rsid w:val="00D40FEF"/>
    <w:rsid w:val="00D4110C"/>
    <w:rsid w:val="00D41153"/>
    <w:rsid w:val="00D4119A"/>
    <w:rsid w:val="00D413E1"/>
    <w:rsid w:val="00D41767"/>
    <w:rsid w:val="00D418A7"/>
    <w:rsid w:val="00D418D9"/>
    <w:rsid w:val="00D41900"/>
    <w:rsid w:val="00D419E0"/>
    <w:rsid w:val="00D41A34"/>
    <w:rsid w:val="00D41A8C"/>
    <w:rsid w:val="00D41ACE"/>
    <w:rsid w:val="00D41E6F"/>
    <w:rsid w:val="00D4217B"/>
    <w:rsid w:val="00D4228B"/>
    <w:rsid w:val="00D422AA"/>
    <w:rsid w:val="00D427B4"/>
    <w:rsid w:val="00D42834"/>
    <w:rsid w:val="00D42873"/>
    <w:rsid w:val="00D42880"/>
    <w:rsid w:val="00D42959"/>
    <w:rsid w:val="00D42A97"/>
    <w:rsid w:val="00D42C92"/>
    <w:rsid w:val="00D42DC0"/>
    <w:rsid w:val="00D42EFD"/>
    <w:rsid w:val="00D4302E"/>
    <w:rsid w:val="00D433EB"/>
    <w:rsid w:val="00D4350B"/>
    <w:rsid w:val="00D43E3E"/>
    <w:rsid w:val="00D43F47"/>
    <w:rsid w:val="00D442C4"/>
    <w:rsid w:val="00D442CA"/>
    <w:rsid w:val="00D44393"/>
    <w:rsid w:val="00D44532"/>
    <w:rsid w:val="00D44A20"/>
    <w:rsid w:val="00D44A54"/>
    <w:rsid w:val="00D44AEF"/>
    <w:rsid w:val="00D44B07"/>
    <w:rsid w:val="00D44C20"/>
    <w:rsid w:val="00D44E2A"/>
    <w:rsid w:val="00D44E6D"/>
    <w:rsid w:val="00D44F8D"/>
    <w:rsid w:val="00D450E8"/>
    <w:rsid w:val="00D451E3"/>
    <w:rsid w:val="00D453A1"/>
    <w:rsid w:val="00D45418"/>
    <w:rsid w:val="00D45470"/>
    <w:rsid w:val="00D45803"/>
    <w:rsid w:val="00D45A64"/>
    <w:rsid w:val="00D45B10"/>
    <w:rsid w:val="00D45B70"/>
    <w:rsid w:val="00D4602F"/>
    <w:rsid w:val="00D46117"/>
    <w:rsid w:val="00D46167"/>
    <w:rsid w:val="00D46332"/>
    <w:rsid w:val="00D4643C"/>
    <w:rsid w:val="00D468B8"/>
    <w:rsid w:val="00D46910"/>
    <w:rsid w:val="00D46A92"/>
    <w:rsid w:val="00D46CC5"/>
    <w:rsid w:val="00D46FF3"/>
    <w:rsid w:val="00D47059"/>
    <w:rsid w:val="00D472B4"/>
    <w:rsid w:val="00D4741E"/>
    <w:rsid w:val="00D475BF"/>
    <w:rsid w:val="00D4770F"/>
    <w:rsid w:val="00D47980"/>
    <w:rsid w:val="00D47EFB"/>
    <w:rsid w:val="00D50959"/>
    <w:rsid w:val="00D50A1C"/>
    <w:rsid w:val="00D50B88"/>
    <w:rsid w:val="00D50C85"/>
    <w:rsid w:val="00D50E61"/>
    <w:rsid w:val="00D50FA7"/>
    <w:rsid w:val="00D51149"/>
    <w:rsid w:val="00D511BB"/>
    <w:rsid w:val="00D51452"/>
    <w:rsid w:val="00D5145A"/>
    <w:rsid w:val="00D514CE"/>
    <w:rsid w:val="00D51626"/>
    <w:rsid w:val="00D516EA"/>
    <w:rsid w:val="00D51769"/>
    <w:rsid w:val="00D5176C"/>
    <w:rsid w:val="00D51B2F"/>
    <w:rsid w:val="00D5202E"/>
    <w:rsid w:val="00D521A0"/>
    <w:rsid w:val="00D521FC"/>
    <w:rsid w:val="00D52233"/>
    <w:rsid w:val="00D52332"/>
    <w:rsid w:val="00D5271A"/>
    <w:rsid w:val="00D527A1"/>
    <w:rsid w:val="00D52C3A"/>
    <w:rsid w:val="00D53176"/>
    <w:rsid w:val="00D5381C"/>
    <w:rsid w:val="00D538CF"/>
    <w:rsid w:val="00D539BC"/>
    <w:rsid w:val="00D53B9A"/>
    <w:rsid w:val="00D53BF5"/>
    <w:rsid w:val="00D53DA9"/>
    <w:rsid w:val="00D53DE9"/>
    <w:rsid w:val="00D53E26"/>
    <w:rsid w:val="00D5425A"/>
    <w:rsid w:val="00D54343"/>
    <w:rsid w:val="00D5453D"/>
    <w:rsid w:val="00D54545"/>
    <w:rsid w:val="00D54548"/>
    <w:rsid w:val="00D54569"/>
    <w:rsid w:val="00D545E9"/>
    <w:rsid w:val="00D54BF1"/>
    <w:rsid w:val="00D54C19"/>
    <w:rsid w:val="00D54C67"/>
    <w:rsid w:val="00D54D30"/>
    <w:rsid w:val="00D54FE5"/>
    <w:rsid w:val="00D551FA"/>
    <w:rsid w:val="00D553D9"/>
    <w:rsid w:val="00D55552"/>
    <w:rsid w:val="00D556D6"/>
    <w:rsid w:val="00D556E3"/>
    <w:rsid w:val="00D55944"/>
    <w:rsid w:val="00D55963"/>
    <w:rsid w:val="00D55C3C"/>
    <w:rsid w:val="00D55D94"/>
    <w:rsid w:val="00D55E0D"/>
    <w:rsid w:val="00D55E52"/>
    <w:rsid w:val="00D560AB"/>
    <w:rsid w:val="00D561C9"/>
    <w:rsid w:val="00D563E0"/>
    <w:rsid w:val="00D564AC"/>
    <w:rsid w:val="00D564CC"/>
    <w:rsid w:val="00D565B3"/>
    <w:rsid w:val="00D565D9"/>
    <w:rsid w:val="00D56B78"/>
    <w:rsid w:val="00D56F5D"/>
    <w:rsid w:val="00D57031"/>
    <w:rsid w:val="00D5708D"/>
    <w:rsid w:val="00D571C5"/>
    <w:rsid w:val="00D57376"/>
    <w:rsid w:val="00D57573"/>
    <w:rsid w:val="00D575FA"/>
    <w:rsid w:val="00D57726"/>
    <w:rsid w:val="00D57935"/>
    <w:rsid w:val="00D57949"/>
    <w:rsid w:val="00D5799A"/>
    <w:rsid w:val="00D57D0C"/>
    <w:rsid w:val="00D57F3C"/>
    <w:rsid w:val="00D57F5D"/>
    <w:rsid w:val="00D57FC1"/>
    <w:rsid w:val="00D6003B"/>
    <w:rsid w:val="00D602C1"/>
    <w:rsid w:val="00D602EA"/>
    <w:rsid w:val="00D6057F"/>
    <w:rsid w:val="00D60600"/>
    <w:rsid w:val="00D60D6E"/>
    <w:rsid w:val="00D60F9D"/>
    <w:rsid w:val="00D61077"/>
    <w:rsid w:val="00D611CB"/>
    <w:rsid w:val="00D61244"/>
    <w:rsid w:val="00D612BA"/>
    <w:rsid w:val="00D61302"/>
    <w:rsid w:val="00D613D0"/>
    <w:rsid w:val="00D61471"/>
    <w:rsid w:val="00D61566"/>
    <w:rsid w:val="00D61726"/>
    <w:rsid w:val="00D61CC4"/>
    <w:rsid w:val="00D61EB4"/>
    <w:rsid w:val="00D61EB6"/>
    <w:rsid w:val="00D62393"/>
    <w:rsid w:val="00D62467"/>
    <w:rsid w:val="00D62509"/>
    <w:rsid w:val="00D6265D"/>
    <w:rsid w:val="00D62B9F"/>
    <w:rsid w:val="00D62C17"/>
    <w:rsid w:val="00D62C2D"/>
    <w:rsid w:val="00D62C42"/>
    <w:rsid w:val="00D6324D"/>
    <w:rsid w:val="00D633E3"/>
    <w:rsid w:val="00D633F2"/>
    <w:rsid w:val="00D6342B"/>
    <w:rsid w:val="00D6348B"/>
    <w:rsid w:val="00D634C4"/>
    <w:rsid w:val="00D635D4"/>
    <w:rsid w:val="00D63697"/>
    <w:rsid w:val="00D636BD"/>
    <w:rsid w:val="00D6370B"/>
    <w:rsid w:val="00D63EA1"/>
    <w:rsid w:val="00D641EB"/>
    <w:rsid w:val="00D6444A"/>
    <w:rsid w:val="00D6462C"/>
    <w:rsid w:val="00D6479A"/>
    <w:rsid w:val="00D6480A"/>
    <w:rsid w:val="00D64C6C"/>
    <w:rsid w:val="00D64DC2"/>
    <w:rsid w:val="00D64EC7"/>
    <w:rsid w:val="00D64FC9"/>
    <w:rsid w:val="00D65063"/>
    <w:rsid w:val="00D65268"/>
    <w:rsid w:val="00D654CE"/>
    <w:rsid w:val="00D65852"/>
    <w:rsid w:val="00D659E0"/>
    <w:rsid w:val="00D65A62"/>
    <w:rsid w:val="00D65A83"/>
    <w:rsid w:val="00D65C36"/>
    <w:rsid w:val="00D65CE5"/>
    <w:rsid w:val="00D65D1D"/>
    <w:rsid w:val="00D65EE0"/>
    <w:rsid w:val="00D65F5E"/>
    <w:rsid w:val="00D66053"/>
    <w:rsid w:val="00D660A5"/>
    <w:rsid w:val="00D6615D"/>
    <w:rsid w:val="00D66380"/>
    <w:rsid w:val="00D66546"/>
    <w:rsid w:val="00D66745"/>
    <w:rsid w:val="00D6697D"/>
    <w:rsid w:val="00D66BA7"/>
    <w:rsid w:val="00D66D1B"/>
    <w:rsid w:val="00D66E02"/>
    <w:rsid w:val="00D67273"/>
    <w:rsid w:val="00D6734F"/>
    <w:rsid w:val="00D6757F"/>
    <w:rsid w:val="00D67B02"/>
    <w:rsid w:val="00D67C36"/>
    <w:rsid w:val="00D67D70"/>
    <w:rsid w:val="00D67D81"/>
    <w:rsid w:val="00D67FF9"/>
    <w:rsid w:val="00D702D4"/>
    <w:rsid w:val="00D70878"/>
    <w:rsid w:val="00D708B3"/>
    <w:rsid w:val="00D70D53"/>
    <w:rsid w:val="00D70EB9"/>
    <w:rsid w:val="00D70F2C"/>
    <w:rsid w:val="00D70F9C"/>
    <w:rsid w:val="00D710A1"/>
    <w:rsid w:val="00D710A2"/>
    <w:rsid w:val="00D710BE"/>
    <w:rsid w:val="00D7153A"/>
    <w:rsid w:val="00D718B5"/>
    <w:rsid w:val="00D71C77"/>
    <w:rsid w:val="00D71C80"/>
    <w:rsid w:val="00D71DA2"/>
    <w:rsid w:val="00D71E3B"/>
    <w:rsid w:val="00D72004"/>
    <w:rsid w:val="00D723F1"/>
    <w:rsid w:val="00D723F5"/>
    <w:rsid w:val="00D72422"/>
    <w:rsid w:val="00D72BDB"/>
    <w:rsid w:val="00D72BFA"/>
    <w:rsid w:val="00D72E6B"/>
    <w:rsid w:val="00D72F66"/>
    <w:rsid w:val="00D73656"/>
    <w:rsid w:val="00D73807"/>
    <w:rsid w:val="00D738F4"/>
    <w:rsid w:val="00D73B9C"/>
    <w:rsid w:val="00D73BC4"/>
    <w:rsid w:val="00D740EF"/>
    <w:rsid w:val="00D7429B"/>
    <w:rsid w:val="00D7433D"/>
    <w:rsid w:val="00D74468"/>
    <w:rsid w:val="00D74571"/>
    <w:rsid w:val="00D74587"/>
    <w:rsid w:val="00D7482A"/>
    <w:rsid w:val="00D74973"/>
    <w:rsid w:val="00D749AB"/>
    <w:rsid w:val="00D74A37"/>
    <w:rsid w:val="00D74B87"/>
    <w:rsid w:val="00D74D93"/>
    <w:rsid w:val="00D751BF"/>
    <w:rsid w:val="00D752BD"/>
    <w:rsid w:val="00D753C4"/>
    <w:rsid w:val="00D7557A"/>
    <w:rsid w:val="00D75591"/>
    <w:rsid w:val="00D7564B"/>
    <w:rsid w:val="00D75BDB"/>
    <w:rsid w:val="00D75CB0"/>
    <w:rsid w:val="00D75D25"/>
    <w:rsid w:val="00D75D84"/>
    <w:rsid w:val="00D75EB4"/>
    <w:rsid w:val="00D75ED5"/>
    <w:rsid w:val="00D75F38"/>
    <w:rsid w:val="00D75FE7"/>
    <w:rsid w:val="00D76037"/>
    <w:rsid w:val="00D76382"/>
    <w:rsid w:val="00D763D0"/>
    <w:rsid w:val="00D765C8"/>
    <w:rsid w:val="00D76733"/>
    <w:rsid w:val="00D767C2"/>
    <w:rsid w:val="00D76A93"/>
    <w:rsid w:val="00D76B48"/>
    <w:rsid w:val="00D76D55"/>
    <w:rsid w:val="00D76D6E"/>
    <w:rsid w:val="00D7707F"/>
    <w:rsid w:val="00D770F7"/>
    <w:rsid w:val="00D771BC"/>
    <w:rsid w:val="00D771E8"/>
    <w:rsid w:val="00D7746A"/>
    <w:rsid w:val="00D7775D"/>
    <w:rsid w:val="00D77A7F"/>
    <w:rsid w:val="00D77C79"/>
    <w:rsid w:val="00D77DB9"/>
    <w:rsid w:val="00D77DC7"/>
    <w:rsid w:val="00D77DD7"/>
    <w:rsid w:val="00D77E1F"/>
    <w:rsid w:val="00D77E5A"/>
    <w:rsid w:val="00D77E65"/>
    <w:rsid w:val="00D77EAD"/>
    <w:rsid w:val="00D8004E"/>
    <w:rsid w:val="00D80108"/>
    <w:rsid w:val="00D8033C"/>
    <w:rsid w:val="00D806F5"/>
    <w:rsid w:val="00D80758"/>
    <w:rsid w:val="00D80795"/>
    <w:rsid w:val="00D8086F"/>
    <w:rsid w:val="00D80AE1"/>
    <w:rsid w:val="00D80DA6"/>
    <w:rsid w:val="00D80F04"/>
    <w:rsid w:val="00D80F0B"/>
    <w:rsid w:val="00D810C6"/>
    <w:rsid w:val="00D810C7"/>
    <w:rsid w:val="00D81654"/>
    <w:rsid w:val="00D8165F"/>
    <w:rsid w:val="00D81ADE"/>
    <w:rsid w:val="00D81DF0"/>
    <w:rsid w:val="00D81F79"/>
    <w:rsid w:val="00D820FE"/>
    <w:rsid w:val="00D821D3"/>
    <w:rsid w:val="00D827D8"/>
    <w:rsid w:val="00D82840"/>
    <w:rsid w:val="00D82E45"/>
    <w:rsid w:val="00D831E6"/>
    <w:rsid w:val="00D832FB"/>
    <w:rsid w:val="00D833A2"/>
    <w:rsid w:val="00D83711"/>
    <w:rsid w:val="00D83768"/>
    <w:rsid w:val="00D8394A"/>
    <w:rsid w:val="00D8398D"/>
    <w:rsid w:val="00D839CA"/>
    <w:rsid w:val="00D83B42"/>
    <w:rsid w:val="00D83C93"/>
    <w:rsid w:val="00D83D41"/>
    <w:rsid w:val="00D83DD9"/>
    <w:rsid w:val="00D83FA9"/>
    <w:rsid w:val="00D83FF0"/>
    <w:rsid w:val="00D8424E"/>
    <w:rsid w:val="00D84284"/>
    <w:rsid w:val="00D84686"/>
    <w:rsid w:val="00D84942"/>
    <w:rsid w:val="00D84958"/>
    <w:rsid w:val="00D84B8D"/>
    <w:rsid w:val="00D84BEE"/>
    <w:rsid w:val="00D84DD9"/>
    <w:rsid w:val="00D84FA3"/>
    <w:rsid w:val="00D8522B"/>
    <w:rsid w:val="00D85295"/>
    <w:rsid w:val="00D852EA"/>
    <w:rsid w:val="00D85370"/>
    <w:rsid w:val="00D85623"/>
    <w:rsid w:val="00D857D4"/>
    <w:rsid w:val="00D8596E"/>
    <w:rsid w:val="00D861A0"/>
    <w:rsid w:val="00D86252"/>
    <w:rsid w:val="00D8647A"/>
    <w:rsid w:val="00D865E8"/>
    <w:rsid w:val="00D86A84"/>
    <w:rsid w:val="00D86AEE"/>
    <w:rsid w:val="00D86D1C"/>
    <w:rsid w:val="00D872B3"/>
    <w:rsid w:val="00D872CA"/>
    <w:rsid w:val="00D87371"/>
    <w:rsid w:val="00D8776F"/>
    <w:rsid w:val="00D87875"/>
    <w:rsid w:val="00D878F2"/>
    <w:rsid w:val="00D8795D"/>
    <w:rsid w:val="00D87A4D"/>
    <w:rsid w:val="00D87AFE"/>
    <w:rsid w:val="00D87B50"/>
    <w:rsid w:val="00D87BB0"/>
    <w:rsid w:val="00D87D8E"/>
    <w:rsid w:val="00D87E00"/>
    <w:rsid w:val="00D900C0"/>
    <w:rsid w:val="00D906AA"/>
    <w:rsid w:val="00D906DF"/>
    <w:rsid w:val="00D90878"/>
    <w:rsid w:val="00D908C9"/>
    <w:rsid w:val="00D90B2C"/>
    <w:rsid w:val="00D90DD0"/>
    <w:rsid w:val="00D90E7C"/>
    <w:rsid w:val="00D90F3A"/>
    <w:rsid w:val="00D9109A"/>
    <w:rsid w:val="00D91141"/>
    <w:rsid w:val="00D91593"/>
    <w:rsid w:val="00D91675"/>
    <w:rsid w:val="00D91827"/>
    <w:rsid w:val="00D91846"/>
    <w:rsid w:val="00D918AD"/>
    <w:rsid w:val="00D91EDD"/>
    <w:rsid w:val="00D923C1"/>
    <w:rsid w:val="00D92472"/>
    <w:rsid w:val="00D924F1"/>
    <w:rsid w:val="00D92637"/>
    <w:rsid w:val="00D927F0"/>
    <w:rsid w:val="00D92892"/>
    <w:rsid w:val="00D929E2"/>
    <w:rsid w:val="00D92AD9"/>
    <w:rsid w:val="00D92F06"/>
    <w:rsid w:val="00D92F07"/>
    <w:rsid w:val="00D932F8"/>
    <w:rsid w:val="00D93753"/>
    <w:rsid w:val="00D937C5"/>
    <w:rsid w:val="00D93890"/>
    <w:rsid w:val="00D9398E"/>
    <w:rsid w:val="00D93996"/>
    <w:rsid w:val="00D9399B"/>
    <w:rsid w:val="00D93A0F"/>
    <w:rsid w:val="00D93C7C"/>
    <w:rsid w:val="00D943D2"/>
    <w:rsid w:val="00D9442E"/>
    <w:rsid w:val="00D94660"/>
    <w:rsid w:val="00D946E0"/>
    <w:rsid w:val="00D94B75"/>
    <w:rsid w:val="00D94BEE"/>
    <w:rsid w:val="00D95126"/>
    <w:rsid w:val="00D95249"/>
    <w:rsid w:val="00D95266"/>
    <w:rsid w:val="00D9575D"/>
    <w:rsid w:val="00D95A48"/>
    <w:rsid w:val="00D95ABB"/>
    <w:rsid w:val="00D95AE3"/>
    <w:rsid w:val="00D95E1D"/>
    <w:rsid w:val="00D96124"/>
    <w:rsid w:val="00D96395"/>
    <w:rsid w:val="00D96464"/>
    <w:rsid w:val="00D969E8"/>
    <w:rsid w:val="00D96A23"/>
    <w:rsid w:val="00D96A9B"/>
    <w:rsid w:val="00D96CCE"/>
    <w:rsid w:val="00D96FB2"/>
    <w:rsid w:val="00D97201"/>
    <w:rsid w:val="00D974C4"/>
    <w:rsid w:val="00D974FD"/>
    <w:rsid w:val="00D97655"/>
    <w:rsid w:val="00D976C0"/>
    <w:rsid w:val="00D978A5"/>
    <w:rsid w:val="00D978B6"/>
    <w:rsid w:val="00D978C7"/>
    <w:rsid w:val="00D97921"/>
    <w:rsid w:val="00D9799D"/>
    <w:rsid w:val="00D97D16"/>
    <w:rsid w:val="00D97F3F"/>
    <w:rsid w:val="00DA00D8"/>
    <w:rsid w:val="00DA011F"/>
    <w:rsid w:val="00DA057F"/>
    <w:rsid w:val="00DA06C6"/>
    <w:rsid w:val="00DA08D6"/>
    <w:rsid w:val="00DA094E"/>
    <w:rsid w:val="00DA0958"/>
    <w:rsid w:val="00DA099D"/>
    <w:rsid w:val="00DA0A72"/>
    <w:rsid w:val="00DA0B14"/>
    <w:rsid w:val="00DA0B8E"/>
    <w:rsid w:val="00DA1029"/>
    <w:rsid w:val="00DA1470"/>
    <w:rsid w:val="00DA15D8"/>
    <w:rsid w:val="00DA170B"/>
    <w:rsid w:val="00DA1BD3"/>
    <w:rsid w:val="00DA1F02"/>
    <w:rsid w:val="00DA2665"/>
    <w:rsid w:val="00DA2914"/>
    <w:rsid w:val="00DA2BB5"/>
    <w:rsid w:val="00DA2FFD"/>
    <w:rsid w:val="00DA3027"/>
    <w:rsid w:val="00DA3128"/>
    <w:rsid w:val="00DA36E3"/>
    <w:rsid w:val="00DA3929"/>
    <w:rsid w:val="00DA3BF9"/>
    <w:rsid w:val="00DA3C1B"/>
    <w:rsid w:val="00DA3D21"/>
    <w:rsid w:val="00DA42A8"/>
    <w:rsid w:val="00DA4939"/>
    <w:rsid w:val="00DA49D9"/>
    <w:rsid w:val="00DA4B07"/>
    <w:rsid w:val="00DA4DFC"/>
    <w:rsid w:val="00DA4E3E"/>
    <w:rsid w:val="00DA519C"/>
    <w:rsid w:val="00DA51E7"/>
    <w:rsid w:val="00DA5525"/>
    <w:rsid w:val="00DA55FA"/>
    <w:rsid w:val="00DA5784"/>
    <w:rsid w:val="00DA594B"/>
    <w:rsid w:val="00DA5D55"/>
    <w:rsid w:val="00DA5D64"/>
    <w:rsid w:val="00DA5EA5"/>
    <w:rsid w:val="00DA5F95"/>
    <w:rsid w:val="00DA6123"/>
    <w:rsid w:val="00DA6636"/>
    <w:rsid w:val="00DA6753"/>
    <w:rsid w:val="00DA6940"/>
    <w:rsid w:val="00DA6C71"/>
    <w:rsid w:val="00DA6D58"/>
    <w:rsid w:val="00DA6DA1"/>
    <w:rsid w:val="00DA6E52"/>
    <w:rsid w:val="00DA6E84"/>
    <w:rsid w:val="00DA7115"/>
    <w:rsid w:val="00DA7175"/>
    <w:rsid w:val="00DA725F"/>
    <w:rsid w:val="00DA74AE"/>
    <w:rsid w:val="00DA79E6"/>
    <w:rsid w:val="00DB0298"/>
    <w:rsid w:val="00DB05E7"/>
    <w:rsid w:val="00DB0709"/>
    <w:rsid w:val="00DB0853"/>
    <w:rsid w:val="00DB09B8"/>
    <w:rsid w:val="00DB0AC4"/>
    <w:rsid w:val="00DB0B72"/>
    <w:rsid w:val="00DB0DC2"/>
    <w:rsid w:val="00DB0EE8"/>
    <w:rsid w:val="00DB1288"/>
    <w:rsid w:val="00DB1303"/>
    <w:rsid w:val="00DB1B3F"/>
    <w:rsid w:val="00DB1C6E"/>
    <w:rsid w:val="00DB1D03"/>
    <w:rsid w:val="00DB1F6F"/>
    <w:rsid w:val="00DB20FB"/>
    <w:rsid w:val="00DB22BB"/>
    <w:rsid w:val="00DB22DB"/>
    <w:rsid w:val="00DB2513"/>
    <w:rsid w:val="00DB25FE"/>
    <w:rsid w:val="00DB29E1"/>
    <w:rsid w:val="00DB2A16"/>
    <w:rsid w:val="00DB2CDC"/>
    <w:rsid w:val="00DB2E31"/>
    <w:rsid w:val="00DB2E64"/>
    <w:rsid w:val="00DB30C3"/>
    <w:rsid w:val="00DB3300"/>
    <w:rsid w:val="00DB33F2"/>
    <w:rsid w:val="00DB3880"/>
    <w:rsid w:val="00DB3D82"/>
    <w:rsid w:val="00DB3E2B"/>
    <w:rsid w:val="00DB3FB5"/>
    <w:rsid w:val="00DB40C4"/>
    <w:rsid w:val="00DB40D4"/>
    <w:rsid w:val="00DB42BD"/>
    <w:rsid w:val="00DB44B0"/>
    <w:rsid w:val="00DB45D3"/>
    <w:rsid w:val="00DB4B50"/>
    <w:rsid w:val="00DB4D2B"/>
    <w:rsid w:val="00DB4D78"/>
    <w:rsid w:val="00DB50A5"/>
    <w:rsid w:val="00DB50E0"/>
    <w:rsid w:val="00DB53EA"/>
    <w:rsid w:val="00DB553D"/>
    <w:rsid w:val="00DB559C"/>
    <w:rsid w:val="00DB56D5"/>
    <w:rsid w:val="00DB573D"/>
    <w:rsid w:val="00DB5D0B"/>
    <w:rsid w:val="00DB5DC2"/>
    <w:rsid w:val="00DB5F12"/>
    <w:rsid w:val="00DB5FDC"/>
    <w:rsid w:val="00DB6162"/>
    <w:rsid w:val="00DB6599"/>
    <w:rsid w:val="00DB6706"/>
    <w:rsid w:val="00DB675F"/>
    <w:rsid w:val="00DB676F"/>
    <w:rsid w:val="00DB6ABE"/>
    <w:rsid w:val="00DB6B09"/>
    <w:rsid w:val="00DB6B18"/>
    <w:rsid w:val="00DB6C34"/>
    <w:rsid w:val="00DB6E73"/>
    <w:rsid w:val="00DB6F11"/>
    <w:rsid w:val="00DB70A2"/>
    <w:rsid w:val="00DB7342"/>
    <w:rsid w:val="00DB796E"/>
    <w:rsid w:val="00DB7A25"/>
    <w:rsid w:val="00DB7EA3"/>
    <w:rsid w:val="00DB7FE2"/>
    <w:rsid w:val="00DC0129"/>
    <w:rsid w:val="00DC01C8"/>
    <w:rsid w:val="00DC0286"/>
    <w:rsid w:val="00DC02A2"/>
    <w:rsid w:val="00DC056B"/>
    <w:rsid w:val="00DC0919"/>
    <w:rsid w:val="00DC0A9A"/>
    <w:rsid w:val="00DC0B89"/>
    <w:rsid w:val="00DC0D98"/>
    <w:rsid w:val="00DC0E1C"/>
    <w:rsid w:val="00DC0EC5"/>
    <w:rsid w:val="00DC1075"/>
    <w:rsid w:val="00DC1371"/>
    <w:rsid w:val="00DC16C6"/>
    <w:rsid w:val="00DC177E"/>
    <w:rsid w:val="00DC1896"/>
    <w:rsid w:val="00DC18EE"/>
    <w:rsid w:val="00DC19AE"/>
    <w:rsid w:val="00DC1A68"/>
    <w:rsid w:val="00DC1C3B"/>
    <w:rsid w:val="00DC1CDF"/>
    <w:rsid w:val="00DC1D36"/>
    <w:rsid w:val="00DC1D3E"/>
    <w:rsid w:val="00DC1F38"/>
    <w:rsid w:val="00DC1FE2"/>
    <w:rsid w:val="00DC208E"/>
    <w:rsid w:val="00DC20AD"/>
    <w:rsid w:val="00DC2149"/>
    <w:rsid w:val="00DC2159"/>
    <w:rsid w:val="00DC2396"/>
    <w:rsid w:val="00DC24C1"/>
    <w:rsid w:val="00DC26A1"/>
    <w:rsid w:val="00DC26C5"/>
    <w:rsid w:val="00DC28F9"/>
    <w:rsid w:val="00DC290E"/>
    <w:rsid w:val="00DC2A08"/>
    <w:rsid w:val="00DC2C27"/>
    <w:rsid w:val="00DC2CD5"/>
    <w:rsid w:val="00DC30F5"/>
    <w:rsid w:val="00DC320F"/>
    <w:rsid w:val="00DC345C"/>
    <w:rsid w:val="00DC3462"/>
    <w:rsid w:val="00DC3592"/>
    <w:rsid w:val="00DC368D"/>
    <w:rsid w:val="00DC382F"/>
    <w:rsid w:val="00DC39F2"/>
    <w:rsid w:val="00DC3B6C"/>
    <w:rsid w:val="00DC3B87"/>
    <w:rsid w:val="00DC3E25"/>
    <w:rsid w:val="00DC3E41"/>
    <w:rsid w:val="00DC4073"/>
    <w:rsid w:val="00DC42C4"/>
    <w:rsid w:val="00DC4303"/>
    <w:rsid w:val="00DC4313"/>
    <w:rsid w:val="00DC4402"/>
    <w:rsid w:val="00DC44DF"/>
    <w:rsid w:val="00DC4557"/>
    <w:rsid w:val="00DC4689"/>
    <w:rsid w:val="00DC469A"/>
    <w:rsid w:val="00DC4893"/>
    <w:rsid w:val="00DC492C"/>
    <w:rsid w:val="00DC4C02"/>
    <w:rsid w:val="00DC502F"/>
    <w:rsid w:val="00DC5123"/>
    <w:rsid w:val="00DC5291"/>
    <w:rsid w:val="00DC5602"/>
    <w:rsid w:val="00DC583F"/>
    <w:rsid w:val="00DC5A87"/>
    <w:rsid w:val="00DC5C60"/>
    <w:rsid w:val="00DC60CA"/>
    <w:rsid w:val="00DC60EE"/>
    <w:rsid w:val="00DC664F"/>
    <w:rsid w:val="00DC66FE"/>
    <w:rsid w:val="00DC672D"/>
    <w:rsid w:val="00DC675C"/>
    <w:rsid w:val="00DC6B4A"/>
    <w:rsid w:val="00DC6BE8"/>
    <w:rsid w:val="00DC6DE3"/>
    <w:rsid w:val="00DC6E4D"/>
    <w:rsid w:val="00DC6E65"/>
    <w:rsid w:val="00DC7026"/>
    <w:rsid w:val="00DC7153"/>
    <w:rsid w:val="00DC7187"/>
    <w:rsid w:val="00DC72AB"/>
    <w:rsid w:val="00DC7401"/>
    <w:rsid w:val="00DC7470"/>
    <w:rsid w:val="00DC751C"/>
    <w:rsid w:val="00DC7690"/>
    <w:rsid w:val="00DC7A05"/>
    <w:rsid w:val="00DC7B10"/>
    <w:rsid w:val="00DC7C1F"/>
    <w:rsid w:val="00DC7C9E"/>
    <w:rsid w:val="00DC7EC0"/>
    <w:rsid w:val="00DC7F8D"/>
    <w:rsid w:val="00DD013E"/>
    <w:rsid w:val="00DD01D1"/>
    <w:rsid w:val="00DD0344"/>
    <w:rsid w:val="00DD0358"/>
    <w:rsid w:val="00DD051F"/>
    <w:rsid w:val="00DD0616"/>
    <w:rsid w:val="00DD0762"/>
    <w:rsid w:val="00DD087F"/>
    <w:rsid w:val="00DD0DD2"/>
    <w:rsid w:val="00DD0DEC"/>
    <w:rsid w:val="00DD0E93"/>
    <w:rsid w:val="00DD1047"/>
    <w:rsid w:val="00DD1116"/>
    <w:rsid w:val="00DD12A4"/>
    <w:rsid w:val="00DD1411"/>
    <w:rsid w:val="00DD142D"/>
    <w:rsid w:val="00DD157A"/>
    <w:rsid w:val="00DD186B"/>
    <w:rsid w:val="00DD1976"/>
    <w:rsid w:val="00DD1B2E"/>
    <w:rsid w:val="00DD20EA"/>
    <w:rsid w:val="00DD2252"/>
    <w:rsid w:val="00DD22C4"/>
    <w:rsid w:val="00DD2C4B"/>
    <w:rsid w:val="00DD2C7D"/>
    <w:rsid w:val="00DD2E48"/>
    <w:rsid w:val="00DD2F15"/>
    <w:rsid w:val="00DD2F5E"/>
    <w:rsid w:val="00DD345F"/>
    <w:rsid w:val="00DD362E"/>
    <w:rsid w:val="00DD3957"/>
    <w:rsid w:val="00DD39F5"/>
    <w:rsid w:val="00DD3A49"/>
    <w:rsid w:val="00DD3AE2"/>
    <w:rsid w:val="00DD3C49"/>
    <w:rsid w:val="00DD3D2C"/>
    <w:rsid w:val="00DD3D89"/>
    <w:rsid w:val="00DD3F61"/>
    <w:rsid w:val="00DD4663"/>
    <w:rsid w:val="00DD4763"/>
    <w:rsid w:val="00DD4A64"/>
    <w:rsid w:val="00DD4CA5"/>
    <w:rsid w:val="00DD4FA5"/>
    <w:rsid w:val="00DD50D1"/>
    <w:rsid w:val="00DD5237"/>
    <w:rsid w:val="00DD531E"/>
    <w:rsid w:val="00DD53D0"/>
    <w:rsid w:val="00DD5632"/>
    <w:rsid w:val="00DD58DD"/>
    <w:rsid w:val="00DD5AF4"/>
    <w:rsid w:val="00DD5B4D"/>
    <w:rsid w:val="00DD5EA5"/>
    <w:rsid w:val="00DD60FC"/>
    <w:rsid w:val="00DD6156"/>
    <w:rsid w:val="00DD61D4"/>
    <w:rsid w:val="00DD6284"/>
    <w:rsid w:val="00DD63CB"/>
    <w:rsid w:val="00DD6564"/>
    <w:rsid w:val="00DD6884"/>
    <w:rsid w:val="00DD6933"/>
    <w:rsid w:val="00DD6BE0"/>
    <w:rsid w:val="00DD6C83"/>
    <w:rsid w:val="00DD6D7A"/>
    <w:rsid w:val="00DD7429"/>
    <w:rsid w:val="00DD74CB"/>
    <w:rsid w:val="00DD75AC"/>
    <w:rsid w:val="00DD7771"/>
    <w:rsid w:val="00DD7A0B"/>
    <w:rsid w:val="00DD7B6E"/>
    <w:rsid w:val="00DD7FD2"/>
    <w:rsid w:val="00DE0040"/>
    <w:rsid w:val="00DE0293"/>
    <w:rsid w:val="00DE03E4"/>
    <w:rsid w:val="00DE0504"/>
    <w:rsid w:val="00DE0605"/>
    <w:rsid w:val="00DE0724"/>
    <w:rsid w:val="00DE0D94"/>
    <w:rsid w:val="00DE119E"/>
    <w:rsid w:val="00DE1536"/>
    <w:rsid w:val="00DE15E9"/>
    <w:rsid w:val="00DE16DD"/>
    <w:rsid w:val="00DE1867"/>
    <w:rsid w:val="00DE1B8C"/>
    <w:rsid w:val="00DE1CD7"/>
    <w:rsid w:val="00DE1EAF"/>
    <w:rsid w:val="00DE1F94"/>
    <w:rsid w:val="00DE201E"/>
    <w:rsid w:val="00DE2D15"/>
    <w:rsid w:val="00DE2DBD"/>
    <w:rsid w:val="00DE2E09"/>
    <w:rsid w:val="00DE2E2F"/>
    <w:rsid w:val="00DE346C"/>
    <w:rsid w:val="00DE3640"/>
    <w:rsid w:val="00DE3869"/>
    <w:rsid w:val="00DE3A6D"/>
    <w:rsid w:val="00DE420F"/>
    <w:rsid w:val="00DE4787"/>
    <w:rsid w:val="00DE4911"/>
    <w:rsid w:val="00DE4E3F"/>
    <w:rsid w:val="00DE510C"/>
    <w:rsid w:val="00DE5122"/>
    <w:rsid w:val="00DE526B"/>
    <w:rsid w:val="00DE52B8"/>
    <w:rsid w:val="00DE54AC"/>
    <w:rsid w:val="00DE5817"/>
    <w:rsid w:val="00DE58F5"/>
    <w:rsid w:val="00DE5964"/>
    <w:rsid w:val="00DE5CDE"/>
    <w:rsid w:val="00DE5CF0"/>
    <w:rsid w:val="00DE5CF7"/>
    <w:rsid w:val="00DE637C"/>
    <w:rsid w:val="00DE660E"/>
    <w:rsid w:val="00DE6649"/>
    <w:rsid w:val="00DE66E4"/>
    <w:rsid w:val="00DE68DF"/>
    <w:rsid w:val="00DE69EF"/>
    <w:rsid w:val="00DE6A84"/>
    <w:rsid w:val="00DE6B48"/>
    <w:rsid w:val="00DE6CB0"/>
    <w:rsid w:val="00DE6EE4"/>
    <w:rsid w:val="00DE6F03"/>
    <w:rsid w:val="00DE6F31"/>
    <w:rsid w:val="00DE6F44"/>
    <w:rsid w:val="00DE7022"/>
    <w:rsid w:val="00DE702D"/>
    <w:rsid w:val="00DE7146"/>
    <w:rsid w:val="00DE7240"/>
    <w:rsid w:val="00DE75BE"/>
    <w:rsid w:val="00DE7A05"/>
    <w:rsid w:val="00DE7BE0"/>
    <w:rsid w:val="00DE7FEA"/>
    <w:rsid w:val="00DF0031"/>
    <w:rsid w:val="00DF0557"/>
    <w:rsid w:val="00DF0C1D"/>
    <w:rsid w:val="00DF0DED"/>
    <w:rsid w:val="00DF0E1A"/>
    <w:rsid w:val="00DF0FE6"/>
    <w:rsid w:val="00DF109F"/>
    <w:rsid w:val="00DF10FB"/>
    <w:rsid w:val="00DF12A5"/>
    <w:rsid w:val="00DF156D"/>
    <w:rsid w:val="00DF15CB"/>
    <w:rsid w:val="00DF15EC"/>
    <w:rsid w:val="00DF1716"/>
    <w:rsid w:val="00DF1816"/>
    <w:rsid w:val="00DF1B71"/>
    <w:rsid w:val="00DF1EA8"/>
    <w:rsid w:val="00DF2171"/>
    <w:rsid w:val="00DF23D1"/>
    <w:rsid w:val="00DF25AF"/>
    <w:rsid w:val="00DF260A"/>
    <w:rsid w:val="00DF28A7"/>
    <w:rsid w:val="00DF294D"/>
    <w:rsid w:val="00DF2976"/>
    <w:rsid w:val="00DF29F6"/>
    <w:rsid w:val="00DF2CAB"/>
    <w:rsid w:val="00DF2CE7"/>
    <w:rsid w:val="00DF2DB3"/>
    <w:rsid w:val="00DF3061"/>
    <w:rsid w:val="00DF30DE"/>
    <w:rsid w:val="00DF33A4"/>
    <w:rsid w:val="00DF35BE"/>
    <w:rsid w:val="00DF38A7"/>
    <w:rsid w:val="00DF39B0"/>
    <w:rsid w:val="00DF3E4A"/>
    <w:rsid w:val="00DF3E4B"/>
    <w:rsid w:val="00DF3E86"/>
    <w:rsid w:val="00DF3F4B"/>
    <w:rsid w:val="00DF4094"/>
    <w:rsid w:val="00DF4133"/>
    <w:rsid w:val="00DF43DC"/>
    <w:rsid w:val="00DF4569"/>
    <w:rsid w:val="00DF4696"/>
    <w:rsid w:val="00DF4705"/>
    <w:rsid w:val="00DF4B55"/>
    <w:rsid w:val="00DF4D63"/>
    <w:rsid w:val="00DF4ED9"/>
    <w:rsid w:val="00DF5402"/>
    <w:rsid w:val="00DF547F"/>
    <w:rsid w:val="00DF5745"/>
    <w:rsid w:val="00DF596F"/>
    <w:rsid w:val="00DF597D"/>
    <w:rsid w:val="00DF59B1"/>
    <w:rsid w:val="00DF5A49"/>
    <w:rsid w:val="00DF5CDD"/>
    <w:rsid w:val="00DF5DED"/>
    <w:rsid w:val="00DF5E7F"/>
    <w:rsid w:val="00DF5F80"/>
    <w:rsid w:val="00DF6003"/>
    <w:rsid w:val="00DF6027"/>
    <w:rsid w:val="00DF6076"/>
    <w:rsid w:val="00DF60F4"/>
    <w:rsid w:val="00DF618D"/>
    <w:rsid w:val="00DF63B5"/>
    <w:rsid w:val="00DF64F5"/>
    <w:rsid w:val="00DF6874"/>
    <w:rsid w:val="00DF6DBC"/>
    <w:rsid w:val="00DF6E3A"/>
    <w:rsid w:val="00DF7186"/>
    <w:rsid w:val="00DF732C"/>
    <w:rsid w:val="00DF762B"/>
    <w:rsid w:val="00DF76B0"/>
    <w:rsid w:val="00DF792F"/>
    <w:rsid w:val="00DF79F2"/>
    <w:rsid w:val="00DF7A57"/>
    <w:rsid w:val="00DF7BD4"/>
    <w:rsid w:val="00DF7CB9"/>
    <w:rsid w:val="00DF7E13"/>
    <w:rsid w:val="00E0019C"/>
    <w:rsid w:val="00E001FC"/>
    <w:rsid w:val="00E006B9"/>
    <w:rsid w:val="00E0078F"/>
    <w:rsid w:val="00E007D5"/>
    <w:rsid w:val="00E00889"/>
    <w:rsid w:val="00E00D91"/>
    <w:rsid w:val="00E00DAE"/>
    <w:rsid w:val="00E010BD"/>
    <w:rsid w:val="00E0153B"/>
    <w:rsid w:val="00E01551"/>
    <w:rsid w:val="00E01748"/>
    <w:rsid w:val="00E01860"/>
    <w:rsid w:val="00E019D3"/>
    <w:rsid w:val="00E01AA6"/>
    <w:rsid w:val="00E01B09"/>
    <w:rsid w:val="00E01C12"/>
    <w:rsid w:val="00E01D60"/>
    <w:rsid w:val="00E01DC1"/>
    <w:rsid w:val="00E01E3A"/>
    <w:rsid w:val="00E02104"/>
    <w:rsid w:val="00E02456"/>
    <w:rsid w:val="00E02592"/>
    <w:rsid w:val="00E025BA"/>
    <w:rsid w:val="00E02987"/>
    <w:rsid w:val="00E02A09"/>
    <w:rsid w:val="00E02C1F"/>
    <w:rsid w:val="00E02EE9"/>
    <w:rsid w:val="00E02F30"/>
    <w:rsid w:val="00E03066"/>
    <w:rsid w:val="00E0317E"/>
    <w:rsid w:val="00E037E7"/>
    <w:rsid w:val="00E0393B"/>
    <w:rsid w:val="00E0395F"/>
    <w:rsid w:val="00E03AC3"/>
    <w:rsid w:val="00E03DDC"/>
    <w:rsid w:val="00E03E25"/>
    <w:rsid w:val="00E03E26"/>
    <w:rsid w:val="00E040FB"/>
    <w:rsid w:val="00E04291"/>
    <w:rsid w:val="00E043F7"/>
    <w:rsid w:val="00E04885"/>
    <w:rsid w:val="00E04A1C"/>
    <w:rsid w:val="00E04A30"/>
    <w:rsid w:val="00E04B5B"/>
    <w:rsid w:val="00E04BF3"/>
    <w:rsid w:val="00E04EA2"/>
    <w:rsid w:val="00E04EF4"/>
    <w:rsid w:val="00E04F5D"/>
    <w:rsid w:val="00E052C4"/>
    <w:rsid w:val="00E0534A"/>
    <w:rsid w:val="00E05654"/>
    <w:rsid w:val="00E056B1"/>
    <w:rsid w:val="00E0576F"/>
    <w:rsid w:val="00E05A0A"/>
    <w:rsid w:val="00E05ADE"/>
    <w:rsid w:val="00E05B5B"/>
    <w:rsid w:val="00E05C04"/>
    <w:rsid w:val="00E05C25"/>
    <w:rsid w:val="00E05F53"/>
    <w:rsid w:val="00E05FBB"/>
    <w:rsid w:val="00E06624"/>
    <w:rsid w:val="00E06778"/>
    <w:rsid w:val="00E0689F"/>
    <w:rsid w:val="00E06B8F"/>
    <w:rsid w:val="00E06F60"/>
    <w:rsid w:val="00E07BC7"/>
    <w:rsid w:val="00E07BDD"/>
    <w:rsid w:val="00E07C63"/>
    <w:rsid w:val="00E07C9E"/>
    <w:rsid w:val="00E07E01"/>
    <w:rsid w:val="00E07E54"/>
    <w:rsid w:val="00E07EBF"/>
    <w:rsid w:val="00E1051A"/>
    <w:rsid w:val="00E10575"/>
    <w:rsid w:val="00E10697"/>
    <w:rsid w:val="00E10771"/>
    <w:rsid w:val="00E10794"/>
    <w:rsid w:val="00E1091E"/>
    <w:rsid w:val="00E10C39"/>
    <w:rsid w:val="00E10E79"/>
    <w:rsid w:val="00E110AE"/>
    <w:rsid w:val="00E11303"/>
    <w:rsid w:val="00E11379"/>
    <w:rsid w:val="00E11492"/>
    <w:rsid w:val="00E11A35"/>
    <w:rsid w:val="00E11C03"/>
    <w:rsid w:val="00E11C63"/>
    <w:rsid w:val="00E11CFE"/>
    <w:rsid w:val="00E11FAC"/>
    <w:rsid w:val="00E12020"/>
    <w:rsid w:val="00E12035"/>
    <w:rsid w:val="00E1205C"/>
    <w:rsid w:val="00E1206D"/>
    <w:rsid w:val="00E120E5"/>
    <w:rsid w:val="00E12426"/>
    <w:rsid w:val="00E12930"/>
    <w:rsid w:val="00E12982"/>
    <w:rsid w:val="00E12E6A"/>
    <w:rsid w:val="00E12E77"/>
    <w:rsid w:val="00E12FBB"/>
    <w:rsid w:val="00E1303F"/>
    <w:rsid w:val="00E13276"/>
    <w:rsid w:val="00E1337D"/>
    <w:rsid w:val="00E13517"/>
    <w:rsid w:val="00E13557"/>
    <w:rsid w:val="00E13B80"/>
    <w:rsid w:val="00E13B90"/>
    <w:rsid w:val="00E13BCD"/>
    <w:rsid w:val="00E13C35"/>
    <w:rsid w:val="00E13C72"/>
    <w:rsid w:val="00E13CEF"/>
    <w:rsid w:val="00E13E1F"/>
    <w:rsid w:val="00E13F78"/>
    <w:rsid w:val="00E14069"/>
    <w:rsid w:val="00E140AC"/>
    <w:rsid w:val="00E14639"/>
    <w:rsid w:val="00E14868"/>
    <w:rsid w:val="00E14D1A"/>
    <w:rsid w:val="00E14EAA"/>
    <w:rsid w:val="00E14F5C"/>
    <w:rsid w:val="00E14FCA"/>
    <w:rsid w:val="00E15108"/>
    <w:rsid w:val="00E155FB"/>
    <w:rsid w:val="00E1566E"/>
    <w:rsid w:val="00E157AB"/>
    <w:rsid w:val="00E15814"/>
    <w:rsid w:val="00E15994"/>
    <w:rsid w:val="00E15BB8"/>
    <w:rsid w:val="00E15C97"/>
    <w:rsid w:val="00E162C1"/>
    <w:rsid w:val="00E16A10"/>
    <w:rsid w:val="00E16ACA"/>
    <w:rsid w:val="00E171D9"/>
    <w:rsid w:val="00E17341"/>
    <w:rsid w:val="00E17383"/>
    <w:rsid w:val="00E1774C"/>
    <w:rsid w:val="00E17840"/>
    <w:rsid w:val="00E17923"/>
    <w:rsid w:val="00E17AC8"/>
    <w:rsid w:val="00E17CC8"/>
    <w:rsid w:val="00E17D3E"/>
    <w:rsid w:val="00E17EBE"/>
    <w:rsid w:val="00E201E6"/>
    <w:rsid w:val="00E20256"/>
    <w:rsid w:val="00E20596"/>
    <w:rsid w:val="00E20707"/>
    <w:rsid w:val="00E2077C"/>
    <w:rsid w:val="00E20D02"/>
    <w:rsid w:val="00E20E5C"/>
    <w:rsid w:val="00E21057"/>
    <w:rsid w:val="00E2135E"/>
    <w:rsid w:val="00E21479"/>
    <w:rsid w:val="00E21C00"/>
    <w:rsid w:val="00E21D04"/>
    <w:rsid w:val="00E21E68"/>
    <w:rsid w:val="00E21EA3"/>
    <w:rsid w:val="00E22105"/>
    <w:rsid w:val="00E2221A"/>
    <w:rsid w:val="00E2264A"/>
    <w:rsid w:val="00E227AF"/>
    <w:rsid w:val="00E229EE"/>
    <w:rsid w:val="00E22AAA"/>
    <w:rsid w:val="00E22ED4"/>
    <w:rsid w:val="00E2326D"/>
    <w:rsid w:val="00E23331"/>
    <w:rsid w:val="00E23681"/>
    <w:rsid w:val="00E23AA8"/>
    <w:rsid w:val="00E23CE7"/>
    <w:rsid w:val="00E23E33"/>
    <w:rsid w:val="00E23FA3"/>
    <w:rsid w:val="00E23FDF"/>
    <w:rsid w:val="00E24863"/>
    <w:rsid w:val="00E24B1C"/>
    <w:rsid w:val="00E24BBE"/>
    <w:rsid w:val="00E24E5B"/>
    <w:rsid w:val="00E25040"/>
    <w:rsid w:val="00E2536A"/>
    <w:rsid w:val="00E2543A"/>
    <w:rsid w:val="00E2560D"/>
    <w:rsid w:val="00E256CD"/>
    <w:rsid w:val="00E2588B"/>
    <w:rsid w:val="00E25B55"/>
    <w:rsid w:val="00E25BE4"/>
    <w:rsid w:val="00E25F5F"/>
    <w:rsid w:val="00E26079"/>
    <w:rsid w:val="00E2637D"/>
    <w:rsid w:val="00E263FF"/>
    <w:rsid w:val="00E26576"/>
    <w:rsid w:val="00E265E0"/>
    <w:rsid w:val="00E26654"/>
    <w:rsid w:val="00E2674A"/>
    <w:rsid w:val="00E267D2"/>
    <w:rsid w:val="00E268BC"/>
    <w:rsid w:val="00E26A65"/>
    <w:rsid w:val="00E26ABC"/>
    <w:rsid w:val="00E27063"/>
    <w:rsid w:val="00E27272"/>
    <w:rsid w:val="00E273AE"/>
    <w:rsid w:val="00E275D6"/>
    <w:rsid w:val="00E276FA"/>
    <w:rsid w:val="00E27897"/>
    <w:rsid w:val="00E27904"/>
    <w:rsid w:val="00E27922"/>
    <w:rsid w:val="00E279E8"/>
    <w:rsid w:val="00E27A69"/>
    <w:rsid w:val="00E27C90"/>
    <w:rsid w:val="00E27F07"/>
    <w:rsid w:val="00E30122"/>
    <w:rsid w:val="00E30291"/>
    <w:rsid w:val="00E3030D"/>
    <w:rsid w:val="00E3039C"/>
    <w:rsid w:val="00E3064F"/>
    <w:rsid w:val="00E30C81"/>
    <w:rsid w:val="00E30D65"/>
    <w:rsid w:val="00E30EFE"/>
    <w:rsid w:val="00E31130"/>
    <w:rsid w:val="00E31538"/>
    <w:rsid w:val="00E3156C"/>
    <w:rsid w:val="00E3188D"/>
    <w:rsid w:val="00E31934"/>
    <w:rsid w:val="00E3196D"/>
    <w:rsid w:val="00E31A2A"/>
    <w:rsid w:val="00E31B30"/>
    <w:rsid w:val="00E31DCC"/>
    <w:rsid w:val="00E31EE0"/>
    <w:rsid w:val="00E32076"/>
    <w:rsid w:val="00E3223D"/>
    <w:rsid w:val="00E3242F"/>
    <w:rsid w:val="00E3264E"/>
    <w:rsid w:val="00E3275A"/>
    <w:rsid w:val="00E327DD"/>
    <w:rsid w:val="00E3291A"/>
    <w:rsid w:val="00E32C27"/>
    <w:rsid w:val="00E32C60"/>
    <w:rsid w:val="00E32D78"/>
    <w:rsid w:val="00E32DA3"/>
    <w:rsid w:val="00E32E4A"/>
    <w:rsid w:val="00E331AC"/>
    <w:rsid w:val="00E332D0"/>
    <w:rsid w:val="00E33376"/>
    <w:rsid w:val="00E336E5"/>
    <w:rsid w:val="00E3377B"/>
    <w:rsid w:val="00E33A13"/>
    <w:rsid w:val="00E33ADA"/>
    <w:rsid w:val="00E33D67"/>
    <w:rsid w:val="00E33EDD"/>
    <w:rsid w:val="00E34305"/>
    <w:rsid w:val="00E34385"/>
    <w:rsid w:val="00E34567"/>
    <w:rsid w:val="00E346EA"/>
    <w:rsid w:val="00E34D4D"/>
    <w:rsid w:val="00E351AD"/>
    <w:rsid w:val="00E35C0B"/>
    <w:rsid w:val="00E35DD2"/>
    <w:rsid w:val="00E35EC3"/>
    <w:rsid w:val="00E36939"/>
    <w:rsid w:val="00E36A4E"/>
    <w:rsid w:val="00E36A8F"/>
    <w:rsid w:val="00E36BE8"/>
    <w:rsid w:val="00E36EB1"/>
    <w:rsid w:val="00E36F38"/>
    <w:rsid w:val="00E37085"/>
    <w:rsid w:val="00E373AE"/>
    <w:rsid w:val="00E373C8"/>
    <w:rsid w:val="00E3742C"/>
    <w:rsid w:val="00E376C6"/>
    <w:rsid w:val="00E3789A"/>
    <w:rsid w:val="00E37933"/>
    <w:rsid w:val="00E379D9"/>
    <w:rsid w:val="00E37F0A"/>
    <w:rsid w:val="00E37F24"/>
    <w:rsid w:val="00E401C1"/>
    <w:rsid w:val="00E404EE"/>
    <w:rsid w:val="00E406B0"/>
    <w:rsid w:val="00E407F9"/>
    <w:rsid w:val="00E409C2"/>
    <w:rsid w:val="00E409FC"/>
    <w:rsid w:val="00E4108F"/>
    <w:rsid w:val="00E41107"/>
    <w:rsid w:val="00E4114F"/>
    <w:rsid w:val="00E41155"/>
    <w:rsid w:val="00E411C7"/>
    <w:rsid w:val="00E413A1"/>
    <w:rsid w:val="00E415C1"/>
    <w:rsid w:val="00E415D8"/>
    <w:rsid w:val="00E419BF"/>
    <w:rsid w:val="00E41A08"/>
    <w:rsid w:val="00E41AA1"/>
    <w:rsid w:val="00E41C18"/>
    <w:rsid w:val="00E41F4D"/>
    <w:rsid w:val="00E41F65"/>
    <w:rsid w:val="00E42196"/>
    <w:rsid w:val="00E4267B"/>
    <w:rsid w:val="00E42A9B"/>
    <w:rsid w:val="00E42B10"/>
    <w:rsid w:val="00E42B6B"/>
    <w:rsid w:val="00E42BD1"/>
    <w:rsid w:val="00E4302B"/>
    <w:rsid w:val="00E430CA"/>
    <w:rsid w:val="00E435D9"/>
    <w:rsid w:val="00E43797"/>
    <w:rsid w:val="00E43A38"/>
    <w:rsid w:val="00E43B21"/>
    <w:rsid w:val="00E43B91"/>
    <w:rsid w:val="00E43D74"/>
    <w:rsid w:val="00E4420B"/>
    <w:rsid w:val="00E44447"/>
    <w:rsid w:val="00E44589"/>
    <w:rsid w:val="00E44689"/>
    <w:rsid w:val="00E446BF"/>
    <w:rsid w:val="00E44942"/>
    <w:rsid w:val="00E449AF"/>
    <w:rsid w:val="00E44E6E"/>
    <w:rsid w:val="00E44F94"/>
    <w:rsid w:val="00E45065"/>
    <w:rsid w:val="00E450D5"/>
    <w:rsid w:val="00E453A5"/>
    <w:rsid w:val="00E4570E"/>
    <w:rsid w:val="00E45711"/>
    <w:rsid w:val="00E457A6"/>
    <w:rsid w:val="00E45947"/>
    <w:rsid w:val="00E45EB2"/>
    <w:rsid w:val="00E45F0D"/>
    <w:rsid w:val="00E460B2"/>
    <w:rsid w:val="00E461A3"/>
    <w:rsid w:val="00E461EA"/>
    <w:rsid w:val="00E46259"/>
    <w:rsid w:val="00E46476"/>
    <w:rsid w:val="00E465CA"/>
    <w:rsid w:val="00E46A62"/>
    <w:rsid w:val="00E46AA3"/>
    <w:rsid w:val="00E46D78"/>
    <w:rsid w:val="00E46DE4"/>
    <w:rsid w:val="00E46E67"/>
    <w:rsid w:val="00E470AD"/>
    <w:rsid w:val="00E471BC"/>
    <w:rsid w:val="00E47454"/>
    <w:rsid w:val="00E474DB"/>
    <w:rsid w:val="00E475BA"/>
    <w:rsid w:val="00E479EA"/>
    <w:rsid w:val="00E47ECB"/>
    <w:rsid w:val="00E47F6F"/>
    <w:rsid w:val="00E5004B"/>
    <w:rsid w:val="00E502B7"/>
    <w:rsid w:val="00E5041F"/>
    <w:rsid w:val="00E50740"/>
    <w:rsid w:val="00E50E02"/>
    <w:rsid w:val="00E5104A"/>
    <w:rsid w:val="00E51139"/>
    <w:rsid w:val="00E5119A"/>
    <w:rsid w:val="00E51389"/>
    <w:rsid w:val="00E515AE"/>
    <w:rsid w:val="00E51C8F"/>
    <w:rsid w:val="00E51D3B"/>
    <w:rsid w:val="00E5227E"/>
    <w:rsid w:val="00E52321"/>
    <w:rsid w:val="00E526CB"/>
    <w:rsid w:val="00E52B44"/>
    <w:rsid w:val="00E52BF7"/>
    <w:rsid w:val="00E52D32"/>
    <w:rsid w:val="00E530CD"/>
    <w:rsid w:val="00E53109"/>
    <w:rsid w:val="00E53247"/>
    <w:rsid w:val="00E532CA"/>
    <w:rsid w:val="00E5331B"/>
    <w:rsid w:val="00E538CB"/>
    <w:rsid w:val="00E538DA"/>
    <w:rsid w:val="00E53DDD"/>
    <w:rsid w:val="00E53F00"/>
    <w:rsid w:val="00E54012"/>
    <w:rsid w:val="00E5411C"/>
    <w:rsid w:val="00E543CA"/>
    <w:rsid w:val="00E545A7"/>
    <w:rsid w:val="00E5481A"/>
    <w:rsid w:val="00E549FA"/>
    <w:rsid w:val="00E54A47"/>
    <w:rsid w:val="00E54BE0"/>
    <w:rsid w:val="00E54D77"/>
    <w:rsid w:val="00E54F1E"/>
    <w:rsid w:val="00E5541C"/>
    <w:rsid w:val="00E55473"/>
    <w:rsid w:val="00E555EB"/>
    <w:rsid w:val="00E55696"/>
    <w:rsid w:val="00E55720"/>
    <w:rsid w:val="00E55794"/>
    <w:rsid w:val="00E55797"/>
    <w:rsid w:val="00E55A14"/>
    <w:rsid w:val="00E55BBB"/>
    <w:rsid w:val="00E55BD2"/>
    <w:rsid w:val="00E55FC9"/>
    <w:rsid w:val="00E5625E"/>
    <w:rsid w:val="00E564B3"/>
    <w:rsid w:val="00E56C3D"/>
    <w:rsid w:val="00E56C87"/>
    <w:rsid w:val="00E5718D"/>
    <w:rsid w:val="00E5737D"/>
    <w:rsid w:val="00E57426"/>
    <w:rsid w:val="00E577DA"/>
    <w:rsid w:val="00E578DD"/>
    <w:rsid w:val="00E57D4B"/>
    <w:rsid w:val="00E57DCB"/>
    <w:rsid w:val="00E57E4D"/>
    <w:rsid w:val="00E6003D"/>
    <w:rsid w:val="00E600C1"/>
    <w:rsid w:val="00E603E5"/>
    <w:rsid w:val="00E603F0"/>
    <w:rsid w:val="00E60445"/>
    <w:rsid w:val="00E60593"/>
    <w:rsid w:val="00E6064A"/>
    <w:rsid w:val="00E60814"/>
    <w:rsid w:val="00E608EE"/>
    <w:rsid w:val="00E60C6B"/>
    <w:rsid w:val="00E60E23"/>
    <w:rsid w:val="00E60E35"/>
    <w:rsid w:val="00E60F50"/>
    <w:rsid w:val="00E6102E"/>
    <w:rsid w:val="00E612FD"/>
    <w:rsid w:val="00E613BC"/>
    <w:rsid w:val="00E614E0"/>
    <w:rsid w:val="00E61577"/>
    <w:rsid w:val="00E615F9"/>
    <w:rsid w:val="00E6162C"/>
    <w:rsid w:val="00E61678"/>
    <w:rsid w:val="00E617AD"/>
    <w:rsid w:val="00E61B67"/>
    <w:rsid w:val="00E61D73"/>
    <w:rsid w:val="00E61E15"/>
    <w:rsid w:val="00E621EC"/>
    <w:rsid w:val="00E62620"/>
    <w:rsid w:val="00E62771"/>
    <w:rsid w:val="00E62C5C"/>
    <w:rsid w:val="00E632B8"/>
    <w:rsid w:val="00E633F1"/>
    <w:rsid w:val="00E6341D"/>
    <w:rsid w:val="00E634C4"/>
    <w:rsid w:val="00E63788"/>
    <w:rsid w:val="00E637B1"/>
    <w:rsid w:val="00E638A0"/>
    <w:rsid w:val="00E638E7"/>
    <w:rsid w:val="00E63BDC"/>
    <w:rsid w:val="00E63BF2"/>
    <w:rsid w:val="00E63C10"/>
    <w:rsid w:val="00E63F38"/>
    <w:rsid w:val="00E63F84"/>
    <w:rsid w:val="00E64440"/>
    <w:rsid w:val="00E646AE"/>
    <w:rsid w:val="00E646CF"/>
    <w:rsid w:val="00E649E1"/>
    <w:rsid w:val="00E64E70"/>
    <w:rsid w:val="00E65092"/>
    <w:rsid w:val="00E650C8"/>
    <w:rsid w:val="00E65147"/>
    <w:rsid w:val="00E6525E"/>
    <w:rsid w:val="00E655AE"/>
    <w:rsid w:val="00E65B10"/>
    <w:rsid w:val="00E65B79"/>
    <w:rsid w:val="00E65BD4"/>
    <w:rsid w:val="00E65DE4"/>
    <w:rsid w:val="00E6629C"/>
    <w:rsid w:val="00E666E9"/>
    <w:rsid w:val="00E6679E"/>
    <w:rsid w:val="00E66879"/>
    <w:rsid w:val="00E669B3"/>
    <w:rsid w:val="00E66F51"/>
    <w:rsid w:val="00E66FF1"/>
    <w:rsid w:val="00E67179"/>
    <w:rsid w:val="00E67393"/>
    <w:rsid w:val="00E67B29"/>
    <w:rsid w:val="00E67BBA"/>
    <w:rsid w:val="00E67CD5"/>
    <w:rsid w:val="00E67D3C"/>
    <w:rsid w:val="00E67D45"/>
    <w:rsid w:val="00E67E82"/>
    <w:rsid w:val="00E67F9D"/>
    <w:rsid w:val="00E70615"/>
    <w:rsid w:val="00E70681"/>
    <w:rsid w:val="00E70796"/>
    <w:rsid w:val="00E708BB"/>
    <w:rsid w:val="00E70B48"/>
    <w:rsid w:val="00E70BE5"/>
    <w:rsid w:val="00E70C1F"/>
    <w:rsid w:val="00E70E66"/>
    <w:rsid w:val="00E70EFF"/>
    <w:rsid w:val="00E711AC"/>
    <w:rsid w:val="00E712B6"/>
    <w:rsid w:val="00E71861"/>
    <w:rsid w:val="00E71B48"/>
    <w:rsid w:val="00E72238"/>
    <w:rsid w:val="00E722DF"/>
    <w:rsid w:val="00E725A1"/>
    <w:rsid w:val="00E72ACA"/>
    <w:rsid w:val="00E72C7B"/>
    <w:rsid w:val="00E72D97"/>
    <w:rsid w:val="00E72F27"/>
    <w:rsid w:val="00E72F58"/>
    <w:rsid w:val="00E73004"/>
    <w:rsid w:val="00E73365"/>
    <w:rsid w:val="00E7375B"/>
    <w:rsid w:val="00E73817"/>
    <w:rsid w:val="00E7387B"/>
    <w:rsid w:val="00E73A19"/>
    <w:rsid w:val="00E73B47"/>
    <w:rsid w:val="00E73D26"/>
    <w:rsid w:val="00E73D72"/>
    <w:rsid w:val="00E73FC4"/>
    <w:rsid w:val="00E7468C"/>
    <w:rsid w:val="00E749D3"/>
    <w:rsid w:val="00E74A93"/>
    <w:rsid w:val="00E74C75"/>
    <w:rsid w:val="00E74C78"/>
    <w:rsid w:val="00E74D08"/>
    <w:rsid w:val="00E74DDE"/>
    <w:rsid w:val="00E74E0F"/>
    <w:rsid w:val="00E74E1C"/>
    <w:rsid w:val="00E753B4"/>
    <w:rsid w:val="00E75489"/>
    <w:rsid w:val="00E754CB"/>
    <w:rsid w:val="00E7552D"/>
    <w:rsid w:val="00E75575"/>
    <w:rsid w:val="00E757CB"/>
    <w:rsid w:val="00E758B6"/>
    <w:rsid w:val="00E75B23"/>
    <w:rsid w:val="00E75B6E"/>
    <w:rsid w:val="00E75BD2"/>
    <w:rsid w:val="00E75F21"/>
    <w:rsid w:val="00E76219"/>
    <w:rsid w:val="00E76492"/>
    <w:rsid w:val="00E7655D"/>
    <w:rsid w:val="00E76B4A"/>
    <w:rsid w:val="00E76CE7"/>
    <w:rsid w:val="00E76D95"/>
    <w:rsid w:val="00E76F0A"/>
    <w:rsid w:val="00E76F1B"/>
    <w:rsid w:val="00E7717B"/>
    <w:rsid w:val="00E774E5"/>
    <w:rsid w:val="00E775C1"/>
    <w:rsid w:val="00E775E8"/>
    <w:rsid w:val="00E77735"/>
    <w:rsid w:val="00E7786F"/>
    <w:rsid w:val="00E77A2D"/>
    <w:rsid w:val="00E77B5E"/>
    <w:rsid w:val="00E77C31"/>
    <w:rsid w:val="00E807CB"/>
    <w:rsid w:val="00E80910"/>
    <w:rsid w:val="00E8094F"/>
    <w:rsid w:val="00E8098B"/>
    <w:rsid w:val="00E80BFC"/>
    <w:rsid w:val="00E80C35"/>
    <w:rsid w:val="00E80E27"/>
    <w:rsid w:val="00E80E5F"/>
    <w:rsid w:val="00E81253"/>
    <w:rsid w:val="00E8147B"/>
    <w:rsid w:val="00E8148D"/>
    <w:rsid w:val="00E82194"/>
    <w:rsid w:val="00E824A2"/>
    <w:rsid w:val="00E824E3"/>
    <w:rsid w:val="00E825A6"/>
    <w:rsid w:val="00E82661"/>
    <w:rsid w:val="00E82A3F"/>
    <w:rsid w:val="00E82D41"/>
    <w:rsid w:val="00E82F77"/>
    <w:rsid w:val="00E835B2"/>
    <w:rsid w:val="00E8388B"/>
    <w:rsid w:val="00E83CF3"/>
    <w:rsid w:val="00E83CF5"/>
    <w:rsid w:val="00E8444E"/>
    <w:rsid w:val="00E844B2"/>
    <w:rsid w:val="00E84743"/>
    <w:rsid w:val="00E84BBE"/>
    <w:rsid w:val="00E84C86"/>
    <w:rsid w:val="00E84EE8"/>
    <w:rsid w:val="00E850CB"/>
    <w:rsid w:val="00E85262"/>
    <w:rsid w:val="00E855DB"/>
    <w:rsid w:val="00E857E2"/>
    <w:rsid w:val="00E859A6"/>
    <w:rsid w:val="00E85BE2"/>
    <w:rsid w:val="00E85C58"/>
    <w:rsid w:val="00E85E79"/>
    <w:rsid w:val="00E85F46"/>
    <w:rsid w:val="00E85FA5"/>
    <w:rsid w:val="00E85FB7"/>
    <w:rsid w:val="00E86108"/>
    <w:rsid w:val="00E861A1"/>
    <w:rsid w:val="00E866DE"/>
    <w:rsid w:val="00E866F9"/>
    <w:rsid w:val="00E86921"/>
    <w:rsid w:val="00E8699E"/>
    <w:rsid w:val="00E86A7D"/>
    <w:rsid w:val="00E86AF1"/>
    <w:rsid w:val="00E86CEE"/>
    <w:rsid w:val="00E871E3"/>
    <w:rsid w:val="00E879CF"/>
    <w:rsid w:val="00E87A33"/>
    <w:rsid w:val="00E87AE3"/>
    <w:rsid w:val="00E87B68"/>
    <w:rsid w:val="00E90014"/>
    <w:rsid w:val="00E9025A"/>
    <w:rsid w:val="00E90396"/>
    <w:rsid w:val="00E90D4A"/>
    <w:rsid w:val="00E91031"/>
    <w:rsid w:val="00E910D9"/>
    <w:rsid w:val="00E91451"/>
    <w:rsid w:val="00E9151C"/>
    <w:rsid w:val="00E91880"/>
    <w:rsid w:val="00E91905"/>
    <w:rsid w:val="00E919A6"/>
    <w:rsid w:val="00E91CFE"/>
    <w:rsid w:val="00E91F82"/>
    <w:rsid w:val="00E91FB0"/>
    <w:rsid w:val="00E92079"/>
    <w:rsid w:val="00E92091"/>
    <w:rsid w:val="00E926B2"/>
    <w:rsid w:val="00E92739"/>
    <w:rsid w:val="00E930C1"/>
    <w:rsid w:val="00E930E4"/>
    <w:rsid w:val="00E9315A"/>
    <w:rsid w:val="00E936BA"/>
    <w:rsid w:val="00E93978"/>
    <w:rsid w:val="00E93A3C"/>
    <w:rsid w:val="00E93D35"/>
    <w:rsid w:val="00E94127"/>
    <w:rsid w:val="00E941E6"/>
    <w:rsid w:val="00E9432C"/>
    <w:rsid w:val="00E944B7"/>
    <w:rsid w:val="00E94551"/>
    <w:rsid w:val="00E9458F"/>
    <w:rsid w:val="00E9484E"/>
    <w:rsid w:val="00E948CD"/>
    <w:rsid w:val="00E94987"/>
    <w:rsid w:val="00E94B22"/>
    <w:rsid w:val="00E94C71"/>
    <w:rsid w:val="00E94E59"/>
    <w:rsid w:val="00E952FF"/>
    <w:rsid w:val="00E9555E"/>
    <w:rsid w:val="00E95B06"/>
    <w:rsid w:val="00E95C94"/>
    <w:rsid w:val="00E95EEB"/>
    <w:rsid w:val="00E95F53"/>
    <w:rsid w:val="00E96321"/>
    <w:rsid w:val="00E964F6"/>
    <w:rsid w:val="00E96796"/>
    <w:rsid w:val="00E968EA"/>
    <w:rsid w:val="00E9693C"/>
    <w:rsid w:val="00E96A55"/>
    <w:rsid w:val="00E96A5E"/>
    <w:rsid w:val="00E96B85"/>
    <w:rsid w:val="00E96BD0"/>
    <w:rsid w:val="00E96E4D"/>
    <w:rsid w:val="00E9748B"/>
    <w:rsid w:val="00E97574"/>
    <w:rsid w:val="00E976B1"/>
    <w:rsid w:val="00E97753"/>
    <w:rsid w:val="00E97A94"/>
    <w:rsid w:val="00E97B44"/>
    <w:rsid w:val="00E97BDF"/>
    <w:rsid w:val="00E97EED"/>
    <w:rsid w:val="00EA009F"/>
    <w:rsid w:val="00EA00DC"/>
    <w:rsid w:val="00EA0201"/>
    <w:rsid w:val="00EA0377"/>
    <w:rsid w:val="00EA04F7"/>
    <w:rsid w:val="00EA0AAB"/>
    <w:rsid w:val="00EA0BDC"/>
    <w:rsid w:val="00EA0E9A"/>
    <w:rsid w:val="00EA1209"/>
    <w:rsid w:val="00EA137F"/>
    <w:rsid w:val="00EA178D"/>
    <w:rsid w:val="00EA17BB"/>
    <w:rsid w:val="00EA1930"/>
    <w:rsid w:val="00EA193A"/>
    <w:rsid w:val="00EA1B09"/>
    <w:rsid w:val="00EA20BE"/>
    <w:rsid w:val="00EA2202"/>
    <w:rsid w:val="00EA2252"/>
    <w:rsid w:val="00EA2306"/>
    <w:rsid w:val="00EA261B"/>
    <w:rsid w:val="00EA2A0A"/>
    <w:rsid w:val="00EA2D2A"/>
    <w:rsid w:val="00EA2D7A"/>
    <w:rsid w:val="00EA328B"/>
    <w:rsid w:val="00EA3360"/>
    <w:rsid w:val="00EA352E"/>
    <w:rsid w:val="00EA355D"/>
    <w:rsid w:val="00EA35D5"/>
    <w:rsid w:val="00EA36EB"/>
    <w:rsid w:val="00EA3B17"/>
    <w:rsid w:val="00EA3C03"/>
    <w:rsid w:val="00EA3E16"/>
    <w:rsid w:val="00EA3F9F"/>
    <w:rsid w:val="00EA4318"/>
    <w:rsid w:val="00EA4425"/>
    <w:rsid w:val="00EA47DA"/>
    <w:rsid w:val="00EA4E98"/>
    <w:rsid w:val="00EA4FA2"/>
    <w:rsid w:val="00EA5169"/>
    <w:rsid w:val="00EA5178"/>
    <w:rsid w:val="00EA53A7"/>
    <w:rsid w:val="00EA55BB"/>
    <w:rsid w:val="00EA581D"/>
    <w:rsid w:val="00EA5A54"/>
    <w:rsid w:val="00EA5B90"/>
    <w:rsid w:val="00EA5C20"/>
    <w:rsid w:val="00EA5E00"/>
    <w:rsid w:val="00EA63D8"/>
    <w:rsid w:val="00EA6494"/>
    <w:rsid w:val="00EA6705"/>
    <w:rsid w:val="00EA6A32"/>
    <w:rsid w:val="00EA6C95"/>
    <w:rsid w:val="00EA6F92"/>
    <w:rsid w:val="00EA6FB5"/>
    <w:rsid w:val="00EA710F"/>
    <w:rsid w:val="00EA716E"/>
    <w:rsid w:val="00EA72D2"/>
    <w:rsid w:val="00EA73A2"/>
    <w:rsid w:val="00EA74EE"/>
    <w:rsid w:val="00EA7612"/>
    <w:rsid w:val="00EA77E4"/>
    <w:rsid w:val="00EA7A3B"/>
    <w:rsid w:val="00EA7BC2"/>
    <w:rsid w:val="00EA7CE3"/>
    <w:rsid w:val="00EA7D03"/>
    <w:rsid w:val="00EA7E3A"/>
    <w:rsid w:val="00EA7E6F"/>
    <w:rsid w:val="00EB048C"/>
    <w:rsid w:val="00EB06A7"/>
    <w:rsid w:val="00EB0803"/>
    <w:rsid w:val="00EB084E"/>
    <w:rsid w:val="00EB0992"/>
    <w:rsid w:val="00EB0D09"/>
    <w:rsid w:val="00EB0D71"/>
    <w:rsid w:val="00EB0E18"/>
    <w:rsid w:val="00EB12CE"/>
    <w:rsid w:val="00EB160B"/>
    <w:rsid w:val="00EB18A1"/>
    <w:rsid w:val="00EB1ABA"/>
    <w:rsid w:val="00EB1B60"/>
    <w:rsid w:val="00EB1C69"/>
    <w:rsid w:val="00EB1E7E"/>
    <w:rsid w:val="00EB21A7"/>
    <w:rsid w:val="00EB21B7"/>
    <w:rsid w:val="00EB224A"/>
    <w:rsid w:val="00EB22B7"/>
    <w:rsid w:val="00EB24B7"/>
    <w:rsid w:val="00EB2589"/>
    <w:rsid w:val="00EB273F"/>
    <w:rsid w:val="00EB2B95"/>
    <w:rsid w:val="00EB2D43"/>
    <w:rsid w:val="00EB2D87"/>
    <w:rsid w:val="00EB2E45"/>
    <w:rsid w:val="00EB312C"/>
    <w:rsid w:val="00EB3269"/>
    <w:rsid w:val="00EB327F"/>
    <w:rsid w:val="00EB33EF"/>
    <w:rsid w:val="00EB354B"/>
    <w:rsid w:val="00EB35E6"/>
    <w:rsid w:val="00EB3641"/>
    <w:rsid w:val="00EB37BE"/>
    <w:rsid w:val="00EB37E3"/>
    <w:rsid w:val="00EB3877"/>
    <w:rsid w:val="00EB3912"/>
    <w:rsid w:val="00EB3975"/>
    <w:rsid w:val="00EB3C5F"/>
    <w:rsid w:val="00EB3D66"/>
    <w:rsid w:val="00EB3F54"/>
    <w:rsid w:val="00EB41BA"/>
    <w:rsid w:val="00EB42AF"/>
    <w:rsid w:val="00EB444F"/>
    <w:rsid w:val="00EB457D"/>
    <w:rsid w:val="00EB45C9"/>
    <w:rsid w:val="00EB4746"/>
    <w:rsid w:val="00EB4782"/>
    <w:rsid w:val="00EB48EE"/>
    <w:rsid w:val="00EB4AD5"/>
    <w:rsid w:val="00EB4DBB"/>
    <w:rsid w:val="00EB4E78"/>
    <w:rsid w:val="00EB511B"/>
    <w:rsid w:val="00EB537B"/>
    <w:rsid w:val="00EB53AD"/>
    <w:rsid w:val="00EB55A8"/>
    <w:rsid w:val="00EB59BA"/>
    <w:rsid w:val="00EB5ADA"/>
    <w:rsid w:val="00EB5D8C"/>
    <w:rsid w:val="00EB5F16"/>
    <w:rsid w:val="00EB5F35"/>
    <w:rsid w:val="00EB614D"/>
    <w:rsid w:val="00EB6613"/>
    <w:rsid w:val="00EB6677"/>
    <w:rsid w:val="00EB6B68"/>
    <w:rsid w:val="00EB6E77"/>
    <w:rsid w:val="00EB7039"/>
    <w:rsid w:val="00EB72AB"/>
    <w:rsid w:val="00EB7523"/>
    <w:rsid w:val="00EB773D"/>
    <w:rsid w:val="00EB779D"/>
    <w:rsid w:val="00EB7945"/>
    <w:rsid w:val="00EB7B27"/>
    <w:rsid w:val="00EB7B6E"/>
    <w:rsid w:val="00EB7C8F"/>
    <w:rsid w:val="00EB7D91"/>
    <w:rsid w:val="00EC00BF"/>
    <w:rsid w:val="00EC0258"/>
    <w:rsid w:val="00EC0A24"/>
    <w:rsid w:val="00EC0C34"/>
    <w:rsid w:val="00EC0E38"/>
    <w:rsid w:val="00EC1017"/>
    <w:rsid w:val="00EC114F"/>
    <w:rsid w:val="00EC1167"/>
    <w:rsid w:val="00EC1A8A"/>
    <w:rsid w:val="00EC1AA1"/>
    <w:rsid w:val="00EC1ADF"/>
    <w:rsid w:val="00EC1BD9"/>
    <w:rsid w:val="00EC1D8F"/>
    <w:rsid w:val="00EC1F2B"/>
    <w:rsid w:val="00EC1F67"/>
    <w:rsid w:val="00EC27CC"/>
    <w:rsid w:val="00EC2841"/>
    <w:rsid w:val="00EC29CD"/>
    <w:rsid w:val="00EC2E5C"/>
    <w:rsid w:val="00EC2EA1"/>
    <w:rsid w:val="00EC3072"/>
    <w:rsid w:val="00EC3113"/>
    <w:rsid w:val="00EC33F4"/>
    <w:rsid w:val="00EC37C0"/>
    <w:rsid w:val="00EC3A00"/>
    <w:rsid w:val="00EC3A78"/>
    <w:rsid w:val="00EC3C93"/>
    <w:rsid w:val="00EC3DEC"/>
    <w:rsid w:val="00EC3EDF"/>
    <w:rsid w:val="00EC40A3"/>
    <w:rsid w:val="00EC40F2"/>
    <w:rsid w:val="00EC4207"/>
    <w:rsid w:val="00EC45DD"/>
    <w:rsid w:val="00EC47A6"/>
    <w:rsid w:val="00EC4817"/>
    <w:rsid w:val="00EC499D"/>
    <w:rsid w:val="00EC4A51"/>
    <w:rsid w:val="00EC4B8C"/>
    <w:rsid w:val="00EC4C85"/>
    <w:rsid w:val="00EC4E6F"/>
    <w:rsid w:val="00EC5630"/>
    <w:rsid w:val="00EC566E"/>
    <w:rsid w:val="00EC5682"/>
    <w:rsid w:val="00EC5893"/>
    <w:rsid w:val="00EC59B3"/>
    <w:rsid w:val="00EC5B89"/>
    <w:rsid w:val="00EC5C1D"/>
    <w:rsid w:val="00EC5C41"/>
    <w:rsid w:val="00EC61CD"/>
    <w:rsid w:val="00EC6233"/>
    <w:rsid w:val="00EC6335"/>
    <w:rsid w:val="00EC63EC"/>
    <w:rsid w:val="00EC6C84"/>
    <w:rsid w:val="00EC6CA5"/>
    <w:rsid w:val="00EC6DF3"/>
    <w:rsid w:val="00EC6FAA"/>
    <w:rsid w:val="00EC70FE"/>
    <w:rsid w:val="00EC723E"/>
    <w:rsid w:val="00EC741E"/>
    <w:rsid w:val="00EC765B"/>
    <w:rsid w:val="00EC77D5"/>
    <w:rsid w:val="00EC77E7"/>
    <w:rsid w:val="00EC77FE"/>
    <w:rsid w:val="00EC7943"/>
    <w:rsid w:val="00EC79C0"/>
    <w:rsid w:val="00EC7B0C"/>
    <w:rsid w:val="00EC7C91"/>
    <w:rsid w:val="00EC7E65"/>
    <w:rsid w:val="00ED0019"/>
    <w:rsid w:val="00ED0184"/>
    <w:rsid w:val="00ED022C"/>
    <w:rsid w:val="00ED033D"/>
    <w:rsid w:val="00ED0371"/>
    <w:rsid w:val="00ED0467"/>
    <w:rsid w:val="00ED050F"/>
    <w:rsid w:val="00ED0563"/>
    <w:rsid w:val="00ED07A9"/>
    <w:rsid w:val="00ED0B27"/>
    <w:rsid w:val="00ED0FD5"/>
    <w:rsid w:val="00ED0FF9"/>
    <w:rsid w:val="00ED1156"/>
    <w:rsid w:val="00ED1293"/>
    <w:rsid w:val="00ED1361"/>
    <w:rsid w:val="00ED14E1"/>
    <w:rsid w:val="00ED1921"/>
    <w:rsid w:val="00ED199E"/>
    <w:rsid w:val="00ED1A42"/>
    <w:rsid w:val="00ED1D4A"/>
    <w:rsid w:val="00ED1E74"/>
    <w:rsid w:val="00ED2228"/>
    <w:rsid w:val="00ED23FC"/>
    <w:rsid w:val="00ED2424"/>
    <w:rsid w:val="00ED245E"/>
    <w:rsid w:val="00ED2512"/>
    <w:rsid w:val="00ED25B6"/>
    <w:rsid w:val="00ED264F"/>
    <w:rsid w:val="00ED29EC"/>
    <w:rsid w:val="00ED2B75"/>
    <w:rsid w:val="00ED2B90"/>
    <w:rsid w:val="00ED30E7"/>
    <w:rsid w:val="00ED3188"/>
    <w:rsid w:val="00ED32BD"/>
    <w:rsid w:val="00ED3451"/>
    <w:rsid w:val="00ED34F1"/>
    <w:rsid w:val="00ED359B"/>
    <w:rsid w:val="00ED3759"/>
    <w:rsid w:val="00ED3D1A"/>
    <w:rsid w:val="00ED3E74"/>
    <w:rsid w:val="00ED4039"/>
    <w:rsid w:val="00ED40CE"/>
    <w:rsid w:val="00ED40F7"/>
    <w:rsid w:val="00ED439B"/>
    <w:rsid w:val="00ED4768"/>
    <w:rsid w:val="00ED4AE9"/>
    <w:rsid w:val="00ED4B69"/>
    <w:rsid w:val="00ED4C1F"/>
    <w:rsid w:val="00ED4C57"/>
    <w:rsid w:val="00ED4C9D"/>
    <w:rsid w:val="00ED4CFB"/>
    <w:rsid w:val="00ED4D7F"/>
    <w:rsid w:val="00ED4FF5"/>
    <w:rsid w:val="00ED5007"/>
    <w:rsid w:val="00ED501B"/>
    <w:rsid w:val="00ED50C6"/>
    <w:rsid w:val="00ED5253"/>
    <w:rsid w:val="00ED5403"/>
    <w:rsid w:val="00ED5635"/>
    <w:rsid w:val="00ED590D"/>
    <w:rsid w:val="00ED5964"/>
    <w:rsid w:val="00ED5AF8"/>
    <w:rsid w:val="00ED5BA6"/>
    <w:rsid w:val="00ED5C3D"/>
    <w:rsid w:val="00ED5E6B"/>
    <w:rsid w:val="00ED6333"/>
    <w:rsid w:val="00ED6848"/>
    <w:rsid w:val="00ED6855"/>
    <w:rsid w:val="00ED6A62"/>
    <w:rsid w:val="00ED711C"/>
    <w:rsid w:val="00ED789A"/>
    <w:rsid w:val="00ED794E"/>
    <w:rsid w:val="00ED7A77"/>
    <w:rsid w:val="00ED7B93"/>
    <w:rsid w:val="00ED7C1D"/>
    <w:rsid w:val="00ED7EAF"/>
    <w:rsid w:val="00ED7F50"/>
    <w:rsid w:val="00EE00B2"/>
    <w:rsid w:val="00EE00F2"/>
    <w:rsid w:val="00EE01A4"/>
    <w:rsid w:val="00EE0812"/>
    <w:rsid w:val="00EE0853"/>
    <w:rsid w:val="00EE0962"/>
    <w:rsid w:val="00EE09B9"/>
    <w:rsid w:val="00EE0A4E"/>
    <w:rsid w:val="00EE0C04"/>
    <w:rsid w:val="00EE0DFC"/>
    <w:rsid w:val="00EE0ED4"/>
    <w:rsid w:val="00EE0F0A"/>
    <w:rsid w:val="00EE0F96"/>
    <w:rsid w:val="00EE0FE3"/>
    <w:rsid w:val="00EE1371"/>
    <w:rsid w:val="00EE1394"/>
    <w:rsid w:val="00EE13D5"/>
    <w:rsid w:val="00EE17B1"/>
    <w:rsid w:val="00EE1A91"/>
    <w:rsid w:val="00EE1BF4"/>
    <w:rsid w:val="00EE1CB0"/>
    <w:rsid w:val="00EE1EBB"/>
    <w:rsid w:val="00EE208B"/>
    <w:rsid w:val="00EE20E6"/>
    <w:rsid w:val="00EE21FF"/>
    <w:rsid w:val="00EE2235"/>
    <w:rsid w:val="00EE223D"/>
    <w:rsid w:val="00EE2384"/>
    <w:rsid w:val="00EE247A"/>
    <w:rsid w:val="00EE2896"/>
    <w:rsid w:val="00EE2ACB"/>
    <w:rsid w:val="00EE2B8C"/>
    <w:rsid w:val="00EE2CD1"/>
    <w:rsid w:val="00EE2D47"/>
    <w:rsid w:val="00EE3208"/>
    <w:rsid w:val="00EE3558"/>
    <w:rsid w:val="00EE3661"/>
    <w:rsid w:val="00EE3726"/>
    <w:rsid w:val="00EE3A32"/>
    <w:rsid w:val="00EE3A72"/>
    <w:rsid w:val="00EE4093"/>
    <w:rsid w:val="00EE4361"/>
    <w:rsid w:val="00EE43F8"/>
    <w:rsid w:val="00EE44D9"/>
    <w:rsid w:val="00EE46B6"/>
    <w:rsid w:val="00EE4BEB"/>
    <w:rsid w:val="00EE4CEE"/>
    <w:rsid w:val="00EE4EA2"/>
    <w:rsid w:val="00EE4F97"/>
    <w:rsid w:val="00EE52AE"/>
    <w:rsid w:val="00EE54A3"/>
    <w:rsid w:val="00EE54C0"/>
    <w:rsid w:val="00EE54CF"/>
    <w:rsid w:val="00EE563C"/>
    <w:rsid w:val="00EE5816"/>
    <w:rsid w:val="00EE586E"/>
    <w:rsid w:val="00EE595D"/>
    <w:rsid w:val="00EE5B50"/>
    <w:rsid w:val="00EE5F22"/>
    <w:rsid w:val="00EE679F"/>
    <w:rsid w:val="00EE68DE"/>
    <w:rsid w:val="00EE6934"/>
    <w:rsid w:val="00EE6982"/>
    <w:rsid w:val="00EE6986"/>
    <w:rsid w:val="00EE6BC9"/>
    <w:rsid w:val="00EE6D06"/>
    <w:rsid w:val="00EE7348"/>
    <w:rsid w:val="00EE73D2"/>
    <w:rsid w:val="00EE7833"/>
    <w:rsid w:val="00EE783C"/>
    <w:rsid w:val="00EE78A0"/>
    <w:rsid w:val="00EE7A1E"/>
    <w:rsid w:val="00EE7CFB"/>
    <w:rsid w:val="00EE7E2F"/>
    <w:rsid w:val="00EF00C7"/>
    <w:rsid w:val="00EF00F2"/>
    <w:rsid w:val="00EF02F1"/>
    <w:rsid w:val="00EF0368"/>
    <w:rsid w:val="00EF0647"/>
    <w:rsid w:val="00EF08B4"/>
    <w:rsid w:val="00EF09F0"/>
    <w:rsid w:val="00EF09FD"/>
    <w:rsid w:val="00EF0A94"/>
    <w:rsid w:val="00EF0B50"/>
    <w:rsid w:val="00EF0C72"/>
    <w:rsid w:val="00EF0DA4"/>
    <w:rsid w:val="00EF0F34"/>
    <w:rsid w:val="00EF1220"/>
    <w:rsid w:val="00EF1647"/>
    <w:rsid w:val="00EF174B"/>
    <w:rsid w:val="00EF1788"/>
    <w:rsid w:val="00EF187C"/>
    <w:rsid w:val="00EF198A"/>
    <w:rsid w:val="00EF19A1"/>
    <w:rsid w:val="00EF1F66"/>
    <w:rsid w:val="00EF1FC7"/>
    <w:rsid w:val="00EF20FB"/>
    <w:rsid w:val="00EF2146"/>
    <w:rsid w:val="00EF24A9"/>
    <w:rsid w:val="00EF24C0"/>
    <w:rsid w:val="00EF251C"/>
    <w:rsid w:val="00EF26DE"/>
    <w:rsid w:val="00EF2B6A"/>
    <w:rsid w:val="00EF2D04"/>
    <w:rsid w:val="00EF2F56"/>
    <w:rsid w:val="00EF2FF1"/>
    <w:rsid w:val="00EF314C"/>
    <w:rsid w:val="00EF34C1"/>
    <w:rsid w:val="00EF3563"/>
    <w:rsid w:val="00EF37FD"/>
    <w:rsid w:val="00EF38B0"/>
    <w:rsid w:val="00EF38EF"/>
    <w:rsid w:val="00EF3B82"/>
    <w:rsid w:val="00EF3DE1"/>
    <w:rsid w:val="00EF3F21"/>
    <w:rsid w:val="00EF4033"/>
    <w:rsid w:val="00EF4303"/>
    <w:rsid w:val="00EF4333"/>
    <w:rsid w:val="00EF4753"/>
    <w:rsid w:val="00EF4777"/>
    <w:rsid w:val="00EF477A"/>
    <w:rsid w:val="00EF4904"/>
    <w:rsid w:val="00EF4A99"/>
    <w:rsid w:val="00EF4B63"/>
    <w:rsid w:val="00EF4F45"/>
    <w:rsid w:val="00EF5003"/>
    <w:rsid w:val="00EF5097"/>
    <w:rsid w:val="00EF5212"/>
    <w:rsid w:val="00EF530F"/>
    <w:rsid w:val="00EF542C"/>
    <w:rsid w:val="00EF555E"/>
    <w:rsid w:val="00EF55D2"/>
    <w:rsid w:val="00EF5A45"/>
    <w:rsid w:val="00EF5C72"/>
    <w:rsid w:val="00EF5CB7"/>
    <w:rsid w:val="00EF5DE0"/>
    <w:rsid w:val="00EF6029"/>
    <w:rsid w:val="00EF6133"/>
    <w:rsid w:val="00EF6144"/>
    <w:rsid w:val="00EF61AB"/>
    <w:rsid w:val="00EF64ED"/>
    <w:rsid w:val="00EF651C"/>
    <w:rsid w:val="00EF66FF"/>
    <w:rsid w:val="00EF69E9"/>
    <w:rsid w:val="00EF6B78"/>
    <w:rsid w:val="00EF6C69"/>
    <w:rsid w:val="00EF6EBA"/>
    <w:rsid w:val="00EF6FEE"/>
    <w:rsid w:val="00EF70F9"/>
    <w:rsid w:val="00EF7459"/>
    <w:rsid w:val="00EF75F5"/>
    <w:rsid w:val="00EF76AC"/>
    <w:rsid w:val="00EF780C"/>
    <w:rsid w:val="00EF78F0"/>
    <w:rsid w:val="00EF7906"/>
    <w:rsid w:val="00EF7B6D"/>
    <w:rsid w:val="00EF7C4D"/>
    <w:rsid w:val="00EF7E25"/>
    <w:rsid w:val="00F00163"/>
    <w:rsid w:val="00F002BE"/>
    <w:rsid w:val="00F003A7"/>
    <w:rsid w:val="00F00691"/>
    <w:rsid w:val="00F00770"/>
    <w:rsid w:val="00F0088C"/>
    <w:rsid w:val="00F00A12"/>
    <w:rsid w:val="00F00C06"/>
    <w:rsid w:val="00F00D67"/>
    <w:rsid w:val="00F00D78"/>
    <w:rsid w:val="00F00D7E"/>
    <w:rsid w:val="00F00DC9"/>
    <w:rsid w:val="00F00F52"/>
    <w:rsid w:val="00F01224"/>
    <w:rsid w:val="00F01227"/>
    <w:rsid w:val="00F013C4"/>
    <w:rsid w:val="00F0171B"/>
    <w:rsid w:val="00F017BC"/>
    <w:rsid w:val="00F0189E"/>
    <w:rsid w:val="00F018DC"/>
    <w:rsid w:val="00F01999"/>
    <w:rsid w:val="00F01A00"/>
    <w:rsid w:val="00F01D8A"/>
    <w:rsid w:val="00F01DF9"/>
    <w:rsid w:val="00F01E2C"/>
    <w:rsid w:val="00F02054"/>
    <w:rsid w:val="00F020E3"/>
    <w:rsid w:val="00F02313"/>
    <w:rsid w:val="00F0263D"/>
    <w:rsid w:val="00F0287B"/>
    <w:rsid w:val="00F02986"/>
    <w:rsid w:val="00F02AA8"/>
    <w:rsid w:val="00F03145"/>
    <w:rsid w:val="00F031FE"/>
    <w:rsid w:val="00F03272"/>
    <w:rsid w:val="00F034B7"/>
    <w:rsid w:val="00F034B8"/>
    <w:rsid w:val="00F035CF"/>
    <w:rsid w:val="00F035EB"/>
    <w:rsid w:val="00F03786"/>
    <w:rsid w:val="00F03912"/>
    <w:rsid w:val="00F0399A"/>
    <w:rsid w:val="00F03CD4"/>
    <w:rsid w:val="00F03D33"/>
    <w:rsid w:val="00F03F69"/>
    <w:rsid w:val="00F03FB0"/>
    <w:rsid w:val="00F040A1"/>
    <w:rsid w:val="00F0431B"/>
    <w:rsid w:val="00F046B3"/>
    <w:rsid w:val="00F04700"/>
    <w:rsid w:val="00F0474C"/>
    <w:rsid w:val="00F04A4D"/>
    <w:rsid w:val="00F04EB7"/>
    <w:rsid w:val="00F04F02"/>
    <w:rsid w:val="00F05102"/>
    <w:rsid w:val="00F0521E"/>
    <w:rsid w:val="00F05239"/>
    <w:rsid w:val="00F05636"/>
    <w:rsid w:val="00F05648"/>
    <w:rsid w:val="00F0583D"/>
    <w:rsid w:val="00F05AC2"/>
    <w:rsid w:val="00F05E1A"/>
    <w:rsid w:val="00F05FEF"/>
    <w:rsid w:val="00F0600E"/>
    <w:rsid w:val="00F06079"/>
    <w:rsid w:val="00F062CA"/>
    <w:rsid w:val="00F063B5"/>
    <w:rsid w:val="00F0669B"/>
    <w:rsid w:val="00F0682B"/>
    <w:rsid w:val="00F06DEF"/>
    <w:rsid w:val="00F06E8F"/>
    <w:rsid w:val="00F073AB"/>
    <w:rsid w:val="00F07592"/>
    <w:rsid w:val="00F077BC"/>
    <w:rsid w:val="00F078C5"/>
    <w:rsid w:val="00F07A06"/>
    <w:rsid w:val="00F07C16"/>
    <w:rsid w:val="00F07C2A"/>
    <w:rsid w:val="00F07D8F"/>
    <w:rsid w:val="00F10127"/>
    <w:rsid w:val="00F1025F"/>
    <w:rsid w:val="00F103CA"/>
    <w:rsid w:val="00F10452"/>
    <w:rsid w:val="00F104CF"/>
    <w:rsid w:val="00F104F7"/>
    <w:rsid w:val="00F107AA"/>
    <w:rsid w:val="00F10819"/>
    <w:rsid w:val="00F10824"/>
    <w:rsid w:val="00F1089E"/>
    <w:rsid w:val="00F109C8"/>
    <w:rsid w:val="00F10ED7"/>
    <w:rsid w:val="00F10FFD"/>
    <w:rsid w:val="00F11102"/>
    <w:rsid w:val="00F11327"/>
    <w:rsid w:val="00F115C0"/>
    <w:rsid w:val="00F11932"/>
    <w:rsid w:val="00F11AA5"/>
    <w:rsid w:val="00F11D73"/>
    <w:rsid w:val="00F120E7"/>
    <w:rsid w:val="00F1229C"/>
    <w:rsid w:val="00F12568"/>
    <w:rsid w:val="00F127BD"/>
    <w:rsid w:val="00F12986"/>
    <w:rsid w:val="00F12A35"/>
    <w:rsid w:val="00F12D79"/>
    <w:rsid w:val="00F12E1A"/>
    <w:rsid w:val="00F12F59"/>
    <w:rsid w:val="00F12FBF"/>
    <w:rsid w:val="00F13015"/>
    <w:rsid w:val="00F13594"/>
    <w:rsid w:val="00F137A0"/>
    <w:rsid w:val="00F137F9"/>
    <w:rsid w:val="00F13836"/>
    <w:rsid w:val="00F139E9"/>
    <w:rsid w:val="00F13A76"/>
    <w:rsid w:val="00F145BB"/>
    <w:rsid w:val="00F1474B"/>
    <w:rsid w:val="00F1488A"/>
    <w:rsid w:val="00F1499E"/>
    <w:rsid w:val="00F149E7"/>
    <w:rsid w:val="00F14CAE"/>
    <w:rsid w:val="00F14FE4"/>
    <w:rsid w:val="00F15095"/>
    <w:rsid w:val="00F15106"/>
    <w:rsid w:val="00F1521F"/>
    <w:rsid w:val="00F15301"/>
    <w:rsid w:val="00F15692"/>
    <w:rsid w:val="00F156EF"/>
    <w:rsid w:val="00F15BB6"/>
    <w:rsid w:val="00F15E89"/>
    <w:rsid w:val="00F161A1"/>
    <w:rsid w:val="00F16202"/>
    <w:rsid w:val="00F162E7"/>
    <w:rsid w:val="00F16710"/>
    <w:rsid w:val="00F167AB"/>
    <w:rsid w:val="00F169B6"/>
    <w:rsid w:val="00F16A40"/>
    <w:rsid w:val="00F16C37"/>
    <w:rsid w:val="00F16E97"/>
    <w:rsid w:val="00F16EE5"/>
    <w:rsid w:val="00F16F7B"/>
    <w:rsid w:val="00F16FD1"/>
    <w:rsid w:val="00F173DC"/>
    <w:rsid w:val="00F17673"/>
    <w:rsid w:val="00F17920"/>
    <w:rsid w:val="00F17CAF"/>
    <w:rsid w:val="00F17D4D"/>
    <w:rsid w:val="00F17EF0"/>
    <w:rsid w:val="00F17FDB"/>
    <w:rsid w:val="00F17FF6"/>
    <w:rsid w:val="00F201CA"/>
    <w:rsid w:val="00F202C5"/>
    <w:rsid w:val="00F20350"/>
    <w:rsid w:val="00F2039E"/>
    <w:rsid w:val="00F20B51"/>
    <w:rsid w:val="00F20F14"/>
    <w:rsid w:val="00F21733"/>
    <w:rsid w:val="00F21811"/>
    <w:rsid w:val="00F21A1B"/>
    <w:rsid w:val="00F21CAE"/>
    <w:rsid w:val="00F21D8F"/>
    <w:rsid w:val="00F223DB"/>
    <w:rsid w:val="00F2245F"/>
    <w:rsid w:val="00F22467"/>
    <w:rsid w:val="00F22511"/>
    <w:rsid w:val="00F22537"/>
    <w:rsid w:val="00F22543"/>
    <w:rsid w:val="00F22572"/>
    <w:rsid w:val="00F22792"/>
    <w:rsid w:val="00F22BEA"/>
    <w:rsid w:val="00F22C61"/>
    <w:rsid w:val="00F22CC6"/>
    <w:rsid w:val="00F22D7B"/>
    <w:rsid w:val="00F22DAD"/>
    <w:rsid w:val="00F230B6"/>
    <w:rsid w:val="00F23373"/>
    <w:rsid w:val="00F23574"/>
    <w:rsid w:val="00F235BC"/>
    <w:rsid w:val="00F235C5"/>
    <w:rsid w:val="00F236C1"/>
    <w:rsid w:val="00F2384A"/>
    <w:rsid w:val="00F239D9"/>
    <w:rsid w:val="00F23C04"/>
    <w:rsid w:val="00F23D45"/>
    <w:rsid w:val="00F23F05"/>
    <w:rsid w:val="00F242E6"/>
    <w:rsid w:val="00F24645"/>
    <w:rsid w:val="00F246F9"/>
    <w:rsid w:val="00F24BB5"/>
    <w:rsid w:val="00F24D89"/>
    <w:rsid w:val="00F24DFF"/>
    <w:rsid w:val="00F24E3C"/>
    <w:rsid w:val="00F25112"/>
    <w:rsid w:val="00F25149"/>
    <w:rsid w:val="00F2540C"/>
    <w:rsid w:val="00F2546A"/>
    <w:rsid w:val="00F25481"/>
    <w:rsid w:val="00F2554A"/>
    <w:rsid w:val="00F2588B"/>
    <w:rsid w:val="00F25B61"/>
    <w:rsid w:val="00F25F7A"/>
    <w:rsid w:val="00F26018"/>
    <w:rsid w:val="00F260C8"/>
    <w:rsid w:val="00F261DE"/>
    <w:rsid w:val="00F2625D"/>
    <w:rsid w:val="00F262B5"/>
    <w:rsid w:val="00F265DD"/>
    <w:rsid w:val="00F26A57"/>
    <w:rsid w:val="00F26B91"/>
    <w:rsid w:val="00F26F1A"/>
    <w:rsid w:val="00F26F2B"/>
    <w:rsid w:val="00F2715E"/>
    <w:rsid w:val="00F27188"/>
    <w:rsid w:val="00F27217"/>
    <w:rsid w:val="00F272BC"/>
    <w:rsid w:val="00F274C2"/>
    <w:rsid w:val="00F279BD"/>
    <w:rsid w:val="00F27A7F"/>
    <w:rsid w:val="00F27AC6"/>
    <w:rsid w:val="00F27C32"/>
    <w:rsid w:val="00F27F58"/>
    <w:rsid w:val="00F3000B"/>
    <w:rsid w:val="00F30440"/>
    <w:rsid w:val="00F30627"/>
    <w:rsid w:val="00F306FA"/>
    <w:rsid w:val="00F30795"/>
    <w:rsid w:val="00F3083B"/>
    <w:rsid w:val="00F30F67"/>
    <w:rsid w:val="00F3105F"/>
    <w:rsid w:val="00F315C7"/>
    <w:rsid w:val="00F317D3"/>
    <w:rsid w:val="00F3185D"/>
    <w:rsid w:val="00F31EE0"/>
    <w:rsid w:val="00F32063"/>
    <w:rsid w:val="00F322A3"/>
    <w:rsid w:val="00F323CB"/>
    <w:rsid w:val="00F324BA"/>
    <w:rsid w:val="00F326A2"/>
    <w:rsid w:val="00F32950"/>
    <w:rsid w:val="00F32A40"/>
    <w:rsid w:val="00F32A95"/>
    <w:rsid w:val="00F32A97"/>
    <w:rsid w:val="00F32F72"/>
    <w:rsid w:val="00F330BA"/>
    <w:rsid w:val="00F33318"/>
    <w:rsid w:val="00F3333F"/>
    <w:rsid w:val="00F335E1"/>
    <w:rsid w:val="00F33BF2"/>
    <w:rsid w:val="00F33D33"/>
    <w:rsid w:val="00F34127"/>
    <w:rsid w:val="00F34146"/>
    <w:rsid w:val="00F341B5"/>
    <w:rsid w:val="00F341D6"/>
    <w:rsid w:val="00F3455D"/>
    <w:rsid w:val="00F346FE"/>
    <w:rsid w:val="00F34809"/>
    <w:rsid w:val="00F349CF"/>
    <w:rsid w:val="00F34A1E"/>
    <w:rsid w:val="00F34A4D"/>
    <w:rsid w:val="00F34A69"/>
    <w:rsid w:val="00F34C9A"/>
    <w:rsid w:val="00F34CE9"/>
    <w:rsid w:val="00F34ECD"/>
    <w:rsid w:val="00F34F76"/>
    <w:rsid w:val="00F3508A"/>
    <w:rsid w:val="00F35413"/>
    <w:rsid w:val="00F35590"/>
    <w:rsid w:val="00F35600"/>
    <w:rsid w:val="00F35601"/>
    <w:rsid w:val="00F35C43"/>
    <w:rsid w:val="00F35F6D"/>
    <w:rsid w:val="00F361CC"/>
    <w:rsid w:val="00F36530"/>
    <w:rsid w:val="00F36C83"/>
    <w:rsid w:val="00F36E47"/>
    <w:rsid w:val="00F37074"/>
    <w:rsid w:val="00F372EA"/>
    <w:rsid w:val="00F37396"/>
    <w:rsid w:val="00F376F1"/>
    <w:rsid w:val="00F377B3"/>
    <w:rsid w:val="00F3783C"/>
    <w:rsid w:val="00F379E3"/>
    <w:rsid w:val="00F37C10"/>
    <w:rsid w:val="00F37DAB"/>
    <w:rsid w:val="00F37FAF"/>
    <w:rsid w:val="00F4000F"/>
    <w:rsid w:val="00F4005A"/>
    <w:rsid w:val="00F40406"/>
    <w:rsid w:val="00F404E6"/>
    <w:rsid w:val="00F4068A"/>
    <w:rsid w:val="00F406CB"/>
    <w:rsid w:val="00F40A47"/>
    <w:rsid w:val="00F40C06"/>
    <w:rsid w:val="00F40E9E"/>
    <w:rsid w:val="00F4101B"/>
    <w:rsid w:val="00F41034"/>
    <w:rsid w:val="00F41421"/>
    <w:rsid w:val="00F41529"/>
    <w:rsid w:val="00F41BCB"/>
    <w:rsid w:val="00F41F98"/>
    <w:rsid w:val="00F4230F"/>
    <w:rsid w:val="00F4270C"/>
    <w:rsid w:val="00F4272D"/>
    <w:rsid w:val="00F42995"/>
    <w:rsid w:val="00F430E9"/>
    <w:rsid w:val="00F43202"/>
    <w:rsid w:val="00F4344E"/>
    <w:rsid w:val="00F437CB"/>
    <w:rsid w:val="00F4388D"/>
    <w:rsid w:val="00F43A3C"/>
    <w:rsid w:val="00F43D1F"/>
    <w:rsid w:val="00F43E9E"/>
    <w:rsid w:val="00F44512"/>
    <w:rsid w:val="00F44675"/>
    <w:rsid w:val="00F448E2"/>
    <w:rsid w:val="00F44BF6"/>
    <w:rsid w:val="00F44FD8"/>
    <w:rsid w:val="00F45045"/>
    <w:rsid w:val="00F45197"/>
    <w:rsid w:val="00F45416"/>
    <w:rsid w:val="00F4547C"/>
    <w:rsid w:val="00F4548C"/>
    <w:rsid w:val="00F4565D"/>
    <w:rsid w:val="00F456BA"/>
    <w:rsid w:val="00F4593F"/>
    <w:rsid w:val="00F4598E"/>
    <w:rsid w:val="00F45FC9"/>
    <w:rsid w:val="00F462CB"/>
    <w:rsid w:val="00F46342"/>
    <w:rsid w:val="00F46611"/>
    <w:rsid w:val="00F46D65"/>
    <w:rsid w:val="00F46E4B"/>
    <w:rsid w:val="00F46E50"/>
    <w:rsid w:val="00F471B0"/>
    <w:rsid w:val="00F4734E"/>
    <w:rsid w:val="00F4773E"/>
    <w:rsid w:val="00F47960"/>
    <w:rsid w:val="00F502DD"/>
    <w:rsid w:val="00F50328"/>
    <w:rsid w:val="00F503E9"/>
    <w:rsid w:val="00F509AD"/>
    <w:rsid w:val="00F509BB"/>
    <w:rsid w:val="00F50A31"/>
    <w:rsid w:val="00F50B06"/>
    <w:rsid w:val="00F50BEC"/>
    <w:rsid w:val="00F50C07"/>
    <w:rsid w:val="00F50D7C"/>
    <w:rsid w:val="00F50FB3"/>
    <w:rsid w:val="00F50FD1"/>
    <w:rsid w:val="00F5100B"/>
    <w:rsid w:val="00F512B6"/>
    <w:rsid w:val="00F514AB"/>
    <w:rsid w:val="00F51672"/>
    <w:rsid w:val="00F51878"/>
    <w:rsid w:val="00F51896"/>
    <w:rsid w:val="00F51901"/>
    <w:rsid w:val="00F51A38"/>
    <w:rsid w:val="00F51E10"/>
    <w:rsid w:val="00F51E89"/>
    <w:rsid w:val="00F5221E"/>
    <w:rsid w:val="00F52366"/>
    <w:rsid w:val="00F52469"/>
    <w:rsid w:val="00F52606"/>
    <w:rsid w:val="00F52657"/>
    <w:rsid w:val="00F526C9"/>
    <w:rsid w:val="00F52737"/>
    <w:rsid w:val="00F527A6"/>
    <w:rsid w:val="00F52917"/>
    <w:rsid w:val="00F529C6"/>
    <w:rsid w:val="00F52A33"/>
    <w:rsid w:val="00F52AB8"/>
    <w:rsid w:val="00F52CE5"/>
    <w:rsid w:val="00F52E6B"/>
    <w:rsid w:val="00F52E6D"/>
    <w:rsid w:val="00F533C9"/>
    <w:rsid w:val="00F53413"/>
    <w:rsid w:val="00F537B4"/>
    <w:rsid w:val="00F537EB"/>
    <w:rsid w:val="00F5391F"/>
    <w:rsid w:val="00F53BF5"/>
    <w:rsid w:val="00F53C78"/>
    <w:rsid w:val="00F53D2D"/>
    <w:rsid w:val="00F53E7F"/>
    <w:rsid w:val="00F54430"/>
    <w:rsid w:val="00F544C8"/>
    <w:rsid w:val="00F544EB"/>
    <w:rsid w:val="00F54941"/>
    <w:rsid w:val="00F54AFD"/>
    <w:rsid w:val="00F54C64"/>
    <w:rsid w:val="00F54DE5"/>
    <w:rsid w:val="00F54E7F"/>
    <w:rsid w:val="00F5503B"/>
    <w:rsid w:val="00F55315"/>
    <w:rsid w:val="00F55482"/>
    <w:rsid w:val="00F55502"/>
    <w:rsid w:val="00F55837"/>
    <w:rsid w:val="00F55A98"/>
    <w:rsid w:val="00F55C78"/>
    <w:rsid w:val="00F55C8A"/>
    <w:rsid w:val="00F55D11"/>
    <w:rsid w:val="00F56040"/>
    <w:rsid w:val="00F561BD"/>
    <w:rsid w:val="00F5629E"/>
    <w:rsid w:val="00F563A2"/>
    <w:rsid w:val="00F5655B"/>
    <w:rsid w:val="00F565DA"/>
    <w:rsid w:val="00F5685E"/>
    <w:rsid w:val="00F56C2A"/>
    <w:rsid w:val="00F56D1E"/>
    <w:rsid w:val="00F56E8F"/>
    <w:rsid w:val="00F56FB7"/>
    <w:rsid w:val="00F57102"/>
    <w:rsid w:val="00F57538"/>
    <w:rsid w:val="00F57C1B"/>
    <w:rsid w:val="00F57D1A"/>
    <w:rsid w:val="00F57D33"/>
    <w:rsid w:val="00F6000C"/>
    <w:rsid w:val="00F600BB"/>
    <w:rsid w:val="00F60163"/>
    <w:rsid w:val="00F60176"/>
    <w:rsid w:val="00F601DD"/>
    <w:rsid w:val="00F60222"/>
    <w:rsid w:val="00F603F0"/>
    <w:rsid w:val="00F6064A"/>
    <w:rsid w:val="00F60659"/>
    <w:rsid w:val="00F60667"/>
    <w:rsid w:val="00F60B17"/>
    <w:rsid w:val="00F60DEE"/>
    <w:rsid w:val="00F60EA0"/>
    <w:rsid w:val="00F60FEB"/>
    <w:rsid w:val="00F6109F"/>
    <w:rsid w:val="00F6116B"/>
    <w:rsid w:val="00F6152B"/>
    <w:rsid w:val="00F616C3"/>
    <w:rsid w:val="00F616C9"/>
    <w:rsid w:val="00F61828"/>
    <w:rsid w:val="00F61856"/>
    <w:rsid w:val="00F61A8C"/>
    <w:rsid w:val="00F61C07"/>
    <w:rsid w:val="00F61D51"/>
    <w:rsid w:val="00F620CA"/>
    <w:rsid w:val="00F6224E"/>
    <w:rsid w:val="00F6228E"/>
    <w:rsid w:val="00F625A6"/>
    <w:rsid w:val="00F625B7"/>
    <w:rsid w:val="00F627AE"/>
    <w:rsid w:val="00F627EA"/>
    <w:rsid w:val="00F6298C"/>
    <w:rsid w:val="00F6312C"/>
    <w:rsid w:val="00F6339D"/>
    <w:rsid w:val="00F634F0"/>
    <w:rsid w:val="00F6365C"/>
    <w:rsid w:val="00F63671"/>
    <w:rsid w:val="00F6391D"/>
    <w:rsid w:val="00F63B12"/>
    <w:rsid w:val="00F63B2C"/>
    <w:rsid w:val="00F643CE"/>
    <w:rsid w:val="00F643EC"/>
    <w:rsid w:val="00F64595"/>
    <w:rsid w:val="00F645F9"/>
    <w:rsid w:val="00F646A8"/>
    <w:rsid w:val="00F648AB"/>
    <w:rsid w:val="00F651F0"/>
    <w:rsid w:val="00F652B8"/>
    <w:rsid w:val="00F65B4D"/>
    <w:rsid w:val="00F65B8A"/>
    <w:rsid w:val="00F65D22"/>
    <w:rsid w:val="00F65FCE"/>
    <w:rsid w:val="00F6650B"/>
    <w:rsid w:val="00F666B1"/>
    <w:rsid w:val="00F668AD"/>
    <w:rsid w:val="00F66C6F"/>
    <w:rsid w:val="00F66F89"/>
    <w:rsid w:val="00F66FE4"/>
    <w:rsid w:val="00F67105"/>
    <w:rsid w:val="00F6724C"/>
    <w:rsid w:val="00F67346"/>
    <w:rsid w:val="00F674C4"/>
    <w:rsid w:val="00F67684"/>
    <w:rsid w:val="00F676DE"/>
    <w:rsid w:val="00F6772C"/>
    <w:rsid w:val="00F6789C"/>
    <w:rsid w:val="00F67B2C"/>
    <w:rsid w:val="00F67B30"/>
    <w:rsid w:val="00F67BEF"/>
    <w:rsid w:val="00F67DED"/>
    <w:rsid w:val="00F701A4"/>
    <w:rsid w:val="00F705DB"/>
    <w:rsid w:val="00F70686"/>
    <w:rsid w:val="00F70723"/>
    <w:rsid w:val="00F7076F"/>
    <w:rsid w:val="00F70785"/>
    <w:rsid w:val="00F71104"/>
    <w:rsid w:val="00F711A5"/>
    <w:rsid w:val="00F713BA"/>
    <w:rsid w:val="00F71617"/>
    <w:rsid w:val="00F71920"/>
    <w:rsid w:val="00F71AF1"/>
    <w:rsid w:val="00F71B23"/>
    <w:rsid w:val="00F71BEB"/>
    <w:rsid w:val="00F71C58"/>
    <w:rsid w:val="00F71F34"/>
    <w:rsid w:val="00F7205F"/>
    <w:rsid w:val="00F721D4"/>
    <w:rsid w:val="00F72290"/>
    <w:rsid w:val="00F72B25"/>
    <w:rsid w:val="00F72CD5"/>
    <w:rsid w:val="00F7307E"/>
    <w:rsid w:val="00F731EC"/>
    <w:rsid w:val="00F73246"/>
    <w:rsid w:val="00F7338A"/>
    <w:rsid w:val="00F733EA"/>
    <w:rsid w:val="00F735BA"/>
    <w:rsid w:val="00F73D21"/>
    <w:rsid w:val="00F73F09"/>
    <w:rsid w:val="00F7463E"/>
    <w:rsid w:val="00F748C9"/>
    <w:rsid w:val="00F74B27"/>
    <w:rsid w:val="00F74F40"/>
    <w:rsid w:val="00F7532B"/>
    <w:rsid w:val="00F75411"/>
    <w:rsid w:val="00F75795"/>
    <w:rsid w:val="00F7589A"/>
    <w:rsid w:val="00F75AE4"/>
    <w:rsid w:val="00F75D61"/>
    <w:rsid w:val="00F761EF"/>
    <w:rsid w:val="00F76303"/>
    <w:rsid w:val="00F7632E"/>
    <w:rsid w:val="00F7646A"/>
    <w:rsid w:val="00F7685F"/>
    <w:rsid w:val="00F769A6"/>
    <w:rsid w:val="00F76ABB"/>
    <w:rsid w:val="00F76E80"/>
    <w:rsid w:val="00F77201"/>
    <w:rsid w:val="00F77266"/>
    <w:rsid w:val="00F776A6"/>
    <w:rsid w:val="00F776CA"/>
    <w:rsid w:val="00F77796"/>
    <w:rsid w:val="00F77997"/>
    <w:rsid w:val="00F77DD5"/>
    <w:rsid w:val="00F77F0D"/>
    <w:rsid w:val="00F8098B"/>
    <w:rsid w:val="00F80BFF"/>
    <w:rsid w:val="00F80C98"/>
    <w:rsid w:val="00F8144F"/>
    <w:rsid w:val="00F8183E"/>
    <w:rsid w:val="00F81897"/>
    <w:rsid w:val="00F81A04"/>
    <w:rsid w:val="00F81BBE"/>
    <w:rsid w:val="00F81CB5"/>
    <w:rsid w:val="00F81ECF"/>
    <w:rsid w:val="00F82710"/>
    <w:rsid w:val="00F82743"/>
    <w:rsid w:val="00F82AA6"/>
    <w:rsid w:val="00F82ABF"/>
    <w:rsid w:val="00F82C3B"/>
    <w:rsid w:val="00F82D7E"/>
    <w:rsid w:val="00F830CA"/>
    <w:rsid w:val="00F83306"/>
    <w:rsid w:val="00F83336"/>
    <w:rsid w:val="00F8354D"/>
    <w:rsid w:val="00F838E7"/>
    <w:rsid w:val="00F83979"/>
    <w:rsid w:val="00F83C0F"/>
    <w:rsid w:val="00F83C17"/>
    <w:rsid w:val="00F83D42"/>
    <w:rsid w:val="00F840FD"/>
    <w:rsid w:val="00F8426A"/>
    <w:rsid w:val="00F84284"/>
    <w:rsid w:val="00F842B1"/>
    <w:rsid w:val="00F84452"/>
    <w:rsid w:val="00F845D2"/>
    <w:rsid w:val="00F845EF"/>
    <w:rsid w:val="00F8475A"/>
    <w:rsid w:val="00F84A4D"/>
    <w:rsid w:val="00F84B95"/>
    <w:rsid w:val="00F84CD7"/>
    <w:rsid w:val="00F84D1D"/>
    <w:rsid w:val="00F84D31"/>
    <w:rsid w:val="00F84DB2"/>
    <w:rsid w:val="00F850D4"/>
    <w:rsid w:val="00F85119"/>
    <w:rsid w:val="00F8520C"/>
    <w:rsid w:val="00F8554A"/>
    <w:rsid w:val="00F85574"/>
    <w:rsid w:val="00F85C3E"/>
    <w:rsid w:val="00F86308"/>
    <w:rsid w:val="00F86860"/>
    <w:rsid w:val="00F869AD"/>
    <w:rsid w:val="00F869D4"/>
    <w:rsid w:val="00F86B2A"/>
    <w:rsid w:val="00F86BF5"/>
    <w:rsid w:val="00F87022"/>
    <w:rsid w:val="00F87105"/>
    <w:rsid w:val="00F871AF"/>
    <w:rsid w:val="00F8728C"/>
    <w:rsid w:val="00F87305"/>
    <w:rsid w:val="00F8752C"/>
    <w:rsid w:val="00F8786B"/>
    <w:rsid w:val="00F8789B"/>
    <w:rsid w:val="00F87933"/>
    <w:rsid w:val="00F879C1"/>
    <w:rsid w:val="00F87B40"/>
    <w:rsid w:val="00F87D0A"/>
    <w:rsid w:val="00F87DBF"/>
    <w:rsid w:val="00F87E12"/>
    <w:rsid w:val="00F87E37"/>
    <w:rsid w:val="00F87F79"/>
    <w:rsid w:val="00F87FCA"/>
    <w:rsid w:val="00F87FD2"/>
    <w:rsid w:val="00F90325"/>
    <w:rsid w:val="00F903D3"/>
    <w:rsid w:val="00F9043F"/>
    <w:rsid w:val="00F904B5"/>
    <w:rsid w:val="00F905E4"/>
    <w:rsid w:val="00F90905"/>
    <w:rsid w:val="00F90C14"/>
    <w:rsid w:val="00F90D94"/>
    <w:rsid w:val="00F90E15"/>
    <w:rsid w:val="00F91124"/>
    <w:rsid w:val="00F91281"/>
    <w:rsid w:val="00F912BB"/>
    <w:rsid w:val="00F915E3"/>
    <w:rsid w:val="00F91680"/>
    <w:rsid w:val="00F919CB"/>
    <w:rsid w:val="00F919FA"/>
    <w:rsid w:val="00F91B14"/>
    <w:rsid w:val="00F91B99"/>
    <w:rsid w:val="00F91BE2"/>
    <w:rsid w:val="00F91DC1"/>
    <w:rsid w:val="00F920AB"/>
    <w:rsid w:val="00F9229A"/>
    <w:rsid w:val="00F922FB"/>
    <w:rsid w:val="00F9234D"/>
    <w:rsid w:val="00F92A02"/>
    <w:rsid w:val="00F92AAE"/>
    <w:rsid w:val="00F92B3E"/>
    <w:rsid w:val="00F92E99"/>
    <w:rsid w:val="00F92FFE"/>
    <w:rsid w:val="00F93092"/>
    <w:rsid w:val="00F931BF"/>
    <w:rsid w:val="00F931FC"/>
    <w:rsid w:val="00F9320F"/>
    <w:rsid w:val="00F9326E"/>
    <w:rsid w:val="00F93344"/>
    <w:rsid w:val="00F938F6"/>
    <w:rsid w:val="00F93A61"/>
    <w:rsid w:val="00F93BA8"/>
    <w:rsid w:val="00F93C02"/>
    <w:rsid w:val="00F93D3D"/>
    <w:rsid w:val="00F94190"/>
    <w:rsid w:val="00F94403"/>
    <w:rsid w:val="00F94606"/>
    <w:rsid w:val="00F94731"/>
    <w:rsid w:val="00F9480C"/>
    <w:rsid w:val="00F94ADD"/>
    <w:rsid w:val="00F94CD2"/>
    <w:rsid w:val="00F94D08"/>
    <w:rsid w:val="00F94FBA"/>
    <w:rsid w:val="00F9507D"/>
    <w:rsid w:val="00F950D1"/>
    <w:rsid w:val="00F95285"/>
    <w:rsid w:val="00F95296"/>
    <w:rsid w:val="00F953C7"/>
    <w:rsid w:val="00F95BC4"/>
    <w:rsid w:val="00F95C20"/>
    <w:rsid w:val="00F9615F"/>
    <w:rsid w:val="00F963C7"/>
    <w:rsid w:val="00F96458"/>
    <w:rsid w:val="00F96725"/>
    <w:rsid w:val="00F96998"/>
    <w:rsid w:val="00F969BE"/>
    <w:rsid w:val="00F96DB5"/>
    <w:rsid w:val="00F96E07"/>
    <w:rsid w:val="00F96E08"/>
    <w:rsid w:val="00F96E68"/>
    <w:rsid w:val="00F9719B"/>
    <w:rsid w:val="00F97206"/>
    <w:rsid w:val="00F9747F"/>
    <w:rsid w:val="00F974EE"/>
    <w:rsid w:val="00F977F6"/>
    <w:rsid w:val="00F97863"/>
    <w:rsid w:val="00F978B7"/>
    <w:rsid w:val="00F978CB"/>
    <w:rsid w:val="00F97942"/>
    <w:rsid w:val="00F9794C"/>
    <w:rsid w:val="00F97A0E"/>
    <w:rsid w:val="00F97A2C"/>
    <w:rsid w:val="00F97D2D"/>
    <w:rsid w:val="00F97E93"/>
    <w:rsid w:val="00FA01B4"/>
    <w:rsid w:val="00FA01D4"/>
    <w:rsid w:val="00FA01EC"/>
    <w:rsid w:val="00FA04B2"/>
    <w:rsid w:val="00FA04C7"/>
    <w:rsid w:val="00FA063B"/>
    <w:rsid w:val="00FA0754"/>
    <w:rsid w:val="00FA0A87"/>
    <w:rsid w:val="00FA0B52"/>
    <w:rsid w:val="00FA0D80"/>
    <w:rsid w:val="00FA111A"/>
    <w:rsid w:val="00FA15B6"/>
    <w:rsid w:val="00FA2743"/>
    <w:rsid w:val="00FA2BC9"/>
    <w:rsid w:val="00FA2CF7"/>
    <w:rsid w:val="00FA2E4F"/>
    <w:rsid w:val="00FA2FF5"/>
    <w:rsid w:val="00FA3020"/>
    <w:rsid w:val="00FA3060"/>
    <w:rsid w:val="00FA30BD"/>
    <w:rsid w:val="00FA32F1"/>
    <w:rsid w:val="00FA3757"/>
    <w:rsid w:val="00FA3DC9"/>
    <w:rsid w:val="00FA3FA2"/>
    <w:rsid w:val="00FA400E"/>
    <w:rsid w:val="00FA456A"/>
    <w:rsid w:val="00FA461F"/>
    <w:rsid w:val="00FA47B6"/>
    <w:rsid w:val="00FA4978"/>
    <w:rsid w:val="00FA4B2B"/>
    <w:rsid w:val="00FA4DD5"/>
    <w:rsid w:val="00FA50C7"/>
    <w:rsid w:val="00FA5362"/>
    <w:rsid w:val="00FA53A8"/>
    <w:rsid w:val="00FA5414"/>
    <w:rsid w:val="00FA54E2"/>
    <w:rsid w:val="00FA5952"/>
    <w:rsid w:val="00FA5AC0"/>
    <w:rsid w:val="00FA5CA6"/>
    <w:rsid w:val="00FA5CC3"/>
    <w:rsid w:val="00FA5D72"/>
    <w:rsid w:val="00FA5DDA"/>
    <w:rsid w:val="00FA5E3D"/>
    <w:rsid w:val="00FA5E46"/>
    <w:rsid w:val="00FA5E84"/>
    <w:rsid w:val="00FA5EE8"/>
    <w:rsid w:val="00FA5FCA"/>
    <w:rsid w:val="00FA6285"/>
    <w:rsid w:val="00FA63CA"/>
    <w:rsid w:val="00FA6684"/>
    <w:rsid w:val="00FA66C3"/>
    <w:rsid w:val="00FA6815"/>
    <w:rsid w:val="00FA68C7"/>
    <w:rsid w:val="00FA6D28"/>
    <w:rsid w:val="00FA7069"/>
    <w:rsid w:val="00FA75CA"/>
    <w:rsid w:val="00FA7A55"/>
    <w:rsid w:val="00FA7A61"/>
    <w:rsid w:val="00FA7A6D"/>
    <w:rsid w:val="00FA7A91"/>
    <w:rsid w:val="00FA7C2F"/>
    <w:rsid w:val="00FB0230"/>
    <w:rsid w:val="00FB049E"/>
    <w:rsid w:val="00FB058C"/>
    <w:rsid w:val="00FB0AE6"/>
    <w:rsid w:val="00FB0E4A"/>
    <w:rsid w:val="00FB0F99"/>
    <w:rsid w:val="00FB1121"/>
    <w:rsid w:val="00FB13A6"/>
    <w:rsid w:val="00FB175C"/>
    <w:rsid w:val="00FB1E1E"/>
    <w:rsid w:val="00FB209F"/>
    <w:rsid w:val="00FB239E"/>
    <w:rsid w:val="00FB276C"/>
    <w:rsid w:val="00FB28B2"/>
    <w:rsid w:val="00FB2966"/>
    <w:rsid w:val="00FB2BF9"/>
    <w:rsid w:val="00FB2C63"/>
    <w:rsid w:val="00FB2F81"/>
    <w:rsid w:val="00FB2FC1"/>
    <w:rsid w:val="00FB31AE"/>
    <w:rsid w:val="00FB3586"/>
    <w:rsid w:val="00FB3E2A"/>
    <w:rsid w:val="00FB3EB5"/>
    <w:rsid w:val="00FB406E"/>
    <w:rsid w:val="00FB4097"/>
    <w:rsid w:val="00FB4678"/>
    <w:rsid w:val="00FB4711"/>
    <w:rsid w:val="00FB4814"/>
    <w:rsid w:val="00FB48E3"/>
    <w:rsid w:val="00FB4ACD"/>
    <w:rsid w:val="00FB4B49"/>
    <w:rsid w:val="00FB4F3D"/>
    <w:rsid w:val="00FB50F9"/>
    <w:rsid w:val="00FB524A"/>
    <w:rsid w:val="00FB53B7"/>
    <w:rsid w:val="00FB55F0"/>
    <w:rsid w:val="00FB56AB"/>
    <w:rsid w:val="00FB599E"/>
    <w:rsid w:val="00FB59E5"/>
    <w:rsid w:val="00FB5B58"/>
    <w:rsid w:val="00FB5D5D"/>
    <w:rsid w:val="00FB613D"/>
    <w:rsid w:val="00FB6151"/>
    <w:rsid w:val="00FB6254"/>
    <w:rsid w:val="00FB62F2"/>
    <w:rsid w:val="00FB66A7"/>
    <w:rsid w:val="00FB6933"/>
    <w:rsid w:val="00FB696A"/>
    <w:rsid w:val="00FB7021"/>
    <w:rsid w:val="00FB71D9"/>
    <w:rsid w:val="00FB73E3"/>
    <w:rsid w:val="00FB75DE"/>
    <w:rsid w:val="00FB7A44"/>
    <w:rsid w:val="00FB7D15"/>
    <w:rsid w:val="00FB7DA8"/>
    <w:rsid w:val="00FC0119"/>
    <w:rsid w:val="00FC090F"/>
    <w:rsid w:val="00FC09B6"/>
    <w:rsid w:val="00FC0A8C"/>
    <w:rsid w:val="00FC0BB4"/>
    <w:rsid w:val="00FC0C24"/>
    <w:rsid w:val="00FC0D89"/>
    <w:rsid w:val="00FC0F27"/>
    <w:rsid w:val="00FC1100"/>
    <w:rsid w:val="00FC12E2"/>
    <w:rsid w:val="00FC14B6"/>
    <w:rsid w:val="00FC1A6A"/>
    <w:rsid w:val="00FC1A96"/>
    <w:rsid w:val="00FC1BBB"/>
    <w:rsid w:val="00FC1ECC"/>
    <w:rsid w:val="00FC1FC5"/>
    <w:rsid w:val="00FC2473"/>
    <w:rsid w:val="00FC25D1"/>
    <w:rsid w:val="00FC272B"/>
    <w:rsid w:val="00FC295C"/>
    <w:rsid w:val="00FC2A0E"/>
    <w:rsid w:val="00FC2DCC"/>
    <w:rsid w:val="00FC2E97"/>
    <w:rsid w:val="00FC3149"/>
    <w:rsid w:val="00FC33D5"/>
    <w:rsid w:val="00FC3552"/>
    <w:rsid w:val="00FC3555"/>
    <w:rsid w:val="00FC3573"/>
    <w:rsid w:val="00FC3668"/>
    <w:rsid w:val="00FC378B"/>
    <w:rsid w:val="00FC3A8D"/>
    <w:rsid w:val="00FC3BA9"/>
    <w:rsid w:val="00FC412F"/>
    <w:rsid w:val="00FC4408"/>
    <w:rsid w:val="00FC446D"/>
    <w:rsid w:val="00FC46B9"/>
    <w:rsid w:val="00FC4A0E"/>
    <w:rsid w:val="00FC4BAD"/>
    <w:rsid w:val="00FC51EC"/>
    <w:rsid w:val="00FC52CE"/>
    <w:rsid w:val="00FC5354"/>
    <w:rsid w:val="00FC5635"/>
    <w:rsid w:val="00FC56E6"/>
    <w:rsid w:val="00FC59FA"/>
    <w:rsid w:val="00FC5D38"/>
    <w:rsid w:val="00FC5E84"/>
    <w:rsid w:val="00FC5F48"/>
    <w:rsid w:val="00FC6190"/>
    <w:rsid w:val="00FC61DB"/>
    <w:rsid w:val="00FC6233"/>
    <w:rsid w:val="00FC6270"/>
    <w:rsid w:val="00FC6624"/>
    <w:rsid w:val="00FC6677"/>
    <w:rsid w:val="00FC686D"/>
    <w:rsid w:val="00FC68C3"/>
    <w:rsid w:val="00FC68E1"/>
    <w:rsid w:val="00FC690C"/>
    <w:rsid w:val="00FC69EC"/>
    <w:rsid w:val="00FC6E44"/>
    <w:rsid w:val="00FC6F7E"/>
    <w:rsid w:val="00FC709F"/>
    <w:rsid w:val="00FC7384"/>
    <w:rsid w:val="00FC73A5"/>
    <w:rsid w:val="00FC7A2D"/>
    <w:rsid w:val="00FC7B9B"/>
    <w:rsid w:val="00FC7BD5"/>
    <w:rsid w:val="00FC7BDB"/>
    <w:rsid w:val="00FC7D6B"/>
    <w:rsid w:val="00FC7D7E"/>
    <w:rsid w:val="00FC7EF6"/>
    <w:rsid w:val="00FC7F5A"/>
    <w:rsid w:val="00FD0003"/>
    <w:rsid w:val="00FD0189"/>
    <w:rsid w:val="00FD03A2"/>
    <w:rsid w:val="00FD04C3"/>
    <w:rsid w:val="00FD0525"/>
    <w:rsid w:val="00FD06EF"/>
    <w:rsid w:val="00FD07F1"/>
    <w:rsid w:val="00FD08ED"/>
    <w:rsid w:val="00FD098A"/>
    <w:rsid w:val="00FD0C7A"/>
    <w:rsid w:val="00FD0C85"/>
    <w:rsid w:val="00FD0FAE"/>
    <w:rsid w:val="00FD10DB"/>
    <w:rsid w:val="00FD13FD"/>
    <w:rsid w:val="00FD1669"/>
    <w:rsid w:val="00FD16AA"/>
    <w:rsid w:val="00FD17CE"/>
    <w:rsid w:val="00FD187B"/>
    <w:rsid w:val="00FD18FF"/>
    <w:rsid w:val="00FD229E"/>
    <w:rsid w:val="00FD23E1"/>
    <w:rsid w:val="00FD2675"/>
    <w:rsid w:val="00FD2811"/>
    <w:rsid w:val="00FD2858"/>
    <w:rsid w:val="00FD289C"/>
    <w:rsid w:val="00FD29A9"/>
    <w:rsid w:val="00FD2A06"/>
    <w:rsid w:val="00FD2B25"/>
    <w:rsid w:val="00FD2B9D"/>
    <w:rsid w:val="00FD2E45"/>
    <w:rsid w:val="00FD2FEF"/>
    <w:rsid w:val="00FD327E"/>
    <w:rsid w:val="00FD329B"/>
    <w:rsid w:val="00FD346F"/>
    <w:rsid w:val="00FD3539"/>
    <w:rsid w:val="00FD35F0"/>
    <w:rsid w:val="00FD363A"/>
    <w:rsid w:val="00FD3828"/>
    <w:rsid w:val="00FD3AC0"/>
    <w:rsid w:val="00FD3BA6"/>
    <w:rsid w:val="00FD3C38"/>
    <w:rsid w:val="00FD3EA2"/>
    <w:rsid w:val="00FD3F7B"/>
    <w:rsid w:val="00FD3FC8"/>
    <w:rsid w:val="00FD4148"/>
    <w:rsid w:val="00FD4332"/>
    <w:rsid w:val="00FD4542"/>
    <w:rsid w:val="00FD4C8A"/>
    <w:rsid w:val="00FD4E75"/>
    <w:rsid w:val="00FD4F75"/>
    <w:rsid w:val="00FD5033"/>
    <w:rsid w:val="00FD5346"/>
    <w:rsid w:val="00FD5357"/>
    <w:rsid w:val="00FD5729"/>
    <w:rsid w:val="00FD5758"/>
    <w:rsid w:val="00FD59BE"/>
    <w:rsid w:val="00FD5DF4"/>
    <w:rsid w:val="00FD6133"/>
    <w:rsid w:val="00FD61AF"/>
    <w:rsid w:val="00FD62C7"/>
    <w:rsid w:val="00FD6675"/>
    <w:rsid w:val="00FD692C"/>
    <w:rsid w:val="00FD6C64"/>
    <w:rsid w:val="00FD6CDC"/>
    <w:rsid w:val="00FD6ED0"/>
    <w:rsid w:val="00FD6F7C"/>
    <w:rsid w:val="00FD70A2"/>
    <w:rsid w:val="00FD72A6"/>
    <w:rsid w:val="00FD72F4"/>
    <w:rsid w:val="00FD7515"/>
    <w:rsid w:val="00FD75C4"/>
    <w:rsid w:val="00FD779E"/>
    <w:rsid w:val="00FD77BE"/>
    <w:rsid w:val="00FD7C24"/>
    <w:rsid w:val="00FD7C6F"/>
    <w:rsid w:val="00FD7F00"/>
    <w:rsid w:val="00FD7FF1"/>
    <w:rsid w:val="00FE0771"/>
    <w:rsid w:val="00FE0958"/>
    <w:rsid w:val="00FE0A47"/>
    <w:rsid w:val="00FE0CD3"/>
    <w:rsid w:val="00FE0E3E"/>
    <w:rsid w:val="00FE10D2"/>
    <w:rsid w:val="00FE112B"/>
    <w:rsid w:val="00FE1211"/>
    <w:rsid w:val="00FE140C"/>
    <w:rsid w:val="00FE1690"/>
    <w:rsid w:val="00FE16F2"/>
    <w:rsid w:val="00FE1E10"/>
    <w:rsid w:val="00FE1F2E"/>
    <w:rsid w:val="00FE20DC"/>
    <w:rsid w:val="00FE22B1"/>
    <w:rsid w:val="00FE2344"/>
    <w:rsid w:val="00FE235C"/>
    <w:rsid w:val="00FE24A3"/>
    <w:rsid w:val="00FE2588"/>
    <w:rsid w:val="00FE277C"/>
    <w:rsid w:val="00FE28D1"/>
    <w:rsid w:val="00FE2A36"/>
    <w:rsid w:val="00FE2B15"/>
    <w:rsid w:val="00FE2D41"/>
    <w:rsid w:val="00FE2F31"/>
    <w:rsid w:val="00FE3175"/>
    <w:rsid w:val="00FE3258"/>
    <w:rsid w:val="00FE35BE"/>
    <w:rsid w:val="00FE3632"/>
    <w:rsid w:val="00FE36B5"/>
    <w:rsid w:val="00FE38EB"/>
    <w:rsid w:val="00FE3909"/>
    <w:rsid w:val="00FE3937"/>
    <w:rsid w:val="00FE3938"/>
    <w:rsid w:val="00FE3959"/>
    <w:rsid w:val="00FE3A41"/>
    <w:rsid w:val="00FE3C3C"/>
    <w:rsid w:val="00FE3CAF"/>
    <w:rsid w:val="00FE3E3F"/>
    <w:rsid w:val="00FE3F87"/>
    <w:rsid w:val="00FE3FA7"/>
    <w:rsid w:val="00FE3FB3"/>
    <w:rsid w:val="00FE4344"/>
    <w:rsid w:val="00FE43A1"/>
    <w:rsid w:val="00FE4460"/>
    <w:rsid w:val="00FE492B"/>
    <w:rsid w:val="00FE49B5"/>
    <w:rsid w:val="00FE4AC0"/>
    <w:rsid w:val="00FE4B37"/>
    <w:rsid w:val="00FE4BA9"/>
    <w:rsid w:val="00FE4BD0"/>
    <w:rsid w:val="00FE4FCA"/>
    <w:rsid w:val="00FE5032"/>
    <w:rsid w:val="00FE51AB"/>
    <w:rsid w:val="00FE51F8"/>
    <w:rsid w:val="00FE545B"/>
    <w:rsid w:val="00FE561B"/>
    <w:rsid w:val="00FE573D"/>
    <w:rsid w:val="00FE5942"/>
    <w:rsid w:val="00FE5A48"/>
    <w:rsid w:val="00FE5C13"/>
    <w:rsid w:val="00FE5FCE"/>
    <w:rsid w:val="00FE5FFC"/>
    <w:rsid w:val="00FE602C"/>
    <w:rsid w:val="00FE6256"/>
    <w:rsid w:val="00FE628D"/>
    <w:rsid w:val="00FE63DC"/>
    <w:rsid w:val="00FE6790"/>
    <w:rsid w:val="00FE68B1"/>
    <w:rsid w:val="00FE6908"/>
    <w:rsid w:val="00FE6A73"/>
    <w:rsid w:val="00FE6A85"/>
    <w:rsid w:val="00FE6BB7"/>
    <w:rsid w:val="00FE6D24"/>
    <w:rsid w:val="00FE6EC2"/>
    <w:rsid w:val="00FE6FA0"/>
    <w:rsid w:val="00FE715E"/>
    <w:rsid w:val="00FE71F9"/>
    <w:rsid w:val="00FE7467"/>
    <w:rsid w:val="00FE7483"/>
    <w:rsid w:val="00FE75A7"/>
    <w:rsid w:val="00FE76C4"/>
    <w:rsid w:val="00FE7BD6"/>
    <w:rsid w:val="00FE7C2A"/>
    <w:rsid w:val="00FE7D4A"/>
    <w:rsid w:val="00FF040F"/>
    <w:rsid w:val="00FF09F3"/>
    <w:rsid w:val="00FF0A42"/>
    <w:rsid w:val="00FF0CEF"/>
    <w:rsid w:val="00FF12C1"/>
    <w:rsid w:val="00FF1631"/>
    <w:rsid w:val="00FF16FD"/>
    <w:rsid w:val="00FF17F6"/>
    <w:rsid w:val="00FF193F"/>
    <w:rsid w:val="00FF1A2C"/>
    <w:rsid w:val="00FF1AF0"/>
    <w:rsid w:val="00FF1D2D"/>
    <w:rsid w:val="00FF1F40"/>
    <w:rsid w:val="00FF1FC0"/>
    <w:rsid w:val="00FF2006"/>
    <w:rsid w:val="00FF2096"/>
    <w:rsid w:val="00FF21D2"/>
    <w:rsid w:val="00FF26A9"/>
    <w:rsid w:val="00FF2710"/>
    <w:rsid w:val="00FF2A8D"/>
    <w:rsid w:val="00FF2BA3"/>
    <w:rsid w:val="00FF2F07"/>
    <w:rsid w:val="00FF2F32"/>
    <w:rsid w:val="00FF2F69"/>
    <w:rsid w:val="00FF2FD3"/>
    <w:rsid w:val="00FF341D"/>
    <w:rsid w:val="00FF34E0"/>
    <w:rsid w:val="00FF380A"/>
    <w:rsid w:val="00FF3944"/>
    <w:rsid w:val="00FF3970"/>
    <w:rsid w:val="00FF3A83"/>
    <w:rsid w:val="00FF3C46"/>
    <w:rsid w:val="00FF3DE5"/>
    <w:rsid w:val="00FF3E94"/>
    <w:rsid w:val="00FF400A"/>
    <w:rsid w:val="00FF43DF"/>
    <w:rsid w:val="00FF444C"/>
    <w:rsid w:val="00FF4478"/>
    <w:rsid w:val="00FF471D"/>
    <w:rsid w:val="00FF4876"/>
    <w:rsid w:val="00FF49DD"/>
    <w:rsid w:val="00FF4BFA"/>
    <w:rsid w:val="00FF4BFE"/>
    <w:rsid w:val="00FF53A3"/>
    <w:rsid w:val="00FF561C"/>
    <w:rsid w:val="00FF577E"/>
    <w:rsid w:val="00FF5986"/>
    <w:rsid w:val="00FF5A2F"/>
    <w:rsid w:val="00FF5B46"/>
    <w:rsid w:val="00FF5D18"/>
    <w:rsid w:val="00FF610C"/>
    <w:rsid w:val="00FF68CF"/>
    <w:rsid w:val="00FF695E"/>
    <w:rsid w:val="00FF6AEB"/>
    <w:rsid w:val="00FF745A"/>
    <w:rsid w:val="00FF7518"/>
    <w:rsid w:val="00FF765D"/>
    <w:rsid w:val="00FF76D5"/>
    <w:rsid w:val="00FF7A5E"/>
    <w:rsid w:val="00FF7CAE"/>
    <w:rsid w:val="00FF7FB7"/>
    <w:rsid w:val="0139FC91"/>
    <w:rsid w:val="026B0038"/>
    <w:rsid w:val="03DA51BE"/>
    <w:rsid w:val="047BDFB1"/>
    <w:rsid w:val="056967ED"/>
    <w:rsid w:val="058BDBE1"/>
    <w:rsid w:val="0678F706"/>
    <w:rsid w:val="06D0B4E8"/>
    <w:rsid w:val="0736F831"/>
    <w:rsid w:val="083D6420"/>
    <w:rsid w:val="08B25FF1"/>
    <w:rsid w:val="08BAAC25"/>
    <w:rsid w:val="08E4BBE0"/>
    <w:rsid w:val="0973B3A3"/>
    <w:rsid w:val="099C2F33"/>
    <w:rsid w:val="0A2A616F"/>
    <w:rsid w:val="0A6EA354"/>
    <w:rsid w:val="0A8A765A"/>
    <w:rsid w:val="0B29E183"/>
    <w:rsid w:val="0B83D9C3"/>
    <w:rsid w:val="0BECA095"/>
    <w:rsid w:val="0CA10C0E"/>
    <w:rsid w:val="0D748AC3"/>
    <w:rsid w:val="0DCE6C1A"/>
    <w:rsid w:val="0E46B1E7"/>
    <w:rsid w:val="0E57545C"/>
    <w:rsid w:val="10C86A8C"/>
    <w:rsid w:val="10E702D5"/>
    <w:rsid w:val="120A0EE1"/>
    <w:rsid w:val="1254306C"/>
    <w:rsid w:val="12F1DB0E"/>
    <w:rsid w:val="14E235BD"/>
    <w:rsid w:val="1573FFF2"/>
    <w:rsid w:val="1590DDBB"/>
    <w:rsid w:val="17882D27"/>
    <w:rsid w:val="18125E81"/>
    <w:rsid w:val="18E66153"/>
    <w:rsid w:val="192FBAC5"/>
    <w:rsid w:val="1A2EE5A8"/>
    <w:rsid w:val="1BB5F4E1"/>
    <w:rsid w:val="1C58955D"/>
    <w:rsid w:val="1C7274C1"/>
    <w:rsid w:val="1F4E1706"/>
    <w:rsid w:val="1FA6CA12"/>
    <w:rsid w:val="206B9EAC"/>
    <w:rsid w:val="2138D166"/>
    <w:rsid w:val="218FF76B"/>
    <w:rsid w:val="21F53886"/>
    <w:rsid w:val="228FDE8E"/>
    <w:rsid w:val="271C4F3C"/>
    <w:rsid w:val="27DA8BA5"/>
    <w:rsid w:val="2833F317"/>
    <w:rsid w:val="2877DD3F"/>
    <w:rsid w:val="287F827B"/>
    <w:rsid w:val="28C5A226"/>
    <w:rsid w:val="29672125"/>
    <w:rsid w:val="2B368733"/>
    <w:rsid w:val="2B620056"/>
    <w:rsid w:val="2C27FBCC"/>
    <w:rsid w:val="2C630D40"/>
    <w:rsid w:val="2C804C38"/>
    <w:rsid w:val="2CD63B33"/>
    <w:rsid w:val="2F5967EE"/>
    <w:rsid w:val="3017B129"/>
    <w:rsid w:val="3048F135"/>
    <w:rsid w:val="309B7A1D"/>
    <w:rsid w:val="30A1F4D4"/>
    <w:rsid w:val="315C22F5"/>
    <w:rsid w:val="3221A69D"/>
    <w:rsid w:val="33DCECEB"/>
    <w:rsid w:val="34B2A44C"/>
    <w:rsid w:val="34D352B5"/>
    <w:rsid w:val="34FC792F"/>
    <w:rsid w:val="35B92195"/>
    <w:rsid w:val="37786638"/>
    <w:rsid w:val="37A665C2"/>
    <w:rsid w:val="38155992"/>
    <w:rsid w:val="3904E413"/>
    <w:rsid w:val="396D43C7"/>
    <w:rsid w:val="399F53FD"/>
    <w:rsid w:val="39D9F127"/>
    <w:rsid w:val="39E75A7D"/>
    <w:rsid w:val="3AD5F657"/>
    <w:rsid w:val="3AE131E4"/>
    <w:rsid w:val="3AF7525B"/>
    <w:rsid w:val="3CF96E88"/>
    <w:rsid w:val="3D9F356F"/>
    <w:rsid w:val="3E451245"/>
    <w:rsid w:val="3E529620"/>
    <w:rsid w:val="3EEB8F39"/>
    <w:rsid w:val="3FD4008B"/>
    <w:rsid w:val="416A3C48"/>
    <w:rsid w:val="41AF7F3C"/>
    <w:rsid w:val="41F2B9F2"/>
    <w:rsid w:val="42C61218"/>
    <w:rsid w:val="43549349"/>
    <w:rsid w:val="446A925B"/>
    <w:rsid w:val="446B14B0"/>
    <w:rsid w:val="45650861"/>
    <w:rsid w:val="46A3AE69"/>
    <w:rsid w:val="46DC255F"/>
    <w:rsid w:val="47D48702"/>
    <w:rsid w:val="491AC49A"/>
    <w:rsid w:val="4AAEA13C"/>
    <w:rsid w:val="4B323952"/>
    <w:rsid w:val="4B6357B3"/>
    <w:rsid w:val="4B715D6F"/>
    <w:rsid w:val="4BB51620"/>
    <w:rsid w:val="4CE2541C"/>
    <w:rsid w:val="4DB9053A"/>
    <w:rsid w:val="4DC254DB"/>
    <w:rsid w:val="4DFFB539"/>
    <w:rsid w:val="4FBCC020"/>
    <w:rsid w:val="5088F938"/>
    <w:rsid w:val="509AC6CA"/>
    <w:rsid w:val="50C20D9A"/>
    <w:rsid w:val="5168E811"/>
    <w:rsid w:val="5189BA70"/>
    <w:rsid w:val="51CE8070"/>
    <w:rsid w:val="52AF2E02"/>
    <w:rsid w:val="53AD3518"/>
    <w:rsid w:val="53D7B20D"/>
    <w:rsid w:val="53DD012D"/>
    <w:rsid w:val="53F1736B"/>
    <w:rsid w:val="53F5BD17"/>
    <w:rsid w:val="541AACDA"/>
    <w:rsid w:val="5444A783"/>
    <w:rsid w:val="54C79E38"/>
    <w:rsid w:val="555C799F"/>
    <w:rsid w:val="556A178C"/>
    <w:rsid w:val="55DCD3CA"/>
    <w:rsid w:val="562FF66C"/>
    <w:rsid w:val="56B50F3A"/>
    <w:rsid w:val="570E8FAC"/>
    <w:rsid w:val="571120E5"/>
    <w:rsid w:val="5712AD50"/>
    <w:rsid w:val="57DE1767"/>
    <w:rsid w:val="58F54BD0"/>
    <w:rsid w:val="5950040C"/>
    <w:rsid w:val="59FF7592"/>
    <w:rsid w:val="5A8226D2"/>
    <w:rsid w:val="5BC6823F"/>
    <w:rsid w:val="5C3ADD5F"/>
    <w:rsid w:val="5C3FA8A2"/>
    <w:rsid w:val="5D2EC045"/>
    <w:rsid w:val="5D3F2E32"/>
    <w:rsid w:val="5D542AE9"/>
    <w:rsid w:val="5DD40371"/>
    <w:rsid w:val="5E6F95EF"/>
    <w:rsid w:val="5F1C1B0B"/>
    <w:rsid w:val="606FDE2A"/>
    <w:rsid w:val="610D5B3E"/>
    <w:rsid w:val="6224E541"/>
    <w:rsid w:val="624732C4"/>
    <w:rsid w:val="6335140A"/>
    <w:rsid w:val="637EA918"/>
    <w:rsid w:val="63EFD0E7"/>
    <w:rsid w:val="6473DFFD"/>
    <w:rsid w:val="64CFAF53"/>
    <w:rsid w:val="666040B7"/>
    <w:rsid w:val="66B857D4"/>
    <w:rsid w:val="66FA8F10"/>
    <w:rsid w:val="6731211F"/>
    <w:rsid w:val="67B32DAF"/>
    <w:rsid w:val="67B5EC5F"/>
    <w:rsid w:val="6A0A26B9"/>
    <w:rsid w:val="6A420309"/>
    <w:rsid w:val="6A8F70E9"/>
    <w:rsid w:val="6B89A5E3"/>
    <w:rsid w:val="6BB2FEAA"/>
    <w:rsid w:val="6BF5D0C1"/>
    <w:rsid w:val="6D4188FF"/>
    <w:rsid w:val="6DFBA862"/>
    <w:rsid w:val="6E26F33E"/>
    <w:rsid w:val="6E71C5F3"/>
    <w:rsid w:val="7075FF5A"/>
    <w:rsid w:val="7088773A"/>
    <w:rsid w:val="70B22A22"/>
    <w:rsid w:val="713E20A2"/>
    <w:rsid w:val="71520099"/>
    <w:rsid w:val="715B1302"/>
    <w:rsid w:val="7341A612"/>
    <w:rsid w:val="76212390"/>
    <w:rsid w:val="76DFC3BE"/>
    <w:rsid w:val="76E9DFC4"/>
    <w:rsid w:val="77100943"/>
    <w:rsid w:val="7779E093"/>
    <w:rsid w:val="797E0A96"/>
    <w:rsid w:val="7A36EDBD"/>
    <w:rsid w:val="7A3DCCEF"/>
    <w:rsid w:val="7A3E7ABB"/>
    <w:rsid w:val="7A58B299"/>
    <w:rsid w:val="7B688930"/>
    <w:rsid w:val="7B7E5E4C"/>
    <w:rsid w:val="7B8E66F7"/>
    <w:rsid w:val="7BD8DDB4"/>
    <w:rsid w:val="7C81BC5C"/>
    <w:rsid w:val="7DAA7324"/>
    <w:rsid w:val="7DEBC536"/>
    <w:rsid w:val="7E366B1F"/>
    <w:rsid w:val="7EDAA0E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15:docId w15:val="{4248A620-4298-4A7D-9054-9DA6A1F54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281D"/>
    <w:pPr>
      <w:spacing w:after="160" w:line="278" w:lineRule="auto"/>
    </w:pPr>
    <w:rPr>
      <w:rFonts w:asciiTheme="minorHAnsi" w:eastAsiaTheme="minorEastAsia" w:hAnsiTheme="minorHAnsi" w:cstheme="minorBidi"/>
      <w:kern w:val="2"/>
      <w:sz w:val="24"/>
      <w:szCs w:val="24"/>
      <w:lang w:eastAsia="zh-CN"/>
      <w14:ligatures w14:val="standardContextual"/>
    </w:rPr>
  </w:style>
  <w:style w:type="paragraph" w:styleId="Heading1">
    <w:name w:val="heading 1"/>
    <w:next w:val="Normal"/>
    <w:link w:val="Heading1Char"/>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961565"/>
    <w:pPr>
      <w:keepNext/>
      <w:keepLines/>
      <w:numPr>
        <w:ilvl w:val="1"/>
        <w:numId w:val="5"/>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1"/>
    <w:autoRedefine/>
    <w:uiPriority w:val="99"/>
    <w:qFormat/>
    <w:rsid w:val="00961565"/>
    <w:pPr>
      <w:numPr>
        <w:ilvl w:val="2"/>
        <w:numId w:val="6"/>
      </w:numPr>
      <w:tabs>
        <w:tab w:val="num" w:pos="2340"/>
      </w:tabs>
      <w:spacing w:before="120" w:after="180" w:line="240" w:lineRule="auto"/>
      <w:ind w:left="720"/>
      <w:outlineLvl w:val="2"/>
    </w:pPr>
    <w:rPr>
      <w:rFonts w:ascii="Arial" w:eastAsiaTheme="minorEastAsia" w:hAnsi="Arial" w:cstheme="minorBidi"/>
      <w:color w:val="auto"/>
      <w:sz w:val="28"/>
      <w:szCs w:val="22"/>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CD281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281D"/>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customStyle="1" w:styleId="Reference">
    <w:name w:val="Reference"/>
    <w:basedOn w:val="Normal"/>
    <w:rsid w:val="00BB798E"/>
    <w:pPr>
      <w:numPr>
        <w:numId w:val="1"/>
      </w:numPr>
      <w:tabs>
        <w:tab w:val="clear" w:pos="360"/>
      </w:tabs>
      <w:spacing w:before="120" w:line="280" w:lineRule="atLeast"/>
      <w:ind w:left="357" w:hanging="357"/>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eastAsiaTheme="minorHAnsi" w:hAnsi="Tahoma" w:cs="Tahoma"/>
      <w:sz w:val="16"/>
      <w:szCs w:val="16"/>
      <w:lang w:eastAsia="en-US"/>
    </w:rPr>
  </w:style>
  <w:style w:type="character" w:customStyle="1" w:styleId="NOChar">
    <w:name w:val="NO Char"/>
    <w:link w:val="NO"/>
    <w:rsid w:val="00A40CEF"/>
    <w:rPr>
      <w:rFonts w:ascii="Times New Roman" w:hAnsi="Times New Roman"/>
      <w:lang w:val="en-GB"/>
    </w:rPr>
  </w:style>
  <w:style w:type="character" w:styleId="CommentReference">
    <w:name w:val="annotation reference"/>
    <w:unhideWhenUsed/>
    <w:qFormat/>
    <w:rsid w:val="00B26422"/>
    <w:rPr>
      <w:sz w:val="16"/>
      <w:szCs w:val="16"/>
    </w:rPr>
  </w:style>
  <w:style w:type="paragraph" w:styleId="CommentText">
    <w:name w:val="annotation text"/>
    <w:basedOn w:val="Normal"/>
    <w:link w:val="CommentTextChar"/>
    <w:unhideWhenUsed/>
    <w:qFormat/>
    <w:rsid w:val="00B26422"/>
  </w:style>
  <w:style w:type="character" w:customStyle="1" w:styleId="CommentTextChar">
    <w:name w:val="Comment Text Char"/>
    <w:link w:val="CommentText"/>
    <w:qFormat/>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qFormat/>
    <w:rsid w:val="0048040A"/>
    <w:rPr>
      <w:b/>
      <w:bCs/>
    </w:rPr>
  </w:style>
  <w:style w:type="table" w:styleId="TableGrid">
    <w:name w:val="Table Grid"/>
    <w:aliases w:val="Table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eastAsiaTheme="minorHAnsi" w:hAnsi="Arial" w:cstheme="minorBidi"/>
      <w:sz w:val="18"/>
      <w:szCs w:val="24"/>
      <w:lang w:eastAsia="en-US"/>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TALChar">
    <w:name w:val="TAL Char"/>
    <w:qFormat/>
    <w:locked/>
    <w:rsid w:val="00BF1023"/>
    <w:rPr>
      <w:rFonts w:ascii="Arial" w:eastAsia="SimSun" w:hAnsi="Arial" w:cs="Arial"/>
      <w:sz w:val="18"/>
      <w:lang w:eastAsia="zh-CN"/>
    </w:rPr>
  </w:style>
  <w:style w:type="paragraph" w:styleId="Revision">
    <w:name w:val="Revision"/>
    <w:hidden/>
    <w:uiPriority w:val="99"/>
    <w:semiHidden/>
    <w:rsid w:val="00803400"/>
    <w:rPr>
      <w:rFonts w:asciiTheme="minorHAnsi" w:eastAsiaTheme="minorEastAsia" w:hAnsiTheme="minorHAnsi" w:cstheme="minorBidi"/>
      <w:kern w:val="2"/>
      <w:sz w:val="22"/>
      <w:szCs w:val="22"/>
      <w14:ligatures w14:val="standardContextual"/>
    </w:rPr>
  </w:style>
  <w:style w:type="paragraph" w:styleId="TableofFigures">
    <w:name w:val="table of figures"/>
    <w:basedOn w:val="Normal"/>
    <w:next w:val="Normal"/>
    <w:uiPriority w:val="99"/>
    <w:unhideWhenUsed/>
    <w:rsid w:val="004D6F0A"/>
    <w:rPr>
      <w:rFonts w:cstheme="minorHAnsi"/>
      <w:b/>
      <w:bCs/>
      <w:szCs w:val="20"/>
    </w:rPr>
  </w:style>
  <w:style w:type="character" w:styleId="Hyperlink">
    <w:name w:val="Hyperlink"/>
    <w:basedOn w:val="DefaultParagraphFont"/>
    <w:uiPriority w:val="99"/>
    <w:unhideWhenUsed/>
    <w:rsid w:val="002E5BDE"/>
    <w:rPr>
      <w:color w:val="0563C1" w:themeColor="hyperlink"/>
      <w:u w:val="single"/>
    </w:rPr>
  </w:style>
  <w:style w:type="character" w:styleId="UnresolvedMention">
    <w:name w:val="Unresolved Mention"/>
    <w:basedOn w:val="DefaultParagraphFont"/>
    <w:uiPriority w:val="99"/>
    <w:semiHidden/>
    <w:unhideWhenUsed/>
    <w:rsid w:val="00D02B63"/>
    <w:rPr>
      <w:color w:val="605E5C"/>
      <w:shd w:val="clear" w:color="auto" w:fill="E1DFDD"/>
    </w:rPr>
  </w:style>
  <w:style w:type="paragraph" w:styleId="ListParagraph">
    <w:name w:val="List Paragraph"/>
    <w:basedOn w:val="Normal"/>
    <w:uiPriority w:val="34"/>
    <w:qFormat/>
    <w:rsid w:val="00447FE0"/>
    <w:pPr>
      <w:ind w:left="720"/>
      <w:contextualSpacing/>
    </w:pPr>
  </w:style>
  <w:style w:type="character" w:styleId="Mention">
    <w:name w:val="Mention"/>
    <w:basedOn w:val="DefaultParagraphFont"/>
    <w:uiPriority w:val="99"/>
    <w:unhideWhenUsed/>
    <w:rsid w:val="002D6B64"/>
    <w:rPr>
      <w:color w:val="2B579A"/>
      <w:shd w:val="clear" w:color="auto" w:fill="E1DFDD"/>
    </w:rPr>
  </w:style>
  <w:style w:type="character" w:customStyle="1" w:styleId="Heading2Char">
    <w:name w:val="Heading 2 Char"/>
    <w:basedOn w:val="DefaultParagraphFont"/>
    <w:link w:val="Heading2"/>
    <w:uiPriority w:val="9"/>
    <w:rsid w:val="00961565"/>
    <w:rPr>
      <w:rFonts w:asciiTheme="majorHAnsi" w:eastAsiaTheme="majorEastAsia" w:hAnsiTheme="majorHAnsi" w:cstheme="majorBidi"/>
      <w:color w:val="2F5496" w:themeColor="accent1" w:themeShade="BF"/>
      <w:kern w:val="2"/>
      <w:sz w:val="26"/>
      <w:szCs w:val="26"/>
      <w:lang w:val="en-US" w:eastAsia="ko-KR"/>
      <w14:ligatures w14:val="standardContextual"/>
    </w:rPr>
  </w:style>
  <w:style w:type="character" w:customStyle="1" w:styleId="Heading1Char">
    <w:name w:val="Heading 1 Char"/>
    <w:link w:val="Heading1"/>
    <w:rsid w:val="0073618D"/>
    <w:rPr>
      <w:rFonts w:ascii="Arial" w:hAnsi="Arial"/>
      <w:sz w:val="36"/>
      <w:lang w:val="en-GB"/>
    </w:rPr>
  </w:style>
  <w:style w:type="character" w:styleId="Strong">
    <w:name w:val="Strong"/>
    <w:basedOn w:val="DefaultParagraphFont"/>
    <w:uiPriority w:val="22"/>
    <w:qFormat/>
    <w:rsid w:val="00C20570"/>
    <w:rPr>
      <w:b/>
      <w:bCs/>
    </w:rPr>
  </w:style>
  <w:style w:type="character" w:customStyle="1" w:styleId="Heading3Char">
    <w:name w:val="Heading 3 Char"/>
    <w:basedOn w:val="DefaultParagraphFont"/>
    <w:uiPriority w:val="9"/>
    <w:rsid w:val="00961565"/>
    <w:rPr>
      <w:rFonts w:asciiTheme="majorHAnsi" w:eastAsiaTheme="majorEastAsia" w:hAnsiTheme="majorHAnsi" w:cstheme="majorBidi"/>
      <w:color w:val="1F3763" w:themeColor="accent1" w:themeShade="7F"/>
      <w:sz w:val="24"/>
      <w:szCs w:val="24"/>
    </w:rPr>
  </w:style>
  <w:style w:type="character" w:customStyle="1" w:styleId="Heading3Char1">
    <w:name w:val="Heading 3 Char1"/>
    <w:aliases w:val="Underrubrik2 Char,H3 Char,Memo Heading 3 Char,h3 Char,no break Char,Heading 3 Char1 Char Char,Heading 3 Char Char Char Char,Heading 3 Char1 Char Char Char Char,Heading 3 Char Char Char Char Char Char,Heading 3 Char Char1 Char Char"/>
    <w:link w:val="Heading3"/>
    <w:uiPriority w:val="99"/>
    <w:locked/>
    <w:rsid w:val="00961565"/>
    <w:rPr>
      <w:rFonts w:ascii="Arial" w:eastAsiaTheme="minorEastAsia" w:hAnsi="Arial" w:cstheme="minorBidi"/>
      <w:kern w:val="2"/>
      <w:sz w:val="28"/>
      <w:szCs w:val="22"/>
      <w:lang w:val="en-US" w:eastAsia="en-US"/>
      <w14:ligatures w14:val="standardContextual"/>
    </w:rPr>
  </w:style>
  <w:style w:type="paragraph" w:customStyle="1" w:styleId="RAN4H2">
    <w:name w:val="RAN4 H2"/>
    <w:basedOn w:val="Normal"/>
    <w:next w:val="Normal"/>
    <w:autoRedefine/>
    <w:qFormat/>
    <w:rsid w:val="00F43A3C"/>
    <w:pPr>
      <w:keepNext/>
      <w:keepLines/>
      <w:numPr>
        <w:ilvl w:val="1"/>
        <w:numId w:val="12"/>
      </w:numPr>
      <w:spacing w:before="180" w:after="0" w:line="240" w:lineRule="auto"/>
      <w:outlineLvl w:val="1"/>
    </w:pPr>
    <w:rPr>
      <w:rFonts w:ascii="Arial" w:eastAsia="Calibri" w:hAnsi="Arial" w:cs="Times New Roman"/>
      <w:sz w:val="28"/>
    </w:rPr>
  </w:style>
  <w:style w:type="paragraph" w:customStyle="1" w:styleId="Proposal0">
    <w:name w:val="Proposal"/>
    <w:basedOn w:val="BodyText"/>
    <w:qFormat/>
    <w:rsid w:val="00280201"/>
    <w:pPr>
      <w:keepLines w:val="0"/>
      <w:numPr>
        <w:numId w:val="54"/>
      </w:numPr>
      <w:tabs>
        <w:tab w:val="left" w:pos="1701"/>
      </w:tabs>
      <w:overflowPunct w:val="0"/>
      <w:autoSpaceDE w:val="0"/>
      <w:autoSpaceDN w:val="0"/>
      <w:adjustRightInd w:val="0"/>
      <w:spacing w:before="0"/>
      <w:jc w:val="both"/>
      <w:textAlignment w:val="baseline"/>
    </w:pPr>
    <w:rPr>
      <w:rFonts w:eastAsia="Times New Roman"/>
      <w:b/>
      <w:bCs/>
      <w:kern w:val="0"/>
      <w:lang w:val="en-GB" w:eastAsia="zh-CN"/>
    </w:rPr>
  </w:style>
  <w:style w:type="paragraph" w:customStyle="1" w:styleId="Observation">
    <w:name w:val="Observation"/>
    <w:basedOn w:val="Proposal0"/>
    <w:qFormat/>
    <w:rsid w:val="00280201"/>
    <w:pPr>
      <w:numPr>
        <w:numId w:val="55"/>
      </w:numPr>
    </w:pPr>
    <w:rPr>
      <w:lang w:eastAsia="ja-JP"/>
    </w:rPr>
  </w:style>
  <w:style w:type="paragraph" w:customStyle="1" w:styleId="proposal">
    <w:name w:val="proposal"/>
    <w:basedOn w:val="Normal"/>
    <w:qFormat/>
    <w:rsid w:val="00A0609F"/>
    <w:pPr>
      <w:numPr>
        <w:numId w:val="62"/>
      </w:numPr>
      <w:spacing w:after="180"/>
    </w:pPr>
    <w:rPr>
      <w:rFonts w:ascii="Times New Roman" w:eastAsia="SimSu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436335">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98258224">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 w:id="158984445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65052291">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86455572">
      <w:bodyDiv w:val="1"/>
      <w:marLeft w:val="0"/>
      <w:marRight w:val="0"/>
      <w:marTop w:val="0"/>
      <w:marBottom w:val="0"/>
      <w:divBdr>
        <w:top w:val="none" w:sz="0" w:space="0" w:color="auto"/>
        <w:left w:val="none" w:sz="0" w:space="0" w:color="auto"/>
        <w:bottom w:val="none" w:sz="0" w:space="0" w:color="auto"/>
        <w:right w:val="none" w:sz="0" w:space="0" w:color="auto"/>
      </w:divBdr>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12390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1750693455">
          <w:marLeft w:val="360"/>
          <w:marRight w:val="0"/>
          <w:marTop w:val="200"/>
          <w:marBottom w:val="0"/>
          <w:divBdr>
            <w:top w:val="none" w:sz="0" w:space="0" w:color="auto"/>
            <w:left w:val="none" w:sz="0" w:space="0" w:color="auto"/>
            <w:bottom w:val="none" w:sz="0" w:space="0" w:color="auto"/>
            <w:right w:val="none" w:sz="0" w:space="0" w:color="auto"/>
          </w:divBdr>
        </w:div>
      </w:divsChild>
    </w:div>
    <w:div w:id="217013490">
      <w:bodyDiv w:val="1"/>
      <w:marLeft w:val="0"/>
      <w:marRight w:val="0"/>
      <w:marTop w:val="0"/>
      <w:marBottom w:val="0"/>
      <w:divBdr>
        <w:top w:val="none" w:sz="0" w:space="0" w:color="auto"/>
        <w:left w:val="none" w:sz="0" w:space="0" w:color="auto"/>
        <w:bottom w:val="none" w:sz="0" w:space="0" w:color="auto"/>
        <w:right w:val="none" w:sz="0" w:space="0" w:color="auto"/>
      </w:divBdr>
      <w:divsChild>
        <w:div w:id="204222437">
          <w:marLeft w:val="850"/>
          <w:marRight w:val="0"/>
          <w:marTop w:val="160"/>
          <w:marBottom w:val="0"/>
          <w:divBdr>
            <w:top w:val="none" w:sz="0" w:space="0" w:color="auto"/>
            <w:left w:val="none" w:sz="0" w:space="0" w:color="auto"/>
            <w:bottom w:val="none" w:sz="0" w:space="0" w:color="auto"/>
            <w:right w:val="none" w:sz="0" w:space="0" w:color="auto"/>
          </w:divBdr>
        </w:div>
        <w:div w:id="387067934">
          <w:marLeft w:val="850"/>
          <w:marRight w:val="0"/>
          <w:marTop w:val="160"/>
          <w:marBottom w:val="0"/>
          <w:divBdr>
            <w:top w:val="none" w:sz="0" w:space="0" w:color="auto"/>
            <w:left w:val="none" w:sz="0" w:space="0" w:color="auto"/>
            <w:bottom w:val="none" w:sz="0" w:space="0" w:color="auto"/>
            <w:right w:val="none" w:sz="0" w:space="0" w:color="auto"/>
          </w:divBdr>
        </w:div>
        <w:div w:id="646129321">
          <w:marLeft w:val="850"/>
          <w:marRight w:val="0"/>
          <w:marTop w:val="160"/>
          <w:marBottom w:val="0"/>
          <w:divBdr>
            <w:top w:val="none" w:sz="0" w:space="0" w:color="auto"/>
            <w:left w:val="none" w:sz="0" w:space="0" w:color="auto"/>
            <w:bottom w:val="none" w:sz="0" w:space="0" w:color="auto"/>
            <w:right w:val="none" w:sz="0" w:space="0" w:color="auto"/>
          </w:divBdr>
        </w:div>
        <w:div w:id="1687440815">
          <w:marLeft w:val="850"/>
          <w:marRight w:val="0"/>
          <w:marTop w:val="160"/>
          <w:marBottom w:val="0"/>
          <w:divBdr>
            <w:top w:val="none" w:sz="0" w:space="0" w:color="auto"/>
            <w:left w:val="none" w:sz="0" w:space="0" w:color="auto"/>
            <w:bottom w:val="none" w:sz="0" w:space="0" w:color="auto"/>
            <w:right w:val="none" w:sz="0" w:space="0" w:color="auto"/>
          </w:divBdr>
        </w:div>
        <w:div w:id="1748572697">
          <w:marLeft w:val="850"/>
          <w:marRight w:val="0"/>
          <w:marTop w:val="16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4513904">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9876664">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251026">
      <w:bodyDiv w:val="1"/>
      <w:marLeft w:val="0"/>
      <w:marRight w:val="0"/>
      <w:marTop w:val="0"/>
      <w:marBottom w:val="0"/>
      <w:divBdr>
        <w:top w:val="none" w:sz="0" w:space="0" w:color="auto"/>
        <w:left w:val="none" w:sz="0" w:space="0" w:color="auto"/>
        <w:bottom w:val="none" w:sz="0" w:space="0" w:color="auto"/>
        <w:right w:val="none" w:sz="0" w:space="0" w:color="auto"/>
      </w:divBdr>
    </w:div>
    <w:div w:id="265575565">
      <w:bodyDiv w:val="1"/>
      <w:marLeft w:val="0"/>
      <w:marRight w:val="0"/>
      <w:marTop w:val="0"/>
      <w:marBottom w:val="0"/>
      <w:divBdr>
        <w:top w:val="none" w:sz="0" w:space="0" w:color="auto"/>
        <w:left w:val="none" w:sz="0" w:space="0" w:color="auto"/>
        <w:bottom w:val="none" w:sz="0" w:space="0" w:color="auto"/>
        <w:right w:val="none" w:sz="0" w:space="0" w:color="auto"/>
      </w:divBdr>
    </w:div>
    <w:div w:id="265817004">
      <w:bodyDiv w:val="1"/>
      <w:marLeft w:val="0"/>
      <w:marRight w:val="0"/>
      <w:marTop w:val="0"/>
      <w:marBottom w:val="0"/>
      <w:divBdr>
        <w:top w:val="none" w:sz="0" w:space="0" w:color="auto"/>
        <w:left w:val="none" w:sz="0" w:space="0" w:color="auto"/>
        <w:bottom w:val="none" w:sz="0" w:space="0" w:color="auto"/>
        <w:right w:val="none" w:sz="0" w:space="0" w:color="auto"/>
      </w:divBdr>
    </w:div>
    <w:div w:id="268467361">
      <w:bodyDiv w:val="1"/>
      <w:marLeft w:val="0"/>
      <w:marRight w:val="0"/>
      <w:marTop w:val="0"/>
      <w:marBottom w:val="0"/>
      <w:divBdr>
        <w:top w:val="none" w:sz="0" w:space="0" w:color="auto"/>
        <w:left w:val="none" w:sz="0" w:space="0" w:color="auto"/>
        <w:bottom w:val="none" w:sz="0" w:space="0" w:color="auto"/>
        <w:right w:val="none" w:sz="0" w:space="0" w:color="auto"/>
      </w:divBdr>
    </w:div>
    <w:div w:id="294651227">
      <w:bodyDiv w:val="1"/>
      <w:marLeft w:val="0"/>
      <w:marRight w:val="0"/>
      <w:marTop w:val="0"/>
      <w:marBottom w:val="0"/>
      <w:divBdr>
        <w:top w:val="none" w:sz="0" w:space="0" w:color="auto"/>
        <w:left w:val="none" w:sz="0" w:space="0" w:color="auto"/>
        <w:bottom w:val="none" w:sz="0" w:space="0" w:color="auto"/>
        <w:right w:val="none" w:sz="0" w:space="0" w:color="auto"/>
      </w:divBdr>
      <w:divsChild>
        <w:div w:id="378482718">
          <w:marLeft w:val="850"/>
          <w:marRight w:val="0"/>
          <w:marTop w:val="160"/>
          <w:marBottom w:val="0"/>
          <w:divBdr>
            <w:top w:val="none" w:sz="0" w:space="0" w:color="auto"/>
            <w:left w:val="none" w:sz="0" w:space="0" w:color="auto"/>
            <w:bottom w:val="none" w:sz="0" w:space="0" w:color="auto"/>
            <w:right w:val="none" w:sz="0" w:space="0" w:color="auto"/>
          </w:divBdr>
        </w:div>
      </w:divsChild>
    </w:div>
    <w:div w:id="312872121">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201866792">
          <w:marLeft w:val="1080"/>
          <w:marRight w:val="0"/>
          <w:marTop w:val="100"/>
          <w:marBottom w:val="0"/>
          <w:divBdr>
            <w:top w:val="none" w:sz="0" w:space="0" w:color="auto"/>
            <w:left w:val="none" w:sz="0" w:space="0" w:color="auto"/>
            <w:bottom w:val="none" w:sz="0" w:space="0" w:color="auto"/>
            <w:right w:val="none" w:sz="0" w:space="0" w:color="auto"/>
          </w:divBdr>
        </w:div>
        <w:div w:id="895967088">
          <w:marLeft w:val="360"/>
          <w:marRight w:val="0"/>
          <w:marTop w:val="200"/>
          <w:marBottom w:val="0"/>
          <w:divBdr>
            <w:top w:val="none" w:sz="0" w:space="0" w:color="auto"/>
            <w:left w:val="none" w:sz="0" w:space="0" w:color="auto"/>
            <w:bottom w:val="none" w:sz="0" w:space="0" w:color="auto"/>
            <w:right w:val="none" w:sz="0" w:space="0" w:color="auto"/>
          </w:divBdr>
        </w:div>
      </w:divsChild>
    </w:div>
    <w:div w:id="373893197">
      <w:bodyDiv w:val="1"/>
      <w:marLeft w:val="0"/>
      <w:marRight w:val="0"/>
      <w:marTop w:val="0"/>
      <w:marBottom w:val="0"/>
      <w:divBdr>
        <w:top w:val="none" w:sz="0" w:space="0" w:color="auto"/>
        <w:left w:val="none" w:sz="0" w:space="0" w:color="auto"/>
        <w:bottom w:val="none" w:sz="0" w:space="0" w:color="auto"/>
        <w:right w:val="none" w:sz="0" w:space="0" w:color="auto"/>
      </w:divBdr>
      <w:divsChild>
        <w:div w:id="124130943">
          <w:marLeft w:val="0"/>
          <w:marRight w:val="0"/>
          <w:marTop w:val="0"/>
          <w:marBottom w:val="0"/>
          <w:divBdr>
            <w:top w:val="none" w:sz="0" w:space="0" w:color="auto"/>
            <w:left w:val="none" w:sz="0" w:space="0" w:color="auto"/>
            <w:bottom w:val="none" w:sz="0" w:space="0" w:color="auto"/>
            <w:right w:val="none" w:sz="0" w:space="0" w:color="auto"/>
          </w:divBdr>
        </w:div>
        <w:div w:id="454101056">
          <w:marLeft w:val="0"/>
          <w:marRight w:val="0"/>
          <w:marTop w:val="0"/>
          <w:marBottom w:val="0"/>
          <w:divBdr>
            <w:top w:val="none" w:sz="0" w:space="0" w:color="auto"/>
            <w:left w:val="none" w:sz="0" w:space="0" w:color="auto"/>
            <w:bottom w:val="none" w:sz="0" w:space="0" w:color="auto"/>
            <w:right w:val="none" w:sz="0" w:space="0" w:color="auto"/>
          </w:divBdr>
        </w:div>
        <w:div w:id="691615558">
          <w:marLeft w:val="0"/>
          <w:marRight w:val="0"/>
          <w:marTop w:val="0"/>
          <w:marBottom w:val="0"/>
          <w:divBdr>
            <w:top w:val="none" w:sz="0" w:space="0" w:color="auto"/>
            <w:left w:val="none" w:sz="0" w:space="0" w:color="auto"/>
            <w:bottom w:val="none" w:sz="0" w:space="0" w:color="auto"/>
            <w:right w:val="none" w:sz="0" w:space="0" w:color="auto"/>
          </w:divBdr>
        </w:div>
        <w:div w:id="1235163638">
          <w:marLeft w:val="0"/>
          <w:marRight w:val="0"/>
          <w:marTop w:val="0"/>
          <w:marBottom w:val="0"/>
          <w:divBdr>
            <w:top w:val="none" w:sz="0" w:space="0" w:color="auto"/>
            <w:left w:val="none" w:sz="0" w:space="0" w:color="auto"/>
            <w:bottom w:val="none" w:sz="0" w:space="0" w:color="auto"/>
            <w:right w:val="none" w:sz="0" w:space="0" w:color="auto"/>
          </w:divBdr>
        </w:div>
        <w:div w:id="1550343637">
          <w:marLeft w:val="0"/>
          <w:marRight w:val="0"/>
          <w:marTop w:val="0"/>
          <w:marBottom w:val="0"/>
          <w:divBdr>
            <w:top w:val="none" w:sz="0" w:space="0" w:color="auto"/>
            <w:left w:val="none" w:sz="0" w:space="0" w:color="auto"/>
            <w:bottom w:val="none" w:sz="0" w:space="0" w:color="auto"/>
            <w:right w:val="none" w:sz="0" w:space="0" w:color="auto"/>
          </w:divBdr>
        </w:div>
        <w:div w:id="1651057233">
          <w:marLeft w:val="0"/>
          <w:marRight w:val="0"/>
          <w:marTop w:val="0"/>
          <w:marBottom w:val="0"/>
          <w:divBdr>
            <w:top w:val="none" w:sz="0" w:space="0" w:color="auto"/>
            <w:left w:val="none" w:sz="0" w:space="0" w:color="auto"/>
            <w:bottom w:val="none" w:sz="0" w:space="0" w:color="auto"/>
            <w:right w:val="none" w:sz="0" w:space="0" w:color="auto"/>
          </w:divBdr>
        </w:div>
        <w:div w:id="1761948909">
          <w:marLeft w:val="0"/>
          <w:marRight w:val="0"/>
          <w:marTop w:val="0"/>
          <w:marBottom w:val="0"/>
          <w:divBdr>
            <w:top w:val="none" w:sz="0" w:space="0" w:color="auto"/>
            <w:left w:val="none" w:sz="0" w:space="0" w:color="auto"/>
            <w:bottom w:val="none" w:sz="0" w:space="0" w:color="auto"/>
            <w:right w:val="none" w:sz="0" w:space="0" w:color="auto"/>
          </w:divBdr>
        </w:div>
      </w:divsChild>
    </w:div>
    <w:div w:id="377826515">
      <w:bodyDiv w:val="1"/>
      <w:marLeft w:val="0"/>
      <w:marRight w:val="0"/>
      <w:marTop w:val="0"/>
      <w:marBottom w:val="0"/>
      <w:divBdr>
        <w:top w:val="none" w:sz="0" w:space="0" w:color="auto"/>
        <w:left w:val="none" w:sz="0" w:space="0" w:color="auto"/>
        <w:bottom w:val="none" w:sz="0" w:space="0" w:color="auto"/>
        <w:right w:val="none" w:sz="0" w:space="0" w:color="auto"/>
      </w:divBdr>
      <w:divsChild>
        <w:div w:id="29650132">
          <w:marLeft w:val="0"/>
          <w:marRight w:val="0"/>
          <w:marTop w:val="0"/>
          <w:marBottom w:val="0"/>
          <w:divBdr>
            <w:top w:val="none" w:sz="0" w:space="0" w:color="auto"/>
            <w:left w:val="none" w:sz="0" w:space="0" w:color="auto"/>
            <w:bottom w:val="none" w:sz="0" w:space="0" w:color="auto"/>
            <w:right w:val="none" w:sz="0" w:space="0" w:color="auto"/>
          </w:divBdr>
        </w:div>
        <w:div w:id="61874347">
          <w:marLeft w:val="0"/>
          <w:marRight w:val="0"/>
          <w:marTop w:val="0"/>
          <w:marBottom w:val="0"/>
          <w:divBdr>
            <w:top w:val="none" w:sz="0" w:space="0" w:color="auto"/>
            <w:left w:val="none" w:sz="0" w:space="0" w:color="auto"/>
            <w:bottom w:val="none" w:sz="0" w:space="0" w:color="auto"/>
            <w:right w:val="none" w:sz="0" w:space="0" w:color="auto"/>
          </w:divBdr>
        </w:div>
        <w:div w:id="129785054">
          <w:marLeft w:val="0"/>
          <w:marRight w:val="0"/>
          <w:marTop w:val="0"/>
          <w:marBottom w:val="0"/>
          <w:divBdr>
            <w:top w:val="none" w:sz="0" w:space="0" w:color="auto"/>
            <w:left w:val="none" w:sz="0" w:space="0" w:color="auto"/>
            <w:bottom w:val="none" w:sz="0" w:space="0" w:color="auto"/>
            <w:right w:val="none" w:sz="0" w:space="0" w:color="auto"/>
          </w:divBdr>
        </w:div>
        <w:div w:id="559436523">
          <w:marLeft w:val="0"/>
          <w:marRight w:val="0"/>
          <w:marTop w:val="0"/>
          <w:marBottom w:val="0"/>
          <w:divBdr>
            <w:top w:val="none" w:sz="0" w:space="0" w:color="auto"/>
            <w:left w:val="none" w:sz="0" w:space="0" w:color="auto"/>
            <w:bottom w:val="none" w:sz="0" w:space="0" w:color="auto"/>
            <w:right w:val="none" w:sz="0" w:space="0" w:color="auto"/>
          </w:divBdr>
        </w:div>
        <w:div w:id="707682874">
          <w:marLeft w:val="0"/>
          <w:marRight w:val="0"/>
          <w:marTop w:val="0"/>
          <w:marBottom w:val="0"/>
          <w:divBdr>
            <w:top w:val="none" w:sz="0" w:space="0" w:color="auto"/>
            <w:left w:val="none" w:sz="0" w:space="0" w:color="auto"/>
            <w:bottom w:val="none" w:sz="0" w:space="0" w:color="auto"/>
            <w:right w:val="none" w:sz="0" w:space="0" w:color="auto"/>
          </w:divBdr>
        </w:div>
        <w:div w:id="1165557801">
          <w:marLeft w:val="0"/>
          <w:marRight w:val="0"/>
          <w:marTop w:val="0"/>
          <w:marBottom w:val="0"/>
          <w:divBdr>
            <w:top w:val="none" w:sz="0" w:space="0" w:color="auto"/>
            <w:left w:val="none" w:sz="0" w:space="0" w:color="auto"/>
            <w:bottom w:val="none" w:sz="0" w:space="0" w:color="auto"/>
            <w:right w:val="none" w:sz="0" w:space="0" w:color="auto"/>
          </w:divBdr>
        </w:div>
        <w:div w:id="1175535830">
          <w:marLeft w:val="0"/>
          <w:marRight w:val="0"/>
          <w:marTop w:val="0"/>
          <w:marBottom w:val="0"/>
          <w:divBdr>
            <w:top w:val="none" w:sz="0" w:space="0" w:color="auto"/>
            <w:left w:val="none" w:sz="0" w:space="0" w:color="auto"/>
            <w:bottom w:val="none" w:sz="0" w:space="0" w:color="auto"/>
            <w:right w:val="none" w:sz="0" w:space="0" w:color="auto"/>
          </w:divBdr>
        </w:div>
        <w:div w:id="1396853587">
          <w:marLeft w:val="0"/>
          <w:marRight w:val="0"/>
          <w:marTop w:val="0"/>
          <w:marBottom w:val="0"/>
          <w:divBdr>
            <w:top w:val="none" w:sz="0" w:space="0" w:color="auto"/>
            <w:left w:val="none" w:sz="0" w:space="0" w:color="auto"/>
            <w:bottom w:val="none" w:sz="0" w:space="0" w:color="auto"/>
            <w:right w:val="none" w:sz="0" w:space="0" w:color="auto"/>
          </w:divBdr>
        </w:div>
        <w:div w:id="1639652283">
          <w:marLeft w:val="0"/>
          <w:marRight w:val="0"/>
          <w:marTop w:val="0"/>
          <w:marBottom w:val="0"/>
          <w:divBdr>
            <w:top w:val="none" w:sz="0" w:space="0" w:color="auto"/>
            <w:left w:val="none" w:sz="0" w:space="0" w:color="auto"/>
            <w:bottom w:val="none" w:sz="0" w:space="0" w:color="auto"/>
            <w:right w:val="none" w:sz="0" w:space="0" w:color="auto"/>
          </w:divBdr>
        </w:div>
        <w:div w:id="1988826084">
          <w:marLeft w:val="0"/>
          <w:marRight w:val="0"/>
          <w:marTop w:val="0"/>
          <w:marBottom w:val="0"/>
          <w:divBdr>
            <w:top w:val="none" w:sz="0" w:space="0" w:color="auto"/>
            <w:left w:val="none" w:sz="0" w:space="0" w:color="auto"/>
            <w:bottom w:val="none" w:sz="0" w:space="0" w:color="auto"/>
            <w:right w:val="none" w:sz="0" w:space="0" w:color="auto"/>
          </w:divBdr>
        </w:div>
      </w:divsChild>
    </w:div>
    <w:div w:id="403065977">
      <w:bodyDiv w:val="1"/>
      <w:marLeft w:val="0"/>
      <w:marRight w:val="0"/>
      <w:marTop w:val="0"/>
      <w:marBottom w:val="0"/>
      <w:divBdr>
        <w:top w:val="none" w:sz="0" w:space="0" w:color="auto"/>
        <w:left w:val="none" w:sz="0" w:space="0" w:color="auto"/>
        <w:bottom w:val="none" w:sz="0" w:space="0" w:color="auto"/>
        <w:right w:val="none" w:sz="0" w:space="0" w:color="auto"/>
      </w:divBdr>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22382550">
      <w:bodyDiv w:val="1"/>
      <w:marLeft w:val="0"/>
      <w:marRight w:val="0"/>
      <w:marTop w:val="0"/>
      <w:marBottom w:val="0"/>
      <w:divBdr>
        <w:top w:val="none" w:sz="0" w:space="0" w:color="auto"/>
        <w:left w:val="none" w:sz="0" w:space="0" w:color="auto"/>
        <w:bottom w:val="none" w:sz="0" w:space="0" w:color="auto"/>
        <w:right w:val="none" w:sz="0" w:space="0" w:color="auto"/>
      </w:divBdr>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1674517">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61078224">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495266319">
      <w:bodyDiv w:val="1"/>
      <w:marLeft w:val="0"/>
      <w:marRight w:val="0"/>
      <w:marTop w:val="0"/>
      <w:marBottom w:val="0"/>
      <w:divBdr>
        <w:top w:val="none" w:sz="0" w:space="0" w:color="auto"/>
        <w:left w:val="none" w:sz="0" w:space="0" w:color="auto"/>
        <w:bottom w:val="none" w:sz="0" w:space="0" w:color="auto"/>
        <w:right w:val="none" w:sz="0" w:space="0" w:color="auto"/>
      </w:divBdr>
      <w:divsChild>
        <w:div w:id="1917662626">
          <w:marLeft w:val="0"/>
          <w:marRight w:val="0"/>
          <w:marTop w:val="0"/>
          <w:marBottom w:val="0"/>
          <w:divBdr>
            <w:top w:val="none" w:sz="0" w:space="0" w:color="auto"/>
            <w:left w:val="none" w:sz="0" w:space="0" w:color="auto"/>
            <w:bottom w:val="none" w:sz="0" w:space="0" w:color="auto"/>
            <w:right w:val="none" w:sz="0" w:space="0" w:color="auto"/>
          </w:divBdr>
          <w:divsChild>
            <w:div w:id="169457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017881">
      <w:bodyDiv w:val="1"/>
      <w:marLeft w:val="0"/>
      <w:marRight w:val="0"/>
      <w:marTop w:val="0"/>
      <w:marBottom w:val="0"/>
      <w:divBdr>
        <w:top w:val="none" w:sz="0" w:space="0" w:color="auto"/>
        <w:left w:val="none" w:sz="0" w:space="0" w:color="auto"/>
        <w:bottom w:val="none" w:sz="0" w:space="0" w:color="auto"/>
        <w:right w:val="none" w:sz="0" w:space="0" w:color="auto"/>
      </w:divBdr>
      <w:divsChild>
        <w:div w:id="874659198">
          <w:marLeft w:val="0"/>
          <w:marRight w:val="0"/>
          <w:marTop w:val="0"/>
          <w:marBottom w:val="0"/>
          <w:divBdr>
            <w:top w:val="none" w:sz="0" w:space="0" w:color="auto"/>
            <w:left w:val="none" w:sz="0" w:space="0" w:color="auto"/>
            <w:bottom w:val="none" w:sz="0" w:space="0" w:color="auto"/>
            <w:right w:val="none" w:sz="0" w:space="0" w:color="auto"/>
          </w:divBdr>
          <w:divsChild>
            <w:div w:id="46716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59556815">
      <w:bodyDiv w:val="1"/>
      <w:marLeft w:val="0"/>
      <w:marRight w:val="0"/>
      <w:marTop w:val="0"/>
      <w:marBottom w:val="0"/>
      <w:divBdr>
        <w:top w:val="none" w:sz="0" w:space="0" w:color="auto"/>
        <w:left w:val="none" w:sz="0" w:space="0" w:color="auto"/>
        <w:bottom w:val="none" w:sz="0" w:space="0" w:color="auto"/>
        <w:right w:val="none" w:sz="0" w:space="0" w:color="auto"/>
      </w:divBdr>
    </w:div>
    <w:div w:id="560364079">
      <w:bodyDiv w:val="1"/>
      <w:marLeft w:val="0"/>
      <w:marRight w:val="0"/>
      <w:marTop w:val="0"/>
      <w:marBottom w:val="0"/>
      <w:divBdr>
        <w:top w:val="none" w:sz="0" w:space="0" w:color="auto"/>
        <w:left w:val="none" w:sz="0" w:space="0" w:color="auto"/>
        <w:bottom w:val="none" w:sz="0" w:space="0" w:color="auto"/>
        <w:right w:val="none" w:sz="0" w:space="0" w:color="auto"/>
      </w:divBdr>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74364997">
      <w:bodyDiv w:val="1"/>
      <w:marLeft w:val="0"/>
      <w:marRight w:val="0"/>
      <w:marTop w:val="0"/>
      <w:marBottom w:val="0"/>
      <w:divBdr>
        <w:top w:val="none" w:sz="0" w:space="0" w:color="auto"/>
        <w:left w:val="none" w:sz="0" w:space="0" w:color="auto"/>
        <w:bottom w:val="none" w:sz="0" w:space="0" w:color="auto"/>
        <w:right w:val="none" w:sz="0" w:space="0" w:color="auto"/>
      </w:divBdr>
    </w:div>
    <w:div w:id="5782508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03265938">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5546976">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59308730">
      <w:bodyDiv w:val="1"/>
      <w:marLeft w:val="0"/>
      <w:marRight w:val="0"/>
      <w:marTop w:val="0"/>
      <w:marBottom w:val="0"/>
      <w:divBdr>
        <w:top w:val="none" w:sz="0" w:space="0" w:color="auto"/>
        <w:left w:val="none" w:sz="0" w:space="0" w:color="auto"/>
        <w:bottom w:val="none" w:sz="0" w:space="0" w:color="auto"/>
        <w:right w:val="none" w:sz="0" w:space="0" w:color="auto"/>
      </w:divBdr>
      <w:divsChild>
        <w:div w:id="26295189">
          <w:marLeft w:val="0"/>
          <w:marRight w:val="0"/>
          <w:marTop w:val="0"/>
          <w:marBottom w:val="0"/>
          <w:divBdr>
            <w:top w:val="none" w:sz="0" w:space="0" w:color="auto"/>
            <w:left w:val="none" w:sz="0" w:space="0" w:color="auto"/>
            <w:bottom w:val="none" w:sz="0" w:space="0" w:color="auto"/>
            <w:right w:val="none" w:sz="0" w:space="0" w:color="auto"/>
          </w:divBdr>
        </w:div>
        <w:div w:id="2039238042">
          <w:marLeft w:val="0"/>
          <w:marRight w:val="0"/>
          <w:marTop w:val="0"/>
          <w:marBottom w:val="0"/>
          <w:divBdr>
            <w:top w:val="none" w:sz="0" w:space="0" w:color="auto"/>
            <w:left w:val="none" w:sz="0" w:space="0" w:color="auto"/>
            <w:bottom w:val="none" w:sz="0" w:space="0" w:color="auto"/>
            <w:right w:val="none" w:sz="0" w:space="0" w:color="auto"/>
          </w:divBdr>
        </w:div>
      </w:divsChild>
    </w:div>
    <w:div w:id="67484304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6074366">
      <w:bodyDiv w:val="1"/>
      <w:marLeft w:val="0"/>
      <w:marRight w:val="0"/>
      <w:marTop w:val="0"/>
      <w:marBottom w:val="0"/>
      <w:divBdr>
        <w:top w:val="none" w:sz="0" w:space="0" w:color="auto"/>
        <w:left w:val="none" w:sz="0" w:space="0" w:color="auto"/>
        <w:bottom w:val="none" w:sz="0" w:space="0" w:color="auto"/>
        <w:right w:val="none" w:sz="0" w:space="0" w:color="auto"/>
      </w:divBdr>
      <w:divsChild>
        <w:div w:id="1323310657">
          <w:marLeft w:val="0"/>
          <w:marRight w:val="0"/>
          <w:marTop w:val="0"/>
          <w:marBottom w:val="0"/>
          <w:divBdr>
            <w:top w:val="none" w:sz="0" w:space="0" w:color="auto"/>
            <w:left w:val="none" w:sz="0" w:space="0" w:color="auto"/>
            <w:bottom w:val="none" w:sz="0" w:space="0" w:color="auto"/>
            <w:right w:val="none" w:sz="0" w:space="0" w:color="auto"/>
          </w:divBdr>
          <w:divsChild>
            <w:div w:id="163652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43527282">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87042114">
      <w:bodyDiv w:val="1"/>
      <w:marLeft w:val="0"/>
      <w:marRight w:val="0"/>
      <w:marTop w:val="0"/>
      <w:marBottom w:val="0"/>
      <w:divBdr>
        <w:top w:val="none" w:sz="0" w:space="0" w:color="auto"/>
        <w:left w:val="none" w:sz="0" w:space="0" w:color="auto"/>
        <w:bottom w:val="none" w:sz="0" w:space="0" w:color="auto"/>
        <w:right w:val="none" w:sz="0" w:space="0" w:color="auto"/>
      </w:divBdr>
    </w:div>
    <w:div w:id="804467162">
      <w:bodyDiv w:val="1"/>
      <w:marLeft w:val="0"/>
      <w:marRight w:val="0"/>
      <w:marTop w:val="0"/>
      <w:marBottom w:val="0"/>
      <w:divBdr>
        <w:top w:val="none" w:sz="0" w:space="0" w:color="auto"/>
        <w:left w:val="none" w:sz="0" w:space="0" w:color="auto"/>
        <w:bottom w:val="none" w:sz="0" w:space="0" w:color="auto"/>
        <w:right w:val="none" w:sz="0" w:space="0" w:color="auto"/>
      </w:divBdr>
    </w:div>
    <w:div w:id="809711175">
      <w:bodyDiv w:val="1"/>
      <w:marLeft w:val="0"/>
      <w:marRight w:val="0"/>
      <w:marTop w:val="0"/>
      <w:marBottom w:val="0"/>
      <w:divBdr>
        <w:top w:val="none" w:sz="0" w:space="0" w:color="auto"/>
        <w:left w:val="none" w:sz="0" w:space="0" w:color="auto"/>
        <w:bottom w:val="none" w:sz="0" w:space="0" w:color="auto"/>
        <w:right w:val="none" w:sz="0" w:space="0" w:color="auto"/>
      </w:divBdr>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22426294">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69224131">
      <w:bodyDiv w:val="1"/>
      <w:marLeft w:val="0"/>
      <w:marRight w:val="0"/>
      <w:marTop w:val="0"/>
      <w:marBottom w:val="0"/>
      <w:divBdr>
        <w:top w:val="none" w:sz="0" w:space="0" w:color="auto"/>
        <w:left w:val="none" w:sz="0" w:space="0" w:color="auto"/>
        <w:bottom w:val="none" w:sz="0" w:space="0" w:color="auto"/>
        <w:right w:val="none" w:sz="0" w:space="0" w:color="auto"/>
      </w:divBdr>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79382382">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4942796">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3022265">
      <w:bodyDiv w:val="1"/>
      <w:marLeft w:val="0"/>
      <w:marRight w:val="0"/>
      <w:marTop w:val="0"/>
      <w:marBottom w:val="0"/>
      <w:divBdr>
        <w:top w:val="none" w:sz="0" w:space="0" w:color="auto"/>
        <w:left w:val="none" w:sz="0" w:space="0" w:color="auto"/>
        <w:bottom w:val="none" w:sz="0" w:space="0" w:color="auto"/>
        <w:right w:val="none" w:sz="0" w:space="0" w:color="auto"/>
      </w:divBdr>
      <w:divsChild>
        <w:div w:id="903181158">
          <w:marLeft w:val="418"/>
          <w:marRight w:val="0"/>
          <w:marTop w:val="16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67992341">
      <w:bodyDiv w:val="1"/>
      <w:marLeft w:val="0"/>
      <w:marRight w:val="0"/>
      <w:marTop w:val="0"/>
      <w:marBottom w:val="0"/>
      <w:divBdr>
        <w:top w:val="none" w:sz="0" w:space="0" w:color="auto"/>
        <w:left w:val="none" w:sz="0" w:space="0" w:color="auto"/>
        <w:bottom w:val="none" w:sz="0" w:space="0" w:color="auto"/>
        <w:right w:val="none" w:sz="0" w:space="0" w:color="auto"/>
      </w:divBdr>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9200099">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55537752">
      <w:bodyDiv w:val="1"/>
      <w:marLeft w:val="0"/>
      <w:marRight w:val="0"/>
      <w:marTop w:val="0"/>
      <w:marBottom w:val="0"/>
      <w:divBdr>
        <w:top w:val="none" w:sz="0" w:space="0" w:color="auto"/>
        <w:left w:val="none" w:sz="0" w:space="0" w:color="auto"/>
        <w:bottom w:val="none" w:sz="0" w:space="0" w:color="auto"/>
        <w:right w:val="none" w:sz="0" w:space="0" w:color="auto"/>
      </w:divBdr>
    </w:div>
    <w:div w:id="1170635404">
      <w:bodyDiv w:val="1"/>
      <w:marLeft w:val="0"/>
      <w:marRight w:val="0"/>
      <w:marTop w:val="0"/>
      <w:marBottom w:val="0"/>
      <w:divBdr>
        <w:top w:val="none" w:sz="0" w:space="0" w:color="auto"/>
        <w:left w:val="none" w:sz="0" w:space="0" w:color="auto"/>
        <w:bottom w:val="none" w:sz="0" w:space="0" w:color="auto"/>
        <w:right w:val="none" w:sz="0" w:space="0" w:color="auto"/>
      </w:divBdr>
    </w:div>
    <w:div w:id="1173648916">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767359">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6668303">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2591698">
      <w:bodyDiv w:val="1"/>
      <w:marLeft w:val="0"/>
      <w:marRight w:val="0"/>
      <w:marTop w:val="0"/>
      <w:marBottom w:val="0"/>
      <w:divBdr>
        <w:top w:val="none" w:sz="0" w:space="0" w:color="auto"/>
        <w:left w:val="none" w:sz="0" w:space="0" w:color="auto"/>
        <w:bottom w:val="none" w:sz="0" w:space="0" w:color="auto"/>
        <w:right w:val="none" w:sz="0" w:space="0" w:color="auto"/>
      </w:divBdr>
      <w:divsChild>
        <w:div w:id="1277984392">
          <w:marLeft w:val="0"/>
          <w:marRight w:val="0"/>
          <w:marTop w:val="0"/>
          <w:marBottom w:val="0"/>
          <w:divBdr>
            <w:top w:val="none" w:sz="0" w:space="0" w:color="auto"/>
            <w:left w:val="none" w:sz="0" w:space="0" w:color="auto"/>
            <w:bottom w:val="none" w:sz="0" w:space="0" w:color="auto"/>
            <w:right w:val="none" w:sz="0" w:space="0" w:color="auto"/>
          </w:divBdr>
          <w:divsChild>
            <w:div w:id="117604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591773">
      <w:bodyDiv w:val="1"/>
      <w:marLeft w:val="0"/>
      <w:marRight w:val="0"/>
      <w:marTop w:val="0"/>
      <w:marBottom w:val="0"/>
      <w:divBdr>
        <w:top w:val="none" w:sz="0" w:space="0" w:color="auto"/>
        <w:left w:val="none" w:sz="0" w:space="0" w:color="auto"/>
        <w:bottom w:val="none" w:sz="0" w:space="0" w:color="auto"/>
        <w:right w:val="none" w:sz="0" w:space="0" w:color="auto"/>
      </w:divBdr>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034543">
      <w:bodyDiv w:val="1"/>
      <w:marLeft w:val="0"/>
      <w:marRight w:val="0"/>
      <w:marTop w:val="0"/>
      <w:marBottom w:val="0"/>
      <w:divBdr>
        <w:top w:val="none" w:sz="0" w:space="0" w:color="auto"/>
        <w:left w:val="none" w:sz="0" w:space="0" w:color="auto"/>
        <w:bottom w:val="none" w:sz="0" w:space="0" w:color="auto"/>
        <w:right w:val="none" w:sz="0" w:space="0" w:color="auto"/>
      </w:divBdr>
      <w:divsChild>
        <w:div w:id="690644994">
          <w:marLeft w:val="0"/>
          <w:marRight w:val="0"/>
          <w:marTop w:val="0"/>
          <w:marBottom w:val="0"/>
          <w:divBdr>
            <w:top w:val="none" w:sz="0" w:space="0" w:color="auto"/>
            <w:left w:val="none" w:sz="0" w:space="0" w:color="auto"/>
            <w:bottom w:val="none" w:sz="0" w:space="0" w:color="auto"/>
            <w:right w:val="none" w:sz="0" w:space="0" w:color="auto"/>
          </w:divBdr>
        </w:div>
        <w:div w:id="720907773">
          <w:marLeft w:val="0"/>
          <w:marRight w:val="0"/>
          <w:marTop w:val="0"/>
          <w:marBottom w:val="0"/>
          <w:divBdr>
            <w:top w:val="none" w:sz="0" w:space="0" w:color="auto"/>
            <w:left w:val="none" w:sz="0" w:space="0" w:color="auto"/>
            <w:bottom w:val="none" w:sz="0" w:space="0" w:color="auto"/>
            <w:right w:val="none" w:sz="0" w:space="0" w:color="auto"/>
          </w:divBdr>
        </w:div>
        <w:div w:id="937758059">
          <w:marLeft w:val="0"/>
          <w:marRight w:val="0"/>
          <w:marTop w:val="0"/>
          <w:marBottom w:val="0"/>
          <w:divBdr>
            <w:top w:val="none" w:sz="0" w:space="0" w:color="auto"/>
            <w:left w:val="none" w:sz="0" w:space="0" w:color="auto"/>
            <w:bottom w:val="none" w:sz="0" w:space="0" w:color="auto"/>
            <w:right w:val="none" w:sz="0" w:space="0" w:color="auto"/>
          </w:divBdr>
        </w:div>
        <w:div w:id="1136024902">
          <w:marLeft w:val="0"/>
          <w:marRight w:val="0"/>
          <w:marTop w:val="0"/>
          <w:marBottom w:val="0"/>
          <w:divBdr>
            <w:top w:val="none" w:sz="0" w:space="0" w:color="auto"/>
            <w:left w:val="none" w:sz="0" w:space="0" w:color="auto"/>
            <w:bottom w:val="none" w:sz="0" w:space="0" w:color="auto"/>
            <w:right w:val="none" w:sz="0" w:space="0" w:color="auto"/>
          </w:divBdr>
        </w:div>
        <w:div w:id="1190802446">
          <w:marLeft w:val="0"/>
          <w:marRight w:val="0"/>
          <w:marTop w:val="0"/>
          <w:marBottom w:val="0"/>
          <w:divBdr>
            <w:top w:val="none" w:sz="0" w:space="0" w:color="auto"/>
            <w:left w:val="none" w:sz="0" w:space="0" w:color="auto"/>
            <w:bottom w:val="none" w:sz="0" w:space="0" w:color="auto"/>
            <w:right w:val="none" w:sz="0" w:space="0" w:color="auto"/>
          </w:divBdr>
        </w:div>
        <w:div w:id="1566068053">
          <w:marLeft w:val="0"/>
          <w:marRight w:val="0"/>
          <w:marTop w:val="0"/>
          <w:marBottom w:val="0"/>
          <w:divBdr>
            <w:top w:val="none" w:sz="0" w:space="0" w:color="auto"/>
            <w:left w:val="none" w:sz="0" w:space="0" w:color="auto"/>
            <w:bottom w:val="none" w:sz="0" w:space="0" w:color="auto"/>
            <w:right w:val="none" w:sz="0" w:space="0" w:color="auto"/>
          </w:divBdr>
        </w:div>
        <w:div w:id="1790079028">
          <w:marLeft w:val="0"/>
          <w:marRight w:val="0"/>
          <w:marTop w:val="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308172056">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4236706">
      <w:bodyDiv w:val="1"/>
      <w:marLeft w:val="0"/>
      <w:marRight w:val="0"/>
      <w:marTop w:val="0"/>
      <w:marBottom w:val="0"/>
      <w:divBdr>
        <w:top w:val="none" w:sz="0" w:space="0" w:color="auto"/>
        <w:left w:val="none" w:sz="0" w:space="0" w:color="auto"/>
        <w:bottom w:val="none" w:sz="0" w:space="0" w:color="auto"/>
        <w:right w:val="none" w:sz="0" w:space="0" w:color="auto"/>
      </w:divBdr>
      <w:divsChild>
        <w:div w:id="10035176">
          <w:marLeft w:val="0"/>
          <w:marRight w:val="0"/>
          <w:marTop w:val="0"/>
          <w:marBottom w:val="0"/>
          <w:divBdr>
            <w:top w:val="none" w:sz="0" w:space="0" w:color="auto"/>
            <w:left w:val="none" w:sz="0" w:space="0" w:color="auto"/>
            <w:bottom w:val="none" w:sz="0" w:space="0" w:color="auto"/>
            <w:right w:val="none" w:sz="0" w:space="0" w:color="auto"/>
          </w:divBdr>
        </w:div>
        <w:div w:id="202602429">
          <w:marLeft w:val="0"/>
          <w:marRight w:val="0"/>
          <w:marTop w:val="0"/>
          <w:marBottom w:val="0"/>
          <w:divBdr>
            <w:top w:val="none" w:sz="0" w:space="0" w:color="auto"/>
            <w:left w:val="none" w:sz="0" w:space="0" w:color="auto"/>
            <w:bottom w:val="none" w:sz="0" w:space="0" w:color="auto"/>
            <w:right w:val="none" w:sz="0" w:space="0" w:color="auto"/>
          </w:divBdr>
        </w:div>
        <w:div w:id="608897073">
          <w:marLeft w:val="0"/>
          <w:marRight w:val="0"/>
          <w:marTop w:val="0"/>
          <w:marBottom w:val="0"/>
          <w:divBdr>
            <w:top w:val="none" w:sz="0" w:space="0" w:color="auto"/>
            <w:left w:val="none" w:sz="0" w:space="0" w:color="auto"/>
            <w:bottom w:val="none" w:sz="0" w:space="0" w:color="auto"/>
            <w:right w:val="none" w:sz="0" w:space="0" w:color="auto"/>
          </w:divBdr>
        </w:div>
        <w:div w:id="987126967">
          <w:marLeft w:val="0"/>
          <w:marRight w:val="0"/>
          <w:marTop w:val="0"/>
          <w:marBottom w:val="0"/>
          <w:divBdr>
            <w:top w:val="none" w:sz="0" w:space="0" w:color="auto"/>
            <w:left w:val="none" w:sz="0" w:space="0" w:color="auto"/>
            <w:bottom w:val="none" w:sz="0" w:space="0" w:color="auto"/>
            <w:right w:val="none" w:sz="0" w:space="0" w:color="auto"/>
          </w:divBdr>
        </w:div>
        <w:div w:id="1091662515">
          <w:marLeft w:val="0"/>
          <w:marRight w:val="0"/>
          <w:marTop w:val="0"/>
          <w:marBottom w:val="0"/>
          <w:divBdr>
            <w:top w:val="none" w:sz="0" w:space="0" w:color="auto"/>
            <w:left w:val="none" w:sz="0" w:space="0" w:color="auto"/>
            <w:bottom w:val="none" w:sz="0" w:space="0" w:color="auto"/>
            <w:right w:val="none" w:sz="0" w:space="0" w:color="auto"/>
          </w:divBdr>
        </w:div>
        <w:div w:id="1639065205">
          <w:marLeft w:val="0"/>
          <w:marRight w:val="0"/>
          <w:marTop w:val="0"/>
          <w:marBottom w:val="0"/>
          <w:divBdr>
            <w:top w:val="none" w:sz="0" w:space="0" w:color="auto"/>
            <w:left w:val="none" w:sz="0" w:space="0" w:color="auto"/>
            <w:bottom w:val="none" w:sz="0" w:space="0" w:color="auto"/>
            <w:right w:val="none" w:sz="0" w:space="0" w:color="auto"/>
          </w:divBdr>
        </w:div>
        <w:div w:id="2049066651">
          <w:marLeft w:val="0"/>
          <w:marRight w:val="0"/>
          <w:marTop w:val="0"/>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45088092">
      <w:bodyDiv w:val="1"/>
      <w:marLeft w:val="0"/>
      <w:marRight w:val="0"/>
      <w:marTop w:val="0"/>
      <w:marBottom w:val="0"/>
      <w:divBdr>
        <w:top w:val="none" w:sz="0" w:space="0" w:color="auto"/>
        <w:left w:val="none" w:sz="0" w:space="0" w:color="auto"/>
        <w:bottom w:val="none" w:sz="0" w:space="0" w:color="auto"/>
        <w:right w:val="none" w:sz="0" w:space="0" w:color="auto"/>
      </w:divBdr>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59313515">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20979207">
      <w:bodyDiv w:val="1"/>
      <w:marLeft w:val="0"/>
      <w:marRight w:val="0"/>
      <w:marTop w:val="0"/>
      <w:marBottom w:val="0"/>
      <w:divBdr>
        <w:top w:val="none" w:sz="0" w:space="0" w:color="auto"/>
        <w:left w:val="none" w:sz="0" w:space="0" w:color="auto"/>
        <w:bottom w:val="none" w:sz="0" w:space="0" w:color="auto"/>
        <w:right w:val="none" w:sz="0" w:space="0" w:color="auto"/>
      </w:divBdr>
    </w:div>
    <w:div w:id="1448961190">
      <w:bodyDiv w:val="1"/>
      <w:marLeft w:val="0"/>
      <w:marRight w:val="0"/>
      <w:marTop w:val="0"/>
      <w:marBottom w:val="0"/>
      <w:divBdr>
        <w:top w:val="none" w:sz="0" w:space="0" w:color="auto"/>
        <w:left w:val="none" w:sz="0" w:space="0" w:color="auto"/>
        <w:bottom w:val="none" w:sz="0" w:space="0" w:color="auto"/>
        <w:right w:val="none" w:sz="0" w:space="0" w:color="auto"/>
      </w:divBdr>
      <w:divsChild>
        <w:div w:id="1398088582">
          <w:marLeft w:val="0"/>
          <w:marRight w:val="0"/>
          <w:marTop w:val="0"/>
          <w:marBottom w:val="0"/>
          <w:divBdr>
            <w:top w:val="none" w:sz="0" w:space="0" w:color="auto"/>
            <w:left w:val="none" w:sz="0" w:space="0" w:color="auto"/>
            <w:bottom w:val="none" w:sz="0" w:space="0" w:color="auto"/>
            <w:right w:val="none" w:sz="0" w:space="0" w:color="auto"/>
          </w:divBdr>
          <w:divsChild>
            <w:div w:id="72564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05393217">
          <w:marLeft w:val="1080"/>
          <w:marRight w:val="0"/>
          <w:marTop w:val="100"/>
          <w:marBottom w:val="0"/>
          <w:divBdr>
            <w:top w:val="none" w:sz="0" w:space="0" w:color="auto"/>
            <w:left w:val="none" w:sz="0" w:space="0" w:color="auto"/>
            <w:bottom w:val="none" w:sz="0" w:space="0" w:color="auto"/>
            <w:right w:val="none" w:sz="0" w:space="0" w:color="auto"/>
          </w:divBdr>
        </w:div>
        <w:div w:id="144401664">
          <w:marLeft w:val="360"/>
          <w:marRight w:val="0"/>
          <w:marTop w:val="2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sChild>
    </w:div>
    <w:div w:id="1523862615">
      <w:bodyDiv w:val="1"/>
      <w:marLeft w:val="0"/>
      <w:marRight w:val="0"/>
      <w:marTop w:val="0"/>
      <w:marBottom w:val="0"/>
      <w:divBdr>
        <w:top w:val="none" w:sz="0" w:space="0" w:color="auto"/>
        <w:left w:val="none" w:sz="0" w:space="0" w:color="auto"/>
        <w:bottom w:val="none" w:sz="0" w:space="0" w:color="auto"/>
        <w:right w:val="none" w:sz="0" w:space="0" w:color="auto"/>
      </w:divBdr>
      <w:divsChild>
        <w:div w:id="70276297">
          <w:marLeft w:val="0"/>
          <w:marRight w:val="0"/>
          <w:marTop w:val="0"/>
          <w:marBottom w:val="0"/>
          <w:divBdr>
            <w:top w:val="none" w:sz="0" w:space="0" w:color="auto"/>
            <w:left w:val="none" w:sz="0" w:space="0" w:color="auto"/>
            <w:bottom w:val="none" w:sz="0" w:space="0" w:color="auto"/>
            <w:right w:val="none" w:sz="0" w:space="0" w:color="auto"/>
          </w:divBdr>
        </w:div>
        <w:div w:id="288896693">
          <w:marLeft w:val="0"/>
          <w:marRight w:val="0"/>
          <w:marTop w:val="0"/>
          <w:marBottom w:val="0"/>
          <w:divBdr>
            <w:top w:val="none" w:sz="0" w:space="0" w:color="auto"/>
            <w:left w:val="none" w:sz="0" w:space="0" w:color="auto"/>
            <w:bottom w:val="none" w:sz="0" w:space="0" w:color="auto"/>
            <w:right w:val="none" w:sz="0" w:space="0" w:color="auto"/>
          </w:divBdr>
        </w:div>
        <w:div w:id="766269678">
          <w:marLeft w:val="0"/>
          <w:marRight w:val="0"/>
          <w:marTop w:val="0"/>
          <w:marBottom w:val="0"/>
          <w:divBdr>
            <w:top w:val="none" w:sz="0" w:space="0" w:color="auto"/>
            <w:left w:val="none" w:sz="0" w:space="0" w:color="auto"/>
            <w:bottom w:val="none" w:sz="0" w:space="0" w:color="auto"/>
            <w:right w:val="none" w:sz="0" w:space="0" w:color="auto"/>
          </w:divBdr>
        </w:div>
        <w:div w:id="1435320449">
          <w:marLeft w:val="0"/>
          <w:marRight w:val="0"/>
          <w:marTop w:val="0"/>
          <w:marBottom w:val="0"/>
          <w:divBdr>
            <w:top w:val="none" w:sz="0" w:space="0" w:color="auto"/>
            <w:left w:val="none" w:sz="0" w:space="0" w:color="auto"/>
            <w:bottom w:val="none" w:sz="0" w:space="0" w:color="auto"/>
            <w:right w:val="none" w:sz="0" w:space="0" w:color="auto"/>
          </w:divBdr>
        </w:div>
        <w:div w:id="1512178886">
          <w:marLeft w:val="0"/>
          <w:marRight w:val="0"/>
          <w:marTop w:val="0"/>
          <w:marBottom w:val="0"/>
          <w:divBdr>
            <w:top w:val="none" w:sz="0" w:space="0" w:color="auto"/>
            <w:left w:val="none" w:sz="0" w:space="0" w:color="auto"/>
            <w:bottom w:val="none" w:sz="0" w:space="0" w:color="auto"/>
            <w:right w:val="none" w:sz="0" w:space="0" w:color="auto"/>
          </w:divBdr>
        </w:div>
        <w:div w:id="1769157822">
          <w:marLeft w:val="0"/>
          <w:marRight w:val="0"/>
          <w:marTop w:val="0"/>
          <w:marBottom w:val="0"/>
          <w:divBdr>
            <w:top w:val="none" w:sz="0" w:space="0" w:color="auto"/>
            <w:left w:val="none" w:sz="0" w:space="0" w:color="auto"/>
            <w:bottom w:val="none" w:sz="0" w:space="0" w:color="auto"/>
            <w:right w:val="none" w:sz="0" w:space="0" w:color="auto"/>
          </w:divBdr>
        </w:div>
        <w:div w:id="2111505987">
          <w:marLeft w:val="0"/>
          <w:marRight w:val="0"/>
          <w:marTop w:val="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37234533">
      <w:bodyDiv w:val="1"/>
      <w:marLeft w:val="0"/>
      <w:marRight w:val="0"/>
      <w:marTop w:val="0"/>
      <w:marBottom w:val="0"/>
      <w:divBdr>
        <w:top w:val="none" w:sz="0" w:space="0" w:color="auto"/>
        <w:left w:val="none" w:sz="0" w:space="0" w:color="auto"/>
        <w:bottom w:val="none" w:sz="0" w:space="0" w:color="auto"/>
        <w:right w:val="none" w:sz="0" w:space="0" w:color="auto"/>
      </w:divBdr>
      <w:divsChild>
        <w:div w:id="150606988">
          <w:marLeft w:val="1166"/>
          <w:marRight w:val="0"/>
          <w:marTop w:val="0"/>
          <w:marBottom w:val="0"/>
          <w:divBdr>
            <w:top w:val="none" w:sz="0" w:space="0" w:color="auto"/>
            <w:left w:val="none" w:sz="0" w:space="0" w:color="auto"/>
            <w:bottom w:val="none" w:sz="0" w:space="0" w:color="auto"/>
            <w:right w:val="none" w:sz="0" w:space="0" w:color="auto"/>
          </w:divBdr>
        </w:div>
        <w:div w:id="689141066">
          <w:marLeft w:val="1166"/>
          <w:marRight w:val="0"/>
          <w:marTop w:val="0"/>
          <w:marBottom w:val="0"/>
          <w:divBdr>
            <w:top w:val="none" w:sz="0" w:space="0" w:color="auto"/>
            <w:left w:val="none" w:sz="0" w:space="0" w:color="auto"/>
            <w:bottom w:val="none" w:sz="0" w:space="0" w:color="auto"/>
            <w:right w:val="none" w:sz="0" w:space="0" w:color="auto"/>
          </w:divBdr>
        </w:div>
        <w:div w:id="1328706090">
          <w:marLeft w:val="1800"/>
          <w:marRight w:val="0"/>
          <w:marTop w:val="0"/>
          <w:marBottom w:val="0"/>
          <w:divBdr>
            <w:top w:val="none" w:sz="0" w:space="0" w:color="auto"/>
            <w:left w:val="none" w:sz="0" w:space="0" w:color="auto"/>
            <w:bottom w:val="none" w:sz="0" w:space="0" w:color="auto"/>
            <w:right w:val="none" w:sz="0" w:space="0" w:color="auto"/>
          </w:divBdr>
        </w:div>
        <w:div w:id="1422140392">
          <w:marLeft w:val="1800"/>
          <w:marRight w:val="0"/>
          <w:marTop w:val="0"/>
          <w:marBottom w:val="0"/>
          <w:divBdr>
            <w:top w:val="none" w:sz="0" w:space="0" w:color="auto"/>
            <w:left w:val="none" w:sz="0" w:space="0" w:color="auto"/>
            <w:bottom w:val="none" w:sz="0" w:space="0" w:color="auto"/>
            <w:right w:val="none" w:sz="0" w:space="0" w:color="auto"/>
          </w:divBdr>
        </w:div>
        <w:div w:id="1658074621">
          <w:marLeft w:val="1800"/>
          <w:marRight w:val="0"/>
          <w:marTop w:val="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0340530">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89576465">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4901164">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05578278">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13655191">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0827849">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10436414">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00165838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07777311">
      <w:bodyDiv w:val="1"/>
      <w:marLeft w:val="0"/>
      <w:marRight w:val="0"/>
      <w:marTop w:val="0"/>
      <w:marBottom w:val="0"/>
      <w:divBdr>
        <w:top w:val="none" w:sz="0" w:space="0" w:color="auto"/>
        <w:left w:val="none" w:sz="0" w:space="0" w:color="auto"/>
        <w:bottom w:val="none" w:sz="0" w:space="0" w:color="auto"/>
        <w:right w:val="none" w:sz="0" w:space="0" w:color="auto"/>
      </w:divBdr>
    </w:div>
    <w:div w:id="1824273452">
      <w:bodyDiv w:val="1"/>
      <w:marLeft w:val="0"/>
      <w:marRight w:val="0"/>
      <w:marTop w:val="0"/>
      <w:marBottom w:val="0"/>
      <w:divBdr>
        <w:top w:val="none" w:sz="0" w:space="0" w:color="auto"/>
        <w:left w:val="none" w:sz="0" w:space="0" w:color="auto"/>
        <w:bottom w:val="none" w:sz="0" w:space="0" w:color="auto"/>
        <w:right w:val="none" w:sz="0" w:space="0" w:color="auto"/>
      </w:divBdr>
      <w:divsChild>
        <w:div w:id="115489754">
          <w:marLeft w:val="0"/>
          <w:marRight w:val="0"/>
          <w:marTop w:val="0"/>
          <w:marBottom w:val="0"/>
          <w:divBdr>
            <w:top w:val="none" w:sz="0" w:space="0" w:color="auto"/>
            <w:left w:val="none" w:sz="0" w:space="0" w:color="auto"/>
            <w:bottom w:val="none" w:sz="0" w:space="0" w:color="auto"/>
            <w:right w:val="none" w:sz="0" w:space="0" w:color="auto"/>
          </w:divBdr>
        </w:div>
        <w:div w:id="553546326">
          <w:marLeft w:val="0"/>
          <w:marRight w:val="0"/>
          <w:marTop w:val="0"/>
          <w:marBottom w:val="0"/>
          <w:divBdr>
            <w:top w:val="none" w:sz="0" w:space="0" w:color="auto"/>
            <w:left w:val="none" w:sz="0" w:space="0" w:color="auto"/>
            <w:bottom w:val="none" w:sz="0" w:space="0" w:color="auto"/>
            <w:right w:val="none" w:sz="0" w:space="0" w:color="auto"/>
          </w:divBdr>
        </w:div>
        <w:div w:id="1192960843">
          <w:marLeft w:val="0"/>
          <w:marRight w:val="0"/>
          <w:marTop w:val="0"/>
          <w:marBottom w:val="0"/>
          <w:divBdr>
            <w:top w:val="none" w:sz="0" w:space="0" w:color="auto"/>
            <w:left w:val="none" w:sz="0" w:space="0" w:color="auto"/>
            <w:bottom w:val="none" w:sz="0" w:space="0" w:color="auto"/>
            <w:right w:val="none" w:sz="0" w:space="0" w:color="auto"/>
          </w:divBdr>
        </w:div>
        <w:div w:id="1200704708">
          <w:marLeft w:val="0"/>
          <w:marRight w:val="0"/>
          <w:marTop w:val="0"/>
          <w:marBottom w:val="0"/>
          <w:divBdr>
            <w:top w:val="none" w:sz="0" w:space="0" w:color="auto"/>
            <w:left w:val="none" w:sz="0" w:space="0" w:color="auto"/>
            <w:bottom w:val="none" w:sz="0" w:space="0" w:color="auto"/>
            <w:right w:val="none" w:sz="0" w:space="0" w:color="auto"/>
          </w:divBdr>
        </w:div>
        <w:div w:id="1486094474">
          <w:marLeft w:val="0"/>
          <w:marRight w:val="0"/>
          <w:marTop w:val="0"/>
          <w:marBottom w:val="0"/>
          <w:divBdr>
            <w:top w:val="none" w:sz="0" w:space="0" w:color="auto"/>
            <w:left w:val="none" w:sz="0" w:space="0" w:color="auto"/>
            <w:bottom w:val="none" w:sz="0" w:space="0" w:color="auto"/>
            <w:right w:val="none" w:sz="0" w:space="0" w:color="auto"/>
          </w:divBdr>
        </w:div>
        <w:div w:id="1953440296">
          <w:marLeft w:val="0"/>
          <w:marRight w:val="0"/>
          <w:marTop w:val="0"/>
          <w:marBottom w:val="0"/>
          <w:divBdr>
            <w:top w:val="none" w:sz="0" w:space="0" w:color="auto"/>
            <w:left w:val="none" w:sz="0" w:space="0" w:color="auto"/>
            <w:bottom w:val="none" w:sz="0" w:space="0" w:color="auto"/>
            <w:right w:val="none" w:sz="0" w:space="0" w:color="auto"/>
          </w:divBdr>
        </w:div>
        <w:div w:id="2001885425">
          <w:marLeft w:val="0"/>
          <w:marRight w:val="0"/>
          <w:marTop w:val="0"/>
          <w:marBottom w:val="0"/>
          <w:divBdr>
            <w:top w:val="none" w:sz="0" w:space="0" w:color="auto"/>
            <w:left w:val="none" w:sz="0" w:space="0" w:color="auto"/>
            <w:bottom w:val="none" w:sz="0" w:space="0" w:color="auto"/>
            <w:right w:val="none" w:sz="0" w:space="0" w:color="auto"/>
          </w:divBdr>
        </w:div>
      </w:divsChild>
    </w:div>
    <w:div w:id="1831024673">
      <w:bodyDiv w:val="1"/>
      <w:marLeft w:val="0"/>
      <w:marRight w:val="0"/>
      <w:marTop w:val="0"/>
      <w:marBottom w:val="0"/>
      <w:divBdr>
        <w:top w:val="none" w:sz="0" w:space="0" w:color="auto"/>
        <w:left w:val="none" w:sz="0" w:space="0" w:color="auto"/>
        <w:bottom w:val="none" w:sz="0" w:space="0" w:color="auto"/>
        <w:right w:val="none" w:sz="0" w:space="0" w:color="auto"/>
      </w:divBdr>
      <w:divsChild>
        <w:div w:id="2049908961">
          <w:marLeft w:val="0"/>
          <w:marRight w:val="0"/>
          <w:marTop w:val="0"/>
          <w:marBottom w:val="0"/>
          <w:divBdr>
            <w:top w:val="none" w:sz="0" w:space="0" w:color="auto"/>
            <w:left w:val="none" w:sz="0" w:space="0" w:color="auto"/>
            <w:bottom w:val="none" w:sz="0" w:space="0" w:color="auto"/>
            <w:right w:val="none" w:sz="0" w:space="0" w:color="auto"/>
          </w:divBdr>
          <w:divsChild>
            <w:div w:id="7392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217849">
      <w:bodyDiv w:val="1"/>
      <w:marLeft w:val="0"/>
      <w:marRight w:val="0"/>
      <w:marTop w:val="0"/>
      <w:marBottom w:val="0"/>
      <w:divBdr>
        <w:top w:val="none" w:sz="0" w:space="0" w:color="auto"/>
        <w:left w:val="none" w:sz="0" w:space="0" w:color="auto"/>
        <w:bottom w:val="none" w:sz="0" w:space="0" w:color="auto"/>
        <w:right w:val="none" w:sz="0" w:space="0" w:color="auto"/>
      </w:divBdr>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178744424">
          <w:marLeft w:val="1080"/>
          <w:marRight w:val="0"/>
          <w:marTop w:val="1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 w:id="698550976">
          <w:marLeft w:val="360"/>
          <w:marRight w:val="0"/>
          <w:marTop w:val="2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8688790">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6647303">
      <w:bodyDiv w:val="1"/>
      <w:marLeft w:val="0"/>
      <w:marRight w:val="0"/>
      <w:marTop w:val="0"/>
      <w:marBottom w:val="0"/>
      <w:divBdr>
        <w:top w:val="none" w:sz="0" w:space="0" w:color="auto"/>
        <w:left w:val="none" w:sz="0" w:space="0" w:color="auto"/>
        <w:bottom w:val="none" w:sz="0" w:space="0" w:color="auto"/>
        <w:right w:val="none" w:sz="0" w:space="0" w:color="auto"/>
      </w:divBdr>
      <w:divsChild>
        <w:div w:id="1247495176">
          <w:marLeft w:val="0"/>
          <w:marRight w:val="0"/>
          <w:marTop w:val="0"/>
          <w:marBottom w:val="0"/>
          <w:divBdr>
            <w:top w:val="none" w:sz="0" w:space="0" w:color="auto"/>
            <w:left w:val="none" w:sz="0" w:space="0" w:color="auto"/>
            <w:bottom w:val="none" w:sz="0" w:space="0" w:color="auto"/>
            <w:right w:val="none" w:sz="0" w:space="0" w:color="auto"/>
          </w:divBdr>
          <w:divsChild>
            <w:div w:id="168076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19660830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01872451">
      <w:bodyDiv w:val="1"/>
      <w:marLeft w:val="0"/>
      <w:marRight w:val="0"/>
      <w:marTop w:val="0"/>
      <w:marBottom w:val="0"/>
      <w:divBdr>
        <w:top w:val="none" w:sz="0" w:space="0" w:color="auto"/>
        <w:left w:val="none" w:sz="0" w:space="0" w:color="auto"/>
        <w:bottom w:val="none" w:sz="0" w:space="0" w:color="auto"/>
        <w:right w:val="none" w:sz="0" w:space="0" w:color="auto"/>
      </w:divBdr>
      <w:divsChild>
        <w:div w:id="895436884">
          <w:marLeft w:val="0"/>
          <w:marRight w:val="0"/>
          <w:marTop w:val="0"/>
          <w:marBottom w:val="0"/>
          <w:divBdr>
            <w:top w:val="none" w:sz="0" w:space="0" w:color="auto"/>
            <w:left w:val="none" w:sz="0" w:space="0" w:color="auto"/>
            <w:bottom w:val="none" w:sz="0" w:space="0" w:color="auto"/>
            <w:right w:val="none" w:sz="0" w:space="0" w:color="auto"/>
          </w:divBdr>
        </w:div>
        <w:div w:id="1035156204">
          <w:marLeft w:val="0"/>
          <w:marRight w:val="0"/>
          <w:marTop w:val="0"/>
          <w:marBottom w:val="0"/>
          <w:divBdr>
            <w:top w:val="none" w:sz="0" w:space="0" w:color="auto"/>
            <w:left w:val="none" w:sz="0" w:space="0" w:color="auto"/>
            <w:bottom w:val="none" w:sz="0" w:space="0" w:color="auto"/>
            <w:right w:val="none" w:sz="0" w:space="0" w:color="auto"/>
          </w:divBdr>
        </w:div>
        <w:div w:id="1193954816">
          <w:marLeft w:val="0"/>
          <w:marRight w:val="0"/>
          <w:marTop w:val="0"/>
          <w:marBottom w:val="0"/>
          <w:divBdr>
            <w:top w:val="none" w:sz="0" w:space="0" w:color="auto"/>
            <w:left w:val="none" w:sz="0" w:space="0" w:color="auto"/>
            <w:bottom w:val="none" w:sz="0" w:space="0" w:color="auto"/>
            <w:right w:val="none" w:sz="0" w:space="0" w:color="auto"/>
          </w:divBdr>
        </w:div>
        <w:div w:id="1289698189">
          <w:marLeft w:val="0"/>
          <w:marRight w:val="0"/>
          <w:marTop w:val="0"/>
          <w:marBottom w:val="0"/>
          <w:divBdr>
            <w:top w:val="none" w:sz="0" w:space="0" w:color="auto"/>
            <w:left w:val="none" w:sz="0" w:space="0" w:color="auto"/>
            <w:bottom w:val="none" w:sz="0" w:space="0" w:color="auto"/>
            <w:right w:val="none" w:sz="0" w:space="0" w:color="auto"/>
          </w:divBdr>
        </w:div>
        <w:div w:id="1342781158">
          <w:marLeft w:val="0"/>
          <w:marRight w:val="0"/>
          <w:marTop w:val="0"/>
          <w:marBottom w:val="0"/>
          <w:divBdr>
            <w:top w:val="none" w:sz="0" w:space="0" w:color="auto"/>
            <w:left w:val="none" w:sz="0" w:space="0" w:color="auto"/>
            <w:bottom w:val="none" w:sz="0" w:space="0" w:color="auto"/>
            <w:right w:val="none" w:sz="0" w:space="0" w:color="auto"/>
          </w:divBdr>
        </w:div>
        <w:div w:id="1424260969">
          <w:marLeft w:val="0"/>
          <w:marRight w:val="0"/>
          <w:marTop w:val="0"/>
          <w:marBottom w:val="0"/>
          <w:divBdr>
            <w:top w:val="none" w:sz="0" w:space="0" w:color="auto"/>
            <w:left w:val="none" w:sz="0" w:space="0" w:color="auto"/>
            <w:bottom w:val="none" w:sz="0" w:space="0" w:color="auto"/>
            <w:right w:val="none" w:sz="0" w:space="0" w:color="auto"/>
          </w:divBdr>
        </w:div>
        <w:div w:id="1651709174">
          <w:marLeft w:val="0"/>
          <w:marRight w:val="0"/>
          <w:marTop w:val="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6559339">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253056048">
          <w:marLeft w:val="1800"/>
          <w:marRight w:val="0"/>
          <w:marTop w:val="10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1434934105">
          <w:marLeft w:val="360"/>
          <w:marRight w:val="0"/>
          <w:marTop w:val="24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6168510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4840342">
          <w:marLeft w:val="360"/>
          <w:marRight w:val="0"/>
          <w:marTop w:val="24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w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AC3DD1-3FF3-49D4-A950-5076C6B3B7E7}">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customXml/itemProps4.xml><?xml version="1.0" encoding="utf-8"?>
<ds:datastoreItem xmlns:ds="http://schemas.openxmlformats.org/officeDocument/2006/customXml" ds:itemID="{D2046424-D1CF-45EC-A61B-9D68A3E0CB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2EA96B-375E-4E30-AF50-9CFE1FB2EBB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4386</TotalTime>
  <Pages>19</Pages>
  <Words>9276</Words>
  <Characters>54739</Characters>
  <Application>Microsoft Office Word</Application>
  <DocSecurity>0</DocSecurity>
  <Lines>456</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63888</CharactersWithSpaces>
  <SharedDoc>false</SharedDoc>
  <HLinks>
    <vt:vector size="60" baseType="variant">
      <vt:variant>
        <vt:i4>4718630</vt:i4>
      </vt:variant>
      <vt:variant>
        <vt:i4>27</vt:i4>
      </vt:variant>
      <vt:variant>
        <vt:i4>0</vt:i4>
      </vt:variant>
      <vt:variant>
        <vt:i4>5</vt:i4>
      </vt:variant>
      <vt:variant>
        <vt:lpwstr>mailto:santhan.thangarasa@ericsson.com</vt:lpwstr>
      </vt:variant>
      <vt:variant>
        <vt:lpwstr/>
      </vt:variant>
      <vt:variant>
        <vt:i4>8192001</vt:i4>
      </vt:variant>
      <vt:variant>
        <vt:i4>24</vt:i4>
      </vt:variant>
      <vt:variant>
        <vt:i4>0</vt:i4>
      </vt:variant>
      <vt:variant>
        <vt:i4>5</vt:i4>
      </vt:variant>
      <vt:variant>
        <vt:lpwstr>mailto:zhixun.tang@ericsson.com</vt:lpwstr>
      </vt:variant>
      <vt:variant>
        <vt:lpwstr/>
      </vt:variant>
      <vt:variant>
        <vt:i4>7143425</vt:i4>
      </vt:variant>
      <vt:variant>
        <vt:i4>21</vt:i4>
      </vt:variant>
      <vt:variant>
        <vt:i4>0</vt:i4>
      </vt:variant>
      <vt:variant>
        <vt:i4>5</vt:i4>
      </vt:variant>
      <vt:variant>
        <vt:lpwstr>mailto:stefan.parkvall@ericsson.com</vt:lpwstr>
      </vt:variant>
      <vt:variant>
        <vt:lpwstr/>
      </vt:variant>
      <vt:variant>
        <vt:i4>786468</vt:i4>
      </vt:variant>
      <vt:variant>
        <vt:i4>18</vt:i4>
      </vt:variant>
      <vt:variant>
        <vt:i4>0</vt:i4>
      </vt:variant>
      <vt:variant>
        <vt:i4>5</vt:i4>
      </vt:variant>
      <vt:variant>
        <vt:lpwstr>https://ericsson.sharepoint.com/:w:/r/sites/swea/Shared Documents/SWEA RAN Groups/RAN1/RAN1 meetings/RAN1_122bis Prague/Contributions/11.1 6G overview/R1-25xxxxx 6G overview.docx?d=wbdfe8f7b579a4a47a609b96584b66b40&amp;csf=1&amp;web=1&amp;e=1COknZ</vt:lpwstr>
      </vt:variant>
      <vt:variant>
        <vt:lpwstr/>
      </vt:variant>
      <vt:variant>
        <vt:i4>1310832</vt:i4>
      </vt:variant>
      <vt:variant>
        <vt:i4>15</vt:i4>
      </vt:variant>
      <vt:variant>
        <vt:i4>0</vt:i4>
      </vt:variant>
      <vt:variant>
        <vt:i4>5</vt:i4>
      </vt:variant>
      <vt:variant>
        <vt:lpwstr>mailto:griselda.wang@ericsson.com</vt:lpwstr>
      </vt:variant>
      <vt:variant>
        <vt:lpwstr/>
      </vt:variant>
      <vt:variant>
        <vt:i4>4718630</vt:i4>
      </vt:variant>
      <vt:variant>
        <vt:i4>12</vt:i4>
      </vt:variant>
      <vt:variant>
        <vt:i4>0</vt:i4>
      </vt:variant>
      <vt:variant>
        <vt:i4>5</vt:i4>
      </vt:variant>
      <vt:variant>
        <vt:lpwstr>mailto:santhan.thangarasa@ericsson.com</vt:lpwstr>
      </vt:variant>
      <vt:variant>
        <vt:lpwstr/>
      </vt:variant>
      <vt:variant>
        <vt:i4>8192001</vt:i4>
      </vt:variant>
      <vt:variant>
        <vt:i4>9</vt:i4>
      </vt:variant>
      <vt:variant>
        <vt:i4>0</vt:i4>
      </vt:variant>
      <vt:variant>
        <vt:i4>5</vt:i4>
      </vt:variant>
      <vt:variant>
        <vt:lpwstr>mailto:zhixun.tang@ericsson.com</vt:lpwstr>
      </vt:variant>
      <vt:variant>
        <vt:lpwstr/>
      </vt:variant>
      <vt:variant>
        <vt:i4>1966190</vt:i4>
      </vt:variant>
      <vt:variant>
        <vt:i4>6</vt:i4>
      </vt:variant>
      <vt:variant>
        <vt:i4>0</vt:i4>
      </vt:variant>
      <vt:variant>
        <vt:i4>5</vt:i4>
      </vt:variant>
      <vt:variant>
        <vt:lpwstr>mailto:venkatarao.gonuguntla@ericsson.com</vt:lpwstr>
      </vt:variant>
      <vt:variant>
        <vt:lpwstr/>
      </vt:variant>
      <vt:variant>
        <vt:i4>2228239</vt:i4>
      </vt:variant>
      <vt:variant>
        <vt:i4>3</vt:i4>
      </vt:variant>
      <vt:variant>
        <vt:i4>0</vt:i4>
      </vt:variant>
      <vt:variant>
        <vt:i4>5</vt:i4>
      </vt:variant>
      <vt:variant>
        <vt:lpwstr>mailto:magnus.k.larsson@ericsson.com</vt:lpwstr>
      </vt:variant>
      <vt:variant>
        <vt:lpwstr/>
      </vt:variant>
      <vt:variant>
        <vt:i4>2228239</vt:i4>
      </vt:variant>
      <vt:variant>
        <vt:i4>0</vt:i4>
      </vt:variant>
      <vt:variant>
        <vt:i4>0</vt:i4>
      </vt:variant>
      <vt:variant>
        <vt:i4>5</vt:i4>
      </vt:variant>
      <vt:variant>
        <vt:lpwstr>mailto:magnus.k.larsson@ericsson.com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Zhixun Tang</cp:lastModifiedBy>
  <cp:revision>1956</cp:revision>
  <cp:lastPrinted>2025-09-24T14:13:00Z</cp:lastPrinted>
  <dcterms:created xsi:type="dcterms:W3CDTF">2025-09-03T17:11:00Z</dcterms:created>
  <dcterms:modified xsi:type="dcterms:W3CDTF">2025-09-29T13:45:00Z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GrammarlyDocumentId">
    <vt:lpwstr>82182056-70b4-4e91-b904-6268c2781163</vt:lpwstr>
  </property>
</Properties>
</file>